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исследования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Пути решения проблем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система фармацевтической помощи, направленная на повышение качества жизни больных, зависит от высококвалифицированных специалистов фармацевти</w:t>
      </w:r>
      <w:r>
        <w:rPr>
          <w:rFonts w:ascii="Times New Roman CYR" w:hAnsi="Times New Roman CYR" w:cs="Times New Roman CYR"/>
          <w:sz w:val="28"/>
          <w:szCs w:val="28"/>
        </w:rPr>
        <w:t>ческой отрасли, компетентность которых формируется в процессе профессионального становления. От фармацевтических работников требуется использование полученных знаний, умений, навыков и готовность к профессиональному саморазвитию.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фармацевтическ</w:t>
      </w:r>
      <w:r>
        <w:rPr>
          <w:rFonts w:ascii="Times New Roman CYR" w:hAnsi="Times New Roman CYR" w:cs="Times New Roman CYR"/>
          <w:sz w:val="28"/>
          <w:szCs w:val="28"/>
        </w:rPr>
        <w:t>ий рынок характеризуется высоким уровнем конкуренции, в то же время персонал, обеспечивающий эффективность работы фармацевтической организации, не подготовлен быстро адаптироваться к деятельности в данных условиях.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фармацевтической отрасли отмечается нар</w:t>
      </w:r>
      <w:r>
        <w:rPr>
          <w:rFonts w:ascii="Times New Roman CYR" w:hAnsi="Times New Roman CYR" w:cs="Times New Roman CYR"/>
          <w:sz w:val="28"/>
          <w:szCs w:val="28"/>
        </w:rPr>
        <w:t>астание таких негативных тенденций, как: несовершенство механизма взаимодействия профессионального образования и фармацевтического рынка, замедленная адаптация и профессионализация выпускников ВУЗов, несоответствие между возрастающими запросами потребителе</w:t>
      </w:r>
      <w:r>
        <w:rPr>
          <w:rFonts w:ascii="Times New Roman CYR" w:hAnsi="Times New Roman CYR" w:cs="Times New Roman CYR"/>
          <w:sz w:val="28"/>
          <w:szCs w:val="28"/>
        </w:rPr>
        <w:t>й лекарственных средств (ЛС) и уровнем знаний специалистов, что оказывает влияние на процесс профессионального становления специалистов и, как следствие, на качество оказываемой фармацевтической помощи.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Изложенные тенденции обусловили выбор темы исследован</w:t>
      </w:r>
      <w:r>
        <w:rPr>
          <w:rFonts w:ascii="Times New Roman CYR" w:hAnsi="Times New Roman CYR" w:cs="Times New Roman CYR"/>
          <w:sz w:val="28"/>
          <w:szCs w:val="28"/>
        </w:rPr>
        <w:t>ия и определили его цели и задачи.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проведенного исследования является анализ проблем совершенствования процесса профессионального становления фармацевтических специалистов в системе фармацевтической помощи.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необходимо решить следу</w:t>
      </w:r>
      <w:r>
        <w:rPr>
          <w:rFonts w:ascii="Times New Roman CYR" w:hAnsi="Times New Roman CYR" w:cs="Times New Roman CYR"/>
          <w:sz w:val="28"/>
          <w:szCs w:val="28"/>
        </w:rPr>
        <w:t>ющие задачи: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проблем в данной отрасли (на основе социологического исследования);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Изучение нормативной и исследовательской базы;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рекомендаций и путей решения выявленных проблем.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Объекты и методы исследования.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Объектами исследования являю</w:t>
      </w:r>
      <w:r>
        <w:rPr>
          <w:rFonts w:ascii="Times New Roman CYR" w:hAnsi="Times New Roman CYR" w:cs="Times New Roman CYR"/>
          <w:sz w:val="28"/>
          <w:szCs w:val="28"/>
        </w:rPr>
        <w:t>тся данные социологического исследования фармацевтических организаций, а именно: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Аптека ООО « ДокторФарм», сеть аптек Хелми. Аптека по адресу пр. Ленина 22. ТЦ «Невский», Новикова Елена Николаевна, зав. аптекой.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Аптека ООО «Адонис», сеть аптек Первая помощ</w:t>
      </w:r>
      <w:r>
        <w:rPr>
          <w:rFonts w:ascii="Times New Roman CYR" w:hAnsi="Times New Roman CYR" w:cs="Times New Roman CYR"/>
          <w:sz w:val="28"/>
          <w:szCs w:val="28"/>
        </w:rPr>
        <w:t>ь. Аптека по адресу Антона Петрова 219Б, ТЦ «Огни», Фомина Наталья Васильевна, зав аптекой.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Аптека ООО « Циркон», сеть аптек Первая помощь. Аптека по адресу ул. Энтузиастов 13, Ушакова Надежда Николаевна, зав. аптекой.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Аптека ООО «Карандаш», сеть аптек Хел</w:t>
      </w:r>
      <w:r>
        <w:rPr>
          <w:rFonts w:ascii="Times New Roman CYR" w:hAnsi="Times New Roman CYR" w:cs="Times New Roman CYR"/>
          <w:sz w:val="28"/>
          <w:szCs w:val="28"/>
        </w:rPr>
        <w:t>ми. Аптека по адресу пос. Южный, ул. Чкалова 29, Минаева Татьяна Геннадьевна, зав аптекой.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Аптека ООО « ДокторФарм», сеть аптек Хелми. Аптека по адресу ул. Пушкина 74, Щетинина Светлана Викторовна, зав. аптекой.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Аптека ООО « А-Омега», сеть аптек Первая пом</w:t>
      </w:r>
      <w:r>
        <w:rPr>
          <w:rFonts w:ascii="Times New Roman CYR" w:hAnsi="Times New Roman CYR" w:cs="Times New Roman CYR"/>
          <w:sz w:val="28"/>
          <w:szCs w:val="28"/>
        </w:rPr>
        <w:t xml:space="preserve">ощь. Аптека по адресу ул. Георгия Исакова 260, ТЦ« Бум», Стасюк Татьяна Сергеевна, зав. аптекой. 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Аптека ООО «Флагман». Аптека по адресу пр. Комсомольский 104, Пономаренко Е.Г., зав. аптекой.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Аптека ООО «ДокторФарм», сеть аптек Хелми. Аптека по адресу ул</w:t>
      </w:r>
      <w:r>
        <w:rPr>
          <w:rFonts w:ascii="Times New Roman CYR" w:hAnsi="Times New Roman CYR" w:cs="Times New Roman CYR"/>
          <w:sz w:val="28"/>
          <w:szCs w:val="28"/>
        </w:rPr>
        <w:t>. Антона Петрова 176, Иванова Людмила Николаевна, зав. аптекой.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Аптека ООО «ДокторФарм», сеть аптек Хелми. Аптека по адресу пр. Социалистический 61, Евженко Любовь Дмитриевна, зав. аптекой.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Аптека ООО «Визион Оптика», сеть аптек Первая помощь. Аптека по ад</w:t>
      </w:r>
      <w:r>
        <w:rPr>
          <w:rFonts w:ascii="Times New Roman CYR" w:hAnsi="Times New Roman CYR" w:cs="Times New Roman CYR"/>
          <w:sz w:val="28"/>
          <w:szCs w:val="28"/>
        </w:rPr>
        <w:t>ресу пр. Ленина 55, Оводкова И.А., зав. аптекой.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Аптека «Любимая». Аптека по адресу пр. Комсомольский 110, Бочер Инна, провизор.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Аптека ООО «Надежда». Аптека по адресу пр. Комсомольский 88, Раку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Е.А., зав. аптекой.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Аптека, сеть аптек Первая помощь. Аптека </w:t>
      </w:r>
      <w:r>
        <w:rPr>
          <w:rFonts w:ascii="Times New Roman CYR" w:hAnsi="Times New Roman CYR" w:cs="Times New Roman CYR"/>
          <w:sz w:val="28"/>
          <w:szCs w:val="28"/>
        </w:rPr>
        <w:t>по адресу ул. Димитрова 62, Слободян А.Н., зав. аптекой.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Аптека ООО НПФ «Алтайский букет». Аптека по адресу пр. Ленина 40, Гусарова Ирина Анатольевна, зав. аптекой.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Аптека «Шэтл-фарм». Аптека по адресу ул. Чкалова 57, Ширинова Лариса Викторовна, зав. аптек</w:t>
      </w:r>
      <w:r>
        <w:rPr>
          <w:rFonts w:ascii="Times New Roman CYR" w:hAnsi="Times New Roman CYR" w:cs="Times New Roman CYR"/>
          <w:sz w:val="28"/>
          <w:szCs w:val="28"/>
        </w:rPr>
        <w:t>ой.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Аптека «АлтФарм». Аптека по адресу ул. Чкалова 57, Галомовина Татьяна Игоревна, зав. сетью аптек.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Аптека, сеть аптек Хелми. Аптека по адресу пр. Красноармейский 64, Злобина Галина Ивановна.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Аптечный пункт № 85, сеть аптек Первая помощь. Аптека по адрес</w:t>
      </w:r>
      <w:r>
        <w:rPr>
          <w:rFonts w:ascii="Times New Roman CYR" w:hAnsi="Times New Roman CYR" w:cs="Times New Roman CYR"/>
          <w:sz w:val="28"/>
          <w:szCs w:val="28"/>
        </w:rPr>
        <w:t>у Змеиногорский тракт 104/м5, Смирнова Марина Владимировна, зав. аптекой.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Аптека «Новая». Аптека по адресу пр. Строителей 25, Морозова Анастасия Сергеевна, провизор.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Аптека, сеть аптек Первая помощь. Аптека по адресу ул. Ленина 63а, Легостаев Дмитрий Влади</w:t>
      </w:r>
      <w:r>
        <w:rPr>
          <w:rFonts w:ascii="Times New Roman CYR" w:hAnsi="Times New Roman CYR" w:cs="Times New Roman CYR"/>
          <w:sz w:val="28"/>
          <w:szCs w:val="28"/>
        </w:rPr>
        <w:t>мирович, провизор.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данном исследовании проводилось изучение мнения руководителей и провизоров аптечных организаций. Основным методом получения информации являлось анкетирование. 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Образец анкеты: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«Проблемы совершенствования профессиональных знаний фармаце</w:t>
      </w:r>
      <w:r>
        <w:rPr>
          <w:rFonts w:ascii="Times New Roman CYR" w:hAnsi="Times New Roman CYR" w:cs="Times New Roman CYR"/>
          <w:sz w:val="28"/>
          <w:szCs w:val="28"/>
        </w:rPr>
        <w:t xml:space="preserve">втических работников» 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Вы оцениваете уровень профессиональной подготовки выпускника фармацевтического факультета АГМУ?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Квалифицированный специалист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Специалист с преобладанием теоретических знаний, не имеющий опыта в фармацевтической деятельности.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в) Специалист хорошо ориентирующийся в правовых основах фармацевтической деятельности, знающий законы, умеющий пользоваться НД и т.д.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предложите свой вариант.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Какое внимание уделяет ваша организация обучению молодых специалистов?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Наша организация ак</w:t>
      </w:r>
      <w:r>
        <w:rPr>
          <w:rFonts w:ascii="Times New Roman CYR" w:hAnsi="Times New Roman CYR" w:cs="Times New Roman CYR"/>
          <w:sz w:val="28"/>
          <w:szCs w:val="28"/>
        </w:rPr>
        <w:t>тивно принимает участие в обучении сотрудников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Значительное, но считает, что основное обучение будет происходить в процессе трудовой деятельности при общении с клиентами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 значительное, т. к. считает, что все необходимые знания были получены в учебн</w:t>
      </w:r>
      <w:r>
        <w:rPr>
          <w:rFonts w:ascii="Times New Roman CYR" w:hAnsi="Times New Roman CYR" w:cs="Times New Roman CYR"/>
          <w:sz w:val="28"/>
          <w:szCs w:val="28"/>
        </w:rPr>
        <w:t>ом заведении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предложите свой вариант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какой основной проблемой сталкиваются фармацевтические работники в процессе трудовой деятельности?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Консультирование посетителей по ЛП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Сложность определить потребности, не умение находить общий язык с посетит</w:t>
      </w:r>
      <w:r>
        <w:rPr>
          <w:rFonts w:ascii="Times New Roman CYR" w:hAnsi="Times New Roman CYR" w:cs="Times New Roman CYR"/>
          <w:sz w:val="28"/>
          <w:szCs w:val="28"/>
        </w:rPr>
        <w:t>елями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Выполнение кассовых операций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Не знание законов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предложите свой вариант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Кто, по вашему мнению, несет ответственность за качество оказания фармацевтической помощи?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Образовательное учреждение в котором обучался специалист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Организация в ко</w:t>
      </w:r>
      <w:r>
        <w:rPr>
          <w:rFonts w:ascii="Times New Roman CYR" w:hAnsi="Times New Roman CYR" w:cs="Times New Roman CYR"/>
          <w:sz w:val="28"/>
          <w:szCs w:val="28"/>
        </w:rPr>
        <w:t>торой работает специалист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Заведующий аптечной организации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Сам фармацевтический работник, оказывающий профессиональную помощь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предложите свой вариант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Что, по вашему мнению, необходимо предпринять в отношении фармацевтических специалистов в целях ул</w:t>
      </w:r>
      <w:r>
        <w:rPr>
          <w:rFonts w:ascii="Times New Roman CYR" w:hAnsi="Times New Roman CYR" w:cs="Times New Roman CYR"/>
          <w:sz w:val="28"/>
          <w:szCs w:val="28"/>
        </w:rPr>
        <w:t xml:space="preserve">учшения профессиональных качеств? 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Необходимо проводить дополнительные тренинги по работе с клиентами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Необходимо мотивировать работников к повышенному изучению ассортимента товара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Планировать рабочий график так, чтобы «опытные» сотрудники всегда м</w:t>
      </w:r>
      <w:r>
        <w:rPr>
          <w:rFonts w:ascii="Times New Roman CYR" w:hAnsi="Times New Roman CYR" w:cs="Times New Roman CYR"/>
          <w:sz w:val="28"/>
          <w:szCs w:val="28"/>
        </w:rPr>
        <w:t>огли прийти на помощь «молодым»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внести изменения в учебные планы и программы профессионального образования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предложите свой вариант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происходит процесс обучения фармацевтических работников в вашей организации?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Опытные сотрудники делятся своими з</w:t>
      </w:r>
      <w:r>
        <w:rPr>
          <w:rFonts w:ascii="Times New Roman CYR" w:hAnsi="Times New Roman CYR" w:cs="Times New Roman CYR"/>
          <w:sz w:val="28"/>
          <w:szCs w:val="28"/>
        </w:rPr>
        <w:t>наниями и служат примером для молодых специалистов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Работники совершенствуют свои знания при общении с фармацевтическими представителями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Руководитель предъявляет дополнительные требования, кроме основных обязанностей , по совершенствованию профессиона</w:t>
      </w:r>
      <w:r>
        <w:rPr>
          <w:rFonts w:ascii="Times New Roman CYR" w:hAnsi="Times New Roman CYR" w:cs="Times New Roman CYR"/>
          <w:sz w:val="28"/>
          <w:szCs w:val="28"/>
        </w:rPr>
        <w:t>льных знаний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Различные методы поощрений и наказаний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предложите свой вариант.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исследования: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проведенного анкетирования сотрудников и руководителей аптечных организаций, мнения респондентов разделились следующим образом: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F12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9825" cy="199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4F120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2190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20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86075" cy="2085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F120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209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86075" cy="26384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данного социологического исследования были выделены следующие проблемы: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Проблема профессионально</w:t>
      </w:r>
      <w:r>
        <w:rPr>
          <w:rFonts w:ascii="Times New Roman CYR" w:hAnsi="Times New Roman CYR" w:cs="Times New Roman CYR"/>
          <w:sz w:val="28"/>
          <w:szCs w:val="28"/>
        </w:rPr>
        <w:t xml:space="preserve">й подготовки провизоров в высших учебных заведениях. 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Проблема заинтересованности фармацевтический организаций в повышении знаний своих сотрудников.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Проблема недостаточной нормативной базы. 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Проблема подготовки программ повышения квалификации провизо</w:t>
      </w:r>
      <w:r>
        <w:rPr>
          <w:rFonts w:ascii="Times New Roman CYR" w:hAnsi="Times New Roman CYR" w:cs="Times New Roman CYR"/>
          <w:sz w:val="28"/>
          <w:szCs w:val="28"/>
        </w:rPr>
        <w:t>ров.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профессиональный фармацевтический работник квалификационный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Ход исследования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Выявленные проблемы были структурированы и рассмотрены каждая в отдельности. 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подготовки Провизоров в высших учебных заведениях: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базовая подготов</w:t>
      </w:r>
      <w:r>
        <w:rPr>
          <w:rFonts w:ascii="Times New Roman CYR" w:hAnsi="Times New Roman CYR" w:cs="Times New Roman CYR"/>
          <w:sz w:val="28"/>
          <w:szCs w:val="28"/>
        </w:rPr>
        <w:t>ка провизоров в России осуществляется высшими и средними профессиональными фармацевтическими учебными заведениями по специальности «Фармация», которая включена в перечень специальностей высшего профессионального образования (квалификация «провизор») и сред</w:t>
      </w:r>
      <w:r>
        <w:rPr>
          <w:rFonts w:ascii="Times New Roman CYR" w:hAnsi="Times New Roman CYR" w:cs="Times New Roman CYR"/>
          <w:sz w:val="28"/>
          <w:szCs w:val="28"/>
        </w:rPr>
        <w:t>него профессионального образования (квалификация «фармацевт» и «фармацевт с углубленной подготовкой»). Поэтому вопрос реорганизации фармацевтического образования должен рассматриваться в целом как подготовка специалистов для фармацевтической отрасли.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</w:t>
      </w:r>
      <w:r>
        <w:rPr>
          <w:rFonts w:ascii="Times New Roman CYR" w:hAnsi="Times New Roman CYR" w:cs="Times New Roman CYR"/>
          <w:sz w:val="28"/>
          <w:szCs w:val="28"/>
        </w:rPr>
        <w:t xml:space="preserve"> из важнейших стратегических целей фармацевтического высшего профессионального и последипломного дополнительного образования является приведение образовательной системы в соответствие с современными требованиями динамично развивающегося рынка труда. Также </w:t>
      </w:r>
      <w:r>
        <w:rPr>
          <w:rFonts w:ascii="Times New Roman CYR" w:hAnsi="Times New Roman CYR" w:cs="Times New Roman CYR"/>
          <w:sz w:val="28"/>
          <w:szCs w:val="28"/>
        </w:rPr>
        <w:t xml:space="preserve">необходимо создание механизмов устойчивого развития и постоянного обновления с учетом социальных и экономических запросов потребителей и, что не мало важно, работодателей. 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выпускники фармацевтических образовательных учреждений по-прежнему подг</w:t>
      </w:r>
      <w:r>
        <w:rPr>
          <w:rFonts w:ascii="Times New Roman CYR" w:hAnsi="Times New Roman CYR" w:cs="Times New Roman CYR"/>
          <w:sz w:val="28"/>
          <w:szCs w:val="28"/>
        </w:rPr>
        <w:t>отавливаются с уклоном работы в производственных аптеках и на производстве лекарств (на заводах). Однако, все последние годы рынку необходимы специалисты совсем другого формата. В России открывается огромное количество аптек по продаже готовых лекарственны</w:t>
      </w:r>
      <w:r>
        <w:rPr>
          <w:rFonts w:ascii="Times New Roman CYR" w:hAnsi="Times New Roman CYR" w:cs="Times New Roman CYR"/>
          <w:sz w:val="28"/>
          <w:szCs w:val="28"/>
        </w:rPr>
        <w:t xml:space="preserve">х форм, аптечных супермаркетов, профильных аптечных магазинов. 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ассортименте крупных аптек - до 20 000 наименований товаров, о большинстве из которых студенты ничего не слышали за весь свой срок обучения. Такие студенты приходят на работу в аптеку и проя</w:t>
      </w:r>
      <w:r>
        <w:rPr>
          <w:rFonts w:ascii="Times New Roman CYR" w:hAnsi="Times New Roman CYR" w:cs="Times New Roman CYR"/>
          <w:sz w:val="28"/>
          <w:szCs w:val="28"/>
        </w:rPr>
        <w:t xml:space="preserve">вляют абсолютную безграмотностью, и как следствие, они неспособны оказывать качественную консультативную помощь в необходимом объеме. 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сложность задач, решаемых провизором, постоянно увеличивается, что обусловлено целым рядом причин. 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н</w:t>
      </w:r>
      <w:r>
        <w:rPr>
          <w:rFonts w:ascii="Times New Roman CYR" w:hAnsi="Times New Roman CYR" w:cs="Times New Roman CYR"/>
          <w:sz w:val="28"/>
          <w:szCs w:val="28"/>
        </w:rPr>
        <w:t>еуклонно увеличивается количество лекарственных препаратов (ЛП), при этом 70% ассортимента состоит из препаратов-аналогов, в частности незначительных модификаций известных молекул (так называемых «me too drugs»), фармацевтических копий (генерики / дженерик</w:t>
      </w:r>
      <w:r>
        <w:rPr>
          <w:rFonts w:ascii="Times New Roman CYR" w:hAnsi="Times New Roman CYR" w:cs="Times New Roman CYR"/>
          <w:sz w:val="28"/>
          <w:szCs w:val="28"/>
        </w:rPr>
        <w:t>и), а также второстепенных ЛП и необоснованных комбинаций известных лекарственных веществ. При этом некоторые ЛП обладают неблагоприятным соотношением эффективность / безопасность. В аптечных условиях указанные факты делают весьма сложной задачу бренд-джен</w:t>
      </w:r>
      <w:r>
        <w:rPr>
          <w:rFonts w:ascii="Times New Roman CYR" w:hAnsi="Times New Roman CYR" w:cs="Times New Roman CYR"/>
          <w:sz w:val="28"/>
          <w:szCs w:val="28"/>
        </w:rPr>
        <w:t xml:space="preserve">ериковой, и тем более, терапевтической замены ЛП в соответствии с назначениями врача и с учетом финансовых или иных предпочтений пациента. 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существует огромное количество ЛП безрецептурного отпуска, в отношении которых аптечный работник особенно</w:t>
      </w:r>
      <w:r>
        <w:rPr>
          <w:rFonts w:ascii="Times New Roman CYR" w:hAnsi="Times New Roman CYR" w:cs="Times New Roman CYR"/>
          <w:sz w:val="28"/>
          <w:szCs w:val="28"/>
        </w:rPr>
        <w:t xml:space="preserve"> часто вынужден предоставлять достаточную информацию, зачастую осуществляя помощь в выборе ЛП при отсутствии достаточных нозологических данных о самом пациенте. 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не секрет, что существует объективный лимит времени на весь процесс контакта работн</w:t>
      </w:r>
      <w:r>
        <w:rPr>
          <w:rFonts w:ascii="Times New Roman CYR" w:hAnsi="Times New Roman CYR" w:cs="Times New Roman CYR"/>
          <w:sz w:val="28"/>
          <w:szCs w:val="28"/>
        </w:rPr>
        <w:t xml:space="preserve">ика аптечной организации с пациентом, что обуславливает особенную сложность задачи предоставления наиболее важной информации в минимальном объеме и необходимости быстрого принятия решения в выборе и предложении конкретного препарата. Все вышеперечисленное </w:t>
      </w:r>
      <w:r>
        <w:rPr>
          <w:rFonts w:ascii="Times New Roman CYR" w:hAnsi="Times New Roman CYR" w:cs="Times New Roman CYR"/>
          <w:sz w:val="28"/>
          <w:szCs w:val="28"/>
        </w:rPr>
        <w:t xml:space="preserve">существенно затрудняет адекватный выбор действительно эффективных, безопасных и сравнительно недорогих препаратов приемлемого качества. 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Провизор должен также хорошо знать клиническую фармакологию (фармакокинетику, фармакодинамику), фармакоэкономику, взаим</w:t>
      </w:r>
      <w:r>
        <w:rPr>
          <w:rFonts w:ascii="Times New Roman CYR" w:hAnsi="Times New Roman CYR" w:cs="Times New Roman CYR"/>
          <w:sz w:val="28"/>
          <w:szCs w:val="28"/>
        </w:rPr>
        <w:t xml:space="preserve">озаменяемость, особенности применения, совместимость современных лекарственных средств, их побочные действия и т.д. Консультативная роль аптечного работника возрастает с каждым днем. Для того чтобы полностью удовлетворять потребностям клиентов, провизорам </w:t>
      </w:r>
      <w:r>
        <w:rPr>
          <w:rFonts w:ascii="Times New Roman CYR" w:hAnsi="Times New Roman CYR" w:cs="Times New Roman CYR"/>
          <w:sz w:val="28"/>
          <w:szCs w:val="28"/>
        </w:rPr>
        <w:t>необходимо давать грамотные рекомендации, консультации не только по рецептурным и безрецептурным медикаментам, но и по средствам красоты, здоровья, гигиены, лечебному питанию, изделиям медицинского назначения, медицинской технике, минеральным водам и др.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 xml:space="preserve">роблема подготовки программ повышения квалификации провизоров: 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существует ряд психолого-педагогических особенностей слушателей курсов последипломного образования (провизоров и фармацевтов), соответственно, при разработке качественных лекцион</w:t>
      </w:r>
      <w:r>
        <w:rPr>
          <w:rFonts w:ascii="Times New Roman CYR" w:hAnsi="Times New Roman CYR" w:cs="Times New Roman CYR"/>
          <w:sz w:val="28"/>
          <w:szCs w:val="28"/>
        </w:rPr>
        <w:t>ных и других учебных материалов для данного контингента, преподаватель должен решить ряд проблем. Во-первых, для многих специалистов характерно мнение о достаточном уровне собственной профессиональной подготовки, что обуславливает необходимость выбора инте</w:t>
      </w:r>
      <w:r>
        <w:rPr>
          <w:rFonts w:ascii="Times New Roman CYR" w:hAnsi="Times New Roman CYR" w:cs="Times New Roman CYR"/>
          <w:sz w:val="28"/>
          <w:szCs w:val="28"/>
        </w:rPr>
        <w:t>ресных и востребованных тем для чтения лекций. Например, по дисциплине «фармакология» абсолютно очевидным представляется, что основной акцент следует сделать на группах препаратов безрецептурного отпуска. При этом повышается необходимость предоставления но</w:t>
      </w:r>
      <w:r>
        <w:rPr>
          <w:rFonts w:ascii="Times New Roman CYR" w:hAnsi="Times New Roman CYR" w:cs="Times New Roman CYR"/>
          <w:sz w:val="28"/>
          <w:szCs w:val="28"/>
        </w:rPr>
        <w:t>вейшей информации, например информации о впервые зарегистрированных ЛП, утвержденных новых показаниях к применению и новых лекарственных формах уже известных препаратов, акцентирование ранее не известных побочных эффектов и т.д. Очевидно, что каждый практи</w:t>
      </w:r>
      <w:r>
        <w:rPr>
          <w:rFonts w:ascii="Times New Roman CYR" w:hAnsi="Times New Roman CYR" w:cs="Times New Roman CYR"/>
          <w:sz w:val="28"/>
          <w:szCs w:val="28"/>
        </w:rPr>
        <w:t>кующий специалист имеет собственное мнение о конкретном лекарственном препарате на основании различных источников информации (справочники, учебники, книги, статьи, Интернет, реклама, советы коллег, личный опыт и др.), зачастую ориентируясь на разнонаправле</w:t>
      </w:r>
      <w:r>
        <w:rPr>
          <w:rFonts w:ascii="Times New Roman CYR" w:hAnsi="Times New Roman CYR" w:cs="Times New Roman CYR"/>
          <w:sz w:val="28"/>
          <w:szCs w:val="28"/>
        </w:rPr>
        <w:t xml:space="preserve">нные и порой взаимоисключающие рекомендации. Поэтому особенно важным является предоставление слушателям достоверной, надёжной и научно обоснованной информации. 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распространенной проблемой у данного контингента обучаемых является утрата навыков вним</w:t>
      </w:r>
      <w:r>
        <w:rPr>
          <w:rFonts w:ascii="Times New Roman CYR" w:hAnsi="Times New Roman CYR" w:cs="Times New Roman CYR"/>
          <w:sz w:val="28"/>
          <w:szCs w:val="28"/>
        </w:rPr>
        <w:t xml:space="preserve">ательного сконцентрированного слушания и монотонного записывания лекционного материала, что диктует необходимость четкого планирования системы и времени изложения материала. 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недостаточно разработанной нормативной базы: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2010 г. был принят Приказ</w:t>
      </w:r>
      <w:r>
        <w:rPr>
          <w:rFonts w:ascii="Times New Roman CYR" w:hAnsi="Times New Roman CYR" w:cs="Times New Roman CYR"/>
          <w:sz w:val="28"/>
          <w:szCs w:val="28"/>
        </w:rPr>
        <w:t xml:space="preserve"> Минздравсоцразвития России от 23.07.2010 N 541н, утвердивший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в сфере здравоохранения», зарегистрированный в</w:t>
      </w:r>
      <w:r>
        <w:rPr>
          <w:rFonts w:ascii="Times New Roman CYR" w:hAnsi="Times New Roman CYR" w:cs="Times New Roman CYR"/>
          <w:sz w:val="28"/>
          <w:szCs w:val="28"/>
        </w:rPr>
        <w:t xml:space="preserve"> Минюсте РФ 25.08.2010 №18247. В 2011 г. был принят Приказ Минздравсоцразвития России от 07.07.2009 №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</w:t>
      </w:r>
      <w:r>
        <w:rPr>
          <w:rFonts w:ascii="Times New Roman CYR" w:hAnsi="Times New Roman CYR" w:cs="Times New Roman CYR"/>
          <w:sz w:val="28"/>
          <w:szCs w:val="28"/>
        </w:rPr>
        <w:t>ия, зарегистрированный в Минюсте России 09.07.2009 № 14292. В 2012 г. вышел Приказ Минздрава России от 03.08.2012 № 66н об утверждении Порядка и сроков совершенствования медицинскими работниками и фармацевтическими работниками профессиональных знаний и нав</w:t>
      </w:r>
      <w:r>
        <w:rPr>
          <w:rFonts w:ascii="Times New Roman CYR" w:hAnsi="Times New Roman CYR" w:cs="Times New Roman CYR"/>
          <w:sz w:val="28"/>
          <w:szCs w:val="28"/>
        </w:rPr>
        <w:t>ыков путем обучения по дополнительным профессиональным образовательным программам в образовательных и научных организациях, зарегистрированный в Минюсте России 04.09.2012 № 25359. Этими правовыми актами установлено, какие категории медицинских и фармацевти</w:t>
      </w:r>
      <w:r>
        <w:rPr>
          <w:rFonts w:ascii="Times New Roman CYR" w:hAnsi="Times New Roman CYR" w:cs="Times New Roman CYR"/>
          <w:sz w:val="28"/>
          <w:szCs w:val="28"/>
        </w:rPr>
        <w:t>ческих работников и в каком порядке необходимо направлять на обучение.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существует государственный стандарт, где излагается, кто является провизором и какими знаниями он должен обладать. Но ни в одном из НД не изложено, какие квалификационные требован</w:t>
      </w:r>
      <w:r>
        <w:rPr>
          <w:rFonts w:ascii="Times New Roman CYR" w:hAnsi="Times New Roman CYR" w:cs="Times New Roman CYR"/>
          <w:sz w:val="28"/>
          <w:szCs w:val="28"/>
        </w:rPr>
        <w:t>ия предъявляются к провизорам (фармацевтам) с определенным опытом работы (3 года, 5 лет, 10 лет), какими они должны обладать знаниями, умениями и навыками. Требования, перечисленные в Приказе Минздравсоцразвития России от 23.07.2010 N 541н, утвердивший еди</w:t>
      </w:r>
      <w:r>
        <w:rPr>
          <w:rFonts w:ascii="Times New Roman CYR" w:hAnsi="Times New Roman CYR" w:cs="Times New Roman CYR"/>
          <w:sz w:val="28"/>
          <w:szCs w:val="28"/>
        </w:rPr>
        <w:t>ный квалификационный справочник должностей руководителей, специалистов и служащих, раздел «Квалификационные характеристики должностей работников в сфере здравоохранения», зарегистрированный в Минюсте РФ 25.08.2010 №18247 к обязательным знаниям провизора, д</w:t>
      </w:r>
      <w:r>
        <w:rPr>
          <w:rFonts w:ascii="Times New Roman CYR" w:hAnsi="Times New Roman CYR" w:cs="Times New Roman CYR"/>
          <w:sz w:val="28"/>
          <w:szCs w:val="28"/>
        </w:rPr>
        <w:t>елают практически невозможным подобрать специалиста.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Пути решения проблем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мотивационных образовательных систем. Необходимо реформирование образования, предусматривающее разработку и внедрение эффективных мотивационных систем, направленных на уг</w:t>
      </w:r>
      <w:r>
        <w:rPr>
          <w:rFonts w:ascii="Times New Roman CYR" w:hAnsi="Times New Roman CYR" w:cs="Times New Roman CYR"/>
          <w:sz w:val="28"/>
          <w:szCs w:val="28"/>
        </w:rPr>
        <w:t xml:space="preserve">лубленное освоение теоретических основ и привитие устойчивых профессиональных навыков фармацевтической деятельности. 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диссертации доктора фармацевтических наук Шараховой Елены Филипповны « Теоретические и методологические основы формирования систе</w:t>
      </w:r>
      <w:r>
        <w:rPr>
          <w:rFonts w:ascii="Times New Roman CYR" w:hAnsi="Times New Roman CYR" w:cs="Times New Roman CYR"/>
          <w:sz w:val="28"/>
          <w:szCs w:val="28"/>
        </w:rPr>
        <w:t>мы управления персоналом аптечной организации» 2005 года, мотивационные системы играют немаловажную роль в повышении эффективности работы сотрудника.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каждого психотипа определены базовые виды стимулирования, а также нежелательные и нейтральные стимулы </w:t>
      </w:r>
      <w:r>
        <w:rPr>
          <w:rFonts w:ascii="Times New Roman CYR" w:hAnsi="Times New Roman CYR" w:cs="Times New Roman CYR"/>
          <w:sz w:val="28"/>
          <w:szCs w:val="28"/>
        </w:rPr>
        <w:t>(таблица 1).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Возможность применения различных видов стимулирования в зависимости от психотипа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2"/>
        <w:gridCol w:w="1590"/>
        <w:gridCol w:w="1591"/>
        <w:gridCol w:w="1590"/>
        <w:gridCol w:w="1370"/>
        <w:gridCol w:w="15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Формы стимулирования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Инструмента-льный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Профессиона-льный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Патриотичес-кий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Хозяйский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Люмпенизи-рованный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Негативные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нейтральный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запрещен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применим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запрещен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Денежные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базовый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применим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нейтральный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применим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Натуральные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применим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нейтральный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применим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нейтральный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Моральные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запрещен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применим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базовый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нейтральный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Патернализм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запрещен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запрещен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применим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щен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Условия работы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нейтральный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базовый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нейтральный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применим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запрещен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Участие в управлении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нейтральный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применим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применим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базовый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запрещен</w:t>
            </w:r>
          </w:p>
        </w:tc>
      </w:tr>
    </w:tbl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Применяя данную теорию на практике можно добиться более полного соответствия между потребностями студентов</w:t>
      </w:r>
      <w:r>
        <w:rPr>
          <w:rFonts w:ascii="Times New Roman CYR" w:hAnsi="Times New Roman CYR" w:cs="Times New Roman CYR"/>
          <w:sz w:val="28"/>
          <w:szCs w:val="28"/>
        </w:rPr>
        <w:t xml:space="preserve"> и применяемыми стимулами.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Возможные формы стимулирования: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Общие: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"корпоративного духа" и "корпоративной культуры";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питания внутри ВУЗа;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оплата транспортных расходов;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медицинское обслуживание;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помощь в получении дополнительного образов</w:t>
      </w:r>
      <w:r>
        <w:rPr>
          <w:rFonts w:ascii="Times New Roman CYR" w:hAnsi="Times New Roman CYR" w:cs="Times New Roman CYR"/>
          <w:sz w:val="28"/>
          <w:szCs w:val="28"/>
        </w:rPr>
        <w:t>ания;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программы страхования;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физкультурно-оздоровительных мероприятий;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совместных поездок.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Индивидуальные: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Негативные: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Замечание;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Выговор;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Постоянный контроль;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Лишение стипендии.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Денежные: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Поступательное увеличение стипендии;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Оплата</w:t>
      </w:r>
      <w:r>
        <w:rPr>
          <w:rFonts w:ascii="Times New Roman CYR" w:hAnsi="Times New Roman CYR" w:cs="Times New Roman CYR"/>
          <w:sz w:val="28"/>
          <w:szCs w:val="28"/>
        </w:rPr>
        <w:t xml:space="preserve"> изобретений, усовершенствований и идей;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Премии.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Моральные: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Похвала;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Объявление лучшим студентом;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Грамота;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Фотография на доске почета;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Конкурсы “Лучший по профессии”;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Благодарственные письма семье.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Натуральные: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Оплата мобильной связи;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Дополнительные дни к </w:t>
      </w:r>
      <w:r>
        <w:rPr>
          <w:rFonts w:ascii="Times New Roman CYR" w:hAnsi="Times New Roman CYR" w:cs="Times New Roman CYR"/>
          <w:sz w:val="28"/>
          <w:szCs w:val="28"/>
        </w:rPr>
        <w:t>каникулам;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Оплата жилья;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Оплата питания (талоны);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Скидки на лекарства.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Патернализм (забота о работнике):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личных и семейных проблем;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Семейные поездки;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Праздники для детей;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Подарки для членов семьи, детей;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Путевки для членов семьи.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работы: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ибкий график;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Удаленность от дома.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в управлении: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в принятии стратегических решений;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Поручение руководства проектами.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Принятие образовательных стандартов нового поколения. Пересмотрение образовательной программы (Федеральный Государственный </w:t>
      </w:r>
      <w:r>
        <w:rPr>
          <w:rFonts w:ascii="Times New Roman CYR" w:hAnsi="Times New Roman CYR" w:cs="Times New Roman CYR"/>
          <w:sz w:val="28"/>
          <w:szCs w:val="28"/>
        </w:rPr>
        <w:t>Образовательный Стандарт): норм трудоемкости, объема учебной нагрузки; увеличение часов по дисциплинам: Фармакология, Клиническая фармакология, УЭФ, Фармакогнозия, Фармацевтическая химия, Медицинское и фармацевтическое товароведение, Микробиология, Психоло</w:t>
      </w:r>
      <w:r>
        <w:rPr>
          <w:rFonts w:ascii="Times New Roman CYR" w:hAnsi="Times New Roman CYR" w:cs="Times New Roman CYR"/>
          <w:sz w:val="28"/>
          <w:szCs w:val="28"/>
        </w:rPr>
        <w:t>гия; сокращение часов по дисциплинам: История России, Политология, Физическая культура, Биоэтика, Философия, Социология, Иностранный язык.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действующей образовательной аптеки на базе высшего учебного заведения, где осуществлялась бы наработка практ</w:t>
      </w:r>
      <w:r>
        <w:rPr>
          <w:rFonts w:ascii="Times New Roman CYR" w:hAnsi="Times New Roman CYR" w:cs="Times New Roman CYR"/>
          <w:sz w:val="28"/>
          <w:szCs w:val="28"/>
        </w:rPr>
        <w:t>ических навыков у студентов. Увеличение часов практики на базе действующих аптек. Увеличения финансирования вуза для пополнения и обновления материальной базы (реактивов, лабораторного оборудования).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Предполагая научную основу фармацевтической программы, ц</w:t>
      </w:r>
      <w:r>
        <w:rPr>
          <w:rFonts w:ascii="Times New Roman CYR" w:hAnsi="Times New Roman CYR" w:cs="Times New Roman CYR"/>
          <w:sz w:val="28"/>
          <w:szCs w:val="28"/>
        </w:rPr>
        <w:t xml:space="preserve">елесообразно ее реализовать по традиционным направлениям (управление и экономика фармации, фармацевтическая технология и биотехнология, фармацевтическая химия и фармакогнозия) и, кроме того, следует предусмотреть увеличение количества профильных дисциплин </w:t>
      </w:r>
      <w:r>
        <w:rPr>
          <w:rFonts w:ascii="Times New Roman CYR" w:hAnsi="Times New Roman CYR" w:cs="Times New Roman CYR"/>
          <w:sz w:val="28"/>
          <w:szCs w:val="28"/>
        </w:rPr>
        <w:t xml:space="preserve">у провизоров, путем добавления таких дисциплин как: клиническая фармация, фармакоэкономика и товароведение. 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новых образовательных технологий. Повышение эффективности учебного процесса невозможно без внедрения новых образовательных технологий. Ра</w:t>
      </w:r>
      <w:r>
        <w:rPr>
          <w:rFonts w:ascii="Times New Roman CYR" w:hAnsi="Times New Roman CYR" w:cs="Times New Roman CYR"/>
          <w:sz w:val="28"/>
          <w:szCs w:val="28"/>
        </w:rPr>
        <w:t>сширение процесса использования учебных визуальных материалов, тренажеров и решение ситуационных задач позволят нивелировать проблемы с недоступностью учебных и производственных практик на передовых фармацевтических предприятиях, на предприятиях по возделы</w:t>
      </w:r>
      <w:r>
        <w:rPr>
          <w:rFonts w:ascii="Times New Roman CYR" w:hAnsi="Times New Roman CYR" w:cs="Times New Roman CYR"/>
          <w:sz w:val="28"/>
          <w:szCs w:val="28"/>
        </w:rPr>
        <w:t>ванию лекарственных растений и т.д..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Пересмотрение программ послевузовского образования.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оптимального объема информации, использование инновационных методов, например, при помощи мультимедийного сопровождения лекции. Важно создать условия для за</w:t>
      </w:r>
      <w:r>
        <w:rPr>
          <w:rFonts w:ascii="Times New Roman CYR" w:hAnsi="Times New Roman CYR" w:cs="Times New Roman CYR"/>
          <w:sz w:val="28"/>
          <w:szCs w:val="28"/>
        </w:rPr>
        <w:t>писывания материала: повторение наиболее существенной информации, использование пауз, озвучивание рекомендаций записать тот или иной фрагмент. Целесообразным может оказаться предоставление каждому слушателю индивидуального комплекта печатных или электронны</w:t>
      </w:r>
      <w:r>
        <w:rPr>
          <w:rFonts w:ascii="Times New Roman CYR" w:hAnsi="Times New Roman CYR" w:cs="Times New Roman CYR"/>
          <w:sz w:val="28"/>
          <w:szCs w:val="28"/>
        </w:rPr>
        <w:t>х материалов, которые в дальнейшем обучающиеся могут забрать с собой. Следует отдельно подчеркнуть и положительные особенности обучения работающих специалистов. Большинство слушателей курсов повышения квалификации проявляют высокий интерес к предоставляемо</w:t>
      </w:r>
      <w:r>
        <w:rPr>
          <w:rFonts w:ascii="Times New Roman CYR" w:hAnsi="Times New Roman CYR" w:cs="Times New Roman CYR"/>
          <w:sz w:val="28"/>
          <w:szCs w:val="28"/>
        </w:rPr>
        <w:t>й учебной информации (с условием, что она является востребованной и актуальной), что характеризуется поддержанием тишины, дисциплины и появлению множества контекстных вопросов с разрешения лектора. Это создает благоприятную психолого-педагогическую атмосфе</w:t>
      </w:r>
      <w:r>
        <w:rPr>
          <w:rFonts w:ascii="Times New Roman CYR" w:hAnsi="Times New Roman CYR" w:cs="Times New Roman CYR"/>
          <w:sz w:val="28"/>
          <w:szCs w:val="28"/>
        </w:rPr>
        <w:t>ру и позволяет легче вовлечь в активный процесс восприятия информации пассивных слушателей.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году кафедра «управления экономики фармации» модифицировала послевузовское образование с учетом особенностей фармацевтического специалиста приходящего на пер</w:t>
      </w:r>
      <w:r>
        <w:rPr>
          <w:rFonts w:ascii="Times New Roman CYR" w:hAnsi="Times New Roman CYR" w:cs="Times New Roman CYR"/>
          <w:sz w:val="28"/>
          <w:szCs w:val="28"/>
        </w:rPr>
        <w:t xml:space="preserve">еподготовку. Вследствие чего данной проблемы может больше не возникнуть в результате следующих исследований. 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"Экономический вестник фармации" № 9, 2004, ст. А.М. Битерякова "РЕШЕНИЕ НЕКОТОРЫХ ПРОБЛЕМ ФАРМАЦЕВТИЧЕСКОГО РЫНКА ТРУ</w:t>
      </w:r>
      <w:r>
        <w:rPr>
          <w:rFonts w:ascii="Times New Roman CYR" w:hAnsi="Times New Roman CYR" w:cs="Times New Roman CYR"/>
          <w:sz w:val="28"/>
          <w:szCs w:val="28"/>
        </w:rPr>
        <w:t>ДА".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Вестник ассоциаций аптечных учреждений, № 5 2014 г.,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«Фармацевтический вестник»№18 (592) Май 25, 2010 г,ст.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ВЫСШАЯ ШКОЛА: «До нас провизоров в крае не готовили никогда» &lt;http://www.pharmvestnik.ru/publs/staryj-arxiv-gazety/19667.html&gt;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«Фармацевтический</w:t>
      </w:r>
      <w:r>
        <w:rPr>
          <w:rFonts w:ascii="Times New Roman CYR" w:hAnsi="Times New Roman CYR" w:cs="Times New Roman CYR"/>
          <w:sz w:val="28"/>
          <w:szCs w:val="28"/>
        </w:rPr>
        <w:t xml:space="preserve"> вестник»№30 (646) Сентябрь 27, 2011г.ст.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Профессиональная этика и деонтология фармацевта: прошлое, настоящее, будущее? &lt;http://www.pharmvestnik.ru/publs/staryj-arxiv-gazety/27054.html&gt;</w:t>
      </w:r>
      <w:r>
        <w:rPr>
          <w:rFonts w:ascii="Times New Roman CYR" w:hAnsi="Times New Roman CYR" w:cs="Times New Roman CYR"/>
          <w:sz w:val="28"/>
          <w:szCs w:val="28"/>
        </w:rPr>
        <w:t>://www.mprj.ru/archiv_global/2013_4_21/nomer/nomer13.php РАЗВИТИЕ СОЦИАЛ</w:t>
      </w:r>
      <w:r>
        <w:rPr>
          <w:rFonts w:ascii="Times New Roman CYR" w:hAnsi="Times New Roman CYR" w:cs="Times New Roman CYR"/>
          <w:sz w:val="28"/>
          <w:szCs w:val="28"/>
        </w:rPr>
        <w:t>ЬНО-ПСИХОЛОГИЧЕСКИХ ИССЛЕДОВАНИЙ В ФАРМАЦЕВТИЧЕСКОЙ ОТРАСЛИ РОССИИ, Лаврентьева Л.И. (Ярославль), Лоскутова Е.Е. (Москва),Соколова К.С. (Ярославль)://www.dissercat.com/content/sovershenstvovanie-protsessa-professionalnogo-stanovleniya-farmatsevticheskikh-r</w:t>
      </w:r>
      <w:r>
        <w:rPr>
          <w:rFonts w:ascii="Times New Roman CYR" w:hAnsi="Times New Roman CYR" w:cs="Times New Roman CYR"/>
          <w:sz w:val="28"/>
          <w:szCs w:val="28"/>
        </w:rPr>
        <w:t>abotnikov-v- Совершенствование процесса профессионального становления фармацевтических работников в системе фармацевтической помощи, Соколова О. В.</w:t>
      </w:r>
    </w:p>
    <w:p w:rsidR="00000000" w:rsidRDefault="000A2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http://vestnik.mednet.ru/content/view/165/30/ Стратегические направления кадровой политики в условиях модерн</w:t>
      </w:r>
      <w:r>
        <w:rPr>
          <w:rFonts w:ascii="Times New Roman CYR" w:hAnsi="Times New Roman CYR" w:cs="Times New Roman CYR"/>
          <w:sz w:val="28"/>
          <w:szCs w:val="28"/>
        </w:rPr>
        <w:t>изации системы здравоохранения, 2010 г, Андреева И.Л.</w:t>
      </w:r>
    </w:p>
    <w:p w:rsidR="000A2627" w:rsidRDefault="000A2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«Фармацевтический вестник»№19 (551) Июнь 02, 2009 г.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«Участникам фарм.рынка нужна правовая грамотность» &lt;http://www.pharmvestnik.ru/publs/staryj-arxiv-gazety/uchastnikam-farmrynka-nuzhna-pravovaja-gramo</w:t>
      </w:r>
      <w:r>
        <w:rPr>
          <w:rFonts w:ascii="Times New Roman CYR" w:hAnsi="Times New Roman CYR" w:cs="Times New Roman CYR"/>
          <w:sz w:val="28"/>
          <w:szCs w:val="28"/>
          <w:u w:val="single"/>
        </w:rPr>
        <w:t>tnostj.html&gt;</w:t>
      </w:r>
      <w:r>
        <w:rPr>
          <w:rFonts w:ascii="Times New Roman CYR" w:hAnsi="Times New Roman CYR" w:cs="Times New Roman CYR"/>
          <w:sz w:val="28"/>
          <w:szCs w:val="28"/>
        </w:rPr>
        <w:t xml:space="preserve">://nsportal.ru/shkola/raznoe/library/2014/03/17/statya-na-temu-problemy-sovremennogo-farmatsevticheskogo ПРОБЛЕМЫ СОВРЕМЕННОГО ФАРМАЦЕВТИЧЕСКОГО ОБРАЗОВАНИЯ , Илькевич Т.Г. 2010г. </w:t>
      </w:r>
    </w:p>
    <w:sectPr w:rsidR="000A26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04"/>
    <w:rsid w:val="000A2627"/>
    <w:rsid w:val="004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804535-A869-4170-BF81-576CBB65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3330</Words>
  <Characters>18984</Characters>
  <Application>Microsoft Office Word</Application>
  <DocSecurity>0</DocSecurity>
  <Lines>158</Lines>
  <Paragraphs>44</Paragraphs>
  <ScaleCrop>false</ScaleCrop>
  <Company/>
  <LinksUpToDate>false</LinksUpToDate>
  <CharactersWithSpaces>22270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2025-03-26T07:56:00Z</dcterms:created>
  <dcterms:modified xsi:type="dcterms:W3CDTF">2025-03-26T07:56:00Z</dcterms:modified>
</cp:coreProperties>
</file>