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аспекты проблемы психической адаптации дошкольников к детскому саду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Адаптация как психологический феномен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адаптация детей младшего дошкольного возраста к условиям дошкольного учреждения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Фа</w:t>
      </w:r>
      <w:r>
        <w:rPr>
          <w:sz w:val="28"/>
          <w:szCs w:val="28"/>
        </w:rPr>
        <w:t xml:space="preserve">кторы, влияющие на адаптацию дошкольников к условиям детского сада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.4 Половая идентификация детей дошкольного возраста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2. Исследование гендерной специфики психической адаптации детей младшего дошкольного возраста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и методы исследован</w:t>
      </w:r>
      <w:r>
        <w:rPr>
          <w:sz w:val="28"/>
          <w:szCs w:val="28"/>
        </w:rPr>
        <w:t xml:space="preserve">ия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Результаты исследования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</w:t>
      </w:r>
    </w:p>
    <w:p w:rsidR="00000000" w:rsidRDefault="009624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адаптации является одной из наиболее актуальных проблем в современной психологии.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аспект актуальности проблемы адаптации младших дошкольнико</w:t>
      </w:r>
      <w:r>
        <w:rPr>
          <w:sz w:val="28"/>
          <w:szCs w:val="28"/>
        </w:rPr>
        <w:t>в (3-4 года) к условиям дошкольного учреждения обусловлен тем, что в настоящее время увеличилось число дошкольников с нарушением процесса адаптации, отличающихся повышенным беспокойством, неуверенностью, эмоциональной неустойчивостью, упрямством, негативиз</w:t>
      </w:r>
      <w:r>
        <w:rPr>
          <w:sz w:val="28"/>
          <w:szCs w:val="28"/>
        </w:rPr>
        <w:t>мом в результате не способных к построению гармоничных отношений со сверстниками и взрослыми. Кроме того, дезадаптация приводит к снижению работоспособности, продуктивности деятельности личности, к трудностям в общении. Если не обеспечивать успешность адап</w:t>
      </w:r>
      <w:r>
        <w:rPr>
          <w:sz w:val="28"/>
          <w:szCs w:val="28"/>
        </w:rPr>
        <w:t xml:space="preserve">тации, можно спровоцировать создание внутреннего конфликта, который, будучи недоступным для наблюдения, часто упускается. Несвоевременное преодоление дезадаптации может привести к интеллектуальному отставанию, к проблемам личностного развития.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</w:t>
      </w:r>
      <w:r>
        <w:rPr>
          <w:sz w:val="28"/>
          <w:szCs w:val="28"/>
        </w:rPr>
        <w:t xml:space="preserve"> аспект актуальности темы связан с тем, что нарушение адаптации может привести к эмоциональным нарушениям или замедлению темпа психофизического развития.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адаптации к среде, деятельности является достаточно широко изученной в целом и не теряющей ак</w:t>
      </w:r>
      <w:r>
        <w:rPr>
          <w:sz w:val="28"/>
          <w:szCs w:val="28"/>
        </w:rPr>
        <w:t>туальности многие годы. Имена отечественных ученых, занимающихся этой проблемой, составляют значительный список: М.А. Битянова, Т.В. Дорожевец, В.Е. Каган, О.Е. Липневич, Н.И. Морозова, Р.В. Овчарова, А.Т. Ростунов, Н.А. Рычкова, И.В. Туркова, О.В. Хухлаев</w:t>
      </w:r>
      <w:r>
        <w:rPr>
          <w:sz w:val="28"/>
          <w:szCs w:val="28"/>
        </w:rPr>
        <w:t>а. В зарубежной психологии проблема адаптации стала предметом исследования у Г. Гетпера, Я. Йирасела, А. Керна, С. Штребела.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литературе, посвященной адаптации детей дошкольного возраста, </w:t>
      </w:r>
      <w:r>
        <w:rPr>
          <w:sz w:val="28"/>
          <w:szCs w:val="28"/>
        </w:rPr>
        <w:lastRenderedPageBreak/>
        <w:t>больше внимания уделяется проблеме адаптации детей к школе, в перех</w:t>
      </w:r>
      <w:r>
        <w:rPr>
          <w:sz w:val="28"/>
          <w:szCs w:val="28"/>
        </w:rPr>
        <w:t>одные периоды их развития при недостаточном раскрытии особенностей психологической адаптации детей дошкольного возраста к условиям детского сада. Вместе с тем, именно выработка адаптационных механизмов в дошкольном возрасте способствует их дальнейшему разв</w:t>
      </w:r>
      <w:r>
        <w:rPr>
          <w:sz w:val="28"/>
          <w:szCs w:val="28"/>
        </w:rPr>
        <w:t>итию в более поздние возрастные периоды.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 свидетельствует о высоком интересе к проблеме адаптации ребенка к условиям дошкольного учреждения в психологии и убедительно доказывает отсутствие полного освещения данной проблемы в психологически</w:t>
      </w:r>
      <w:r>
        <w:rPr>
          <w:sz w:val="28"/>
          <w:szCs w:val="28"/>
        </w:rPr>
        <w:t xml:space="preserve">х исследованиях.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психическая адаптация дошкольников.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гендерные особенности психической адаптации младших дошкольников к детскому саду.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выступает определение гендерных особенностей психической а</w:t>
      </w:r>
      <w:r>
        <w:rPr>
          <w:sz w:val="28"/>
          <w:szCs w:val="28"/>
        </w:rPr>
        <w:t xml:space="preserve">даптации детей младшего дошкольного возраста к дошкольному учреждению.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исследования: </w:t>
      </w:r>
    </w:p>
    <w:p w:rsidR="00000000" w:rsidRDefault="0096243C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Выявить сущность адаптации как психологического явления.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факторы адаптации младших дошкольников к условиям дошкольного учреждения и особенности</w:t>
      </w:r>
      <w:r>
        <w:rPr>
          <w:sz w:val="28"/>
          <w:szCs w:val="28"/>
        </w:rPr>
        <w:t xml:space="preserve"> их половой идентификации.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Установить гендерные особенности психической адаптации младших дошкольников.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девочки младшего дошкольного возраста имеют более высокие уровень психической адаптации к детскому саду, чем мальчики.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</w:t>
      </w:r>
      <w:r>
        <w:rPr>
          <w:sz w:val="28"/>
          <w:szCs w:val="28"/>
        </w:rPr>
        <w:t>ерки гипотезы использовалась следующая совокупность методов: методы теоретического анализа, диагностические методы (тестирование, анкетирование), методы статистической обработки данных.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исследования состоит в том, что полученные </w:t>
      </w:r>
      <w:r>
        <w:rPr>
          <w:sz w:val="28"/>
          <w:szCs w:val="28"/>
        </w:rPr>
        <w:lastRenderedPageBreak/>
        <w:t>рез</w:t>
      </w:r>
      <w:r>
        <w:rPr>
          <w:sz w:val="28"/>
          <w:szCs w:val="28"/>
        </w:rPr>
        <w:t>ультаты могут быть использованы педагогом-психологом дошкольного учреждения для профилактики дезадаптации и успешной адаптации ребенка к детскому саду.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Теоретические аспекты проблемы психической адаптации дошкольников к детскому саду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Адаптац</w:t>
      </w:r>
      <w:r>
        <w:rPr>
          <w:sz w:val="28"/>
          <w:szCs w:val="28"/>
        </w:rPr>
        <w:t>ия как психологический феномен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(лат. а</w:t>
      </w:r>
      <w:r>
        <w:rPr>
          <w:sz w:val="28"/>
          <w:szCs w:val="28"/>
          <w:lang w:val="en-US"/>
        </w:rPr>
        <w:t>daptacio</w:t>
      </w:r>
      <w:r>
        <w:rPr>
          <w:sz w:val="28"/>
          <w:szCs w:val="28"/>
        </w:rPr>
        <w:t xml:space="preserve"> - приспособление) - приспособление строения и функции организма, его органов и клеток к условиям среды. Выделяют различные фазы процесса адаптации к необычным экстремальным условиям: фазу первонача</w:t>
      </w:r>
      <w:r>
        <w:rPr>
          <w:sz w:val="28"/>
          <w:szCs w:val="28"/>
        </w:rPr>
        <w:t>льной декомпенсации и последующие фазы частичной, а затем и полной компенсации. Изменения, сопровождающие адаптацию, затрагивают все уровни организма от молекулярного до психологической регуляции деятельности [6, с. 10]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- в широком смысле - проце</w:t>
      </w:r>
      <w:r>
        <w:rPr>
          <w:sz w:val="28"/>
          <w:szCs w:val="28"/>
        </w:rPr>
        <w:t xml:space="preserve">сс и результат приспособления к изменяющимся внешним и внутренним условиям [7, с. 16].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человека имеет три аспекта - биологический, социальный и психологический. Обратимся к рассмотрению специфики каждого из них.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аспект адаптации вк</w:t>
      </w:r>
      <w:r>
        <w:rPr>
          <w:sz w:val="28"/>
          <w:szCs w:val="28"/>
        </w:rPr>
        <w:t>лючает приспособление живого существа к устойчивым и изменяющимся условиям среды: температуре, атмосферному давлению, влажности, освещенности и другим физическим условиям, а также к изменениям в организме: заболеванию, потере какого-либо органа или огранич</w:t>
      </w:r>
      <w:r>
        <w:rPr>
          <w:sz w:val="28"/>
          <w:szCs w:val="28"/>
        </w:rPr>
        <w:t xml:space="preserve">ению его функций. К проявлению биологической адаптации относится ряд психофизиологических процессов, например световая адаптация [7, с. 16].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социальная - активное приспособление индивида к условиям социальной среды и интегративный показатель сос</w:t>
      </w:r>
      <w:r>
        <w:rPr>
          <w:sz w:val="28"/>
          <w:szCs w:val="28"/>
        </w:rPr>
        <w:t xml:space="preserve">тояния человека, отражающий его возможности выполнять определенные биосоциальные функции: адекватное восприятие окружающей действительности и собственного организма; адекватная система отношений и общения с </w:t>
      </w:r>
      <w:r>
        <w:rPr>
          <w:sz w:val="28"/>
          <w:szCs w:val="28"/>
        </w:rPr>
        <w:lastRenderedPageBreak/>
        <w:t>окружающими; способность к труду, обучению, к орг</w:t>
      </w:r>
      <w:r>
        <w:rPr>
          <w:sz w:val="28"/>
          <w:szCs w:val="28"/>
        </w:rPr>
        <w:t xml:space="preserve">анизации досуга и отдыха; способность к самообслуживанию в семье и коллективе, изменчивость (адаптивность поведения в соответствии с ролевыми ожиданиями других)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15]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адаптация (частично перекрывается понятием адаптация социальная.) - </w:t>
      </w:r>
      <w:r>
        <w:rPr>
          <w:sz w:val="28"/>
          <w:szCs w:val="28"/>
        </w:rPr>
        <w:t xml:space="preserve">приспособление человека как личности к существованию в обществе в соответствии с требованиями этого общества и с собственными потребностями, мотивами и интересами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16]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Пингвиновском психологическом словаре адаптация рассматривается в социально-псих</w:t>
      </w:r>
      <w:r>
        <w:rPr>
          <w:sz w:val="28"/>
          <w:szCs w:val="28"/>
        </w:rPr>
        <w:t>ологическом аспекте как «изменение социальных или культурологических диспозиций », в биологическом - «как любое структурное или поведенческое изменение, обладающее ценностью для выживания» [5, с. 9]. Традиционно адаптация трактуется не как состояние, а как</w:t>
      </w:r>
      <w:r>
        <w:rPr>
          <w:sz w:val="28"/>
          <w:szCs w:val="28"/>
        </w:rPr>
        <w:t xml:space="preserve"> процесс и результат, в котором всегда действуют изменяющие стороны.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процесса адаптации индивида характерны следующие важные признаки: во-первых, активное участие в этом процессе сознания индивида (хотя отдельные моменты могут не осознаваться), во-втор</w:t>
      </w:r>
      <w:r>
        <w:rPr>
          <w:sz w:val="28"/>
          <w:szCs w:val="28"/>
        </w:rPr>
        <w:t xml:space="preserve">ых, среда, в которой осуществляется адаптация, в-третьих, индивид «не просто пассивно воспринимает результаты адаптации, но в состоянии систематически и целенаправленно изменять их в соответствии с социальными условиями своего бытия» [5, с. 17].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адаптации отражена в концепции личности А.Ф. Лазурского. В основу классификации положен принцип активного приспособления личности к окружающей среде. При этом приспособление в трактовке ученого выступает широким понятием и предполагает приспособление к при</w:t>
      </w:r>
      <w:r>
        <w:rPr>
          <w:sz w:val="28"/>
          <w:szCs w:val="28"/>
        </w:rPr>
        <w:t>роде, вещам, людям, человеческим взаимоотношениям, идеям, эстетическим, моральным, религиозным ценностям. Полнота, глубина и всесторонность приспособления человека определяется как внешними условиями, так и степенью его одаренности (прирожденным запасом фи</w:t>
      </w:r>
      <w:r>
        <w:rPr>
          <w:sz w:val="28"/>
          <w:szCs w:val="28"/>
        </w:rPr>
        <w:t xml:space="preserve">зических и духовных сил). Причем последнее является наиболее значимым [5, с. 18]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Адаптация, согласно В.Н. Дружинину, является процессом эффективного взаимодействия организма со средой [10, с. 122].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Пиаже рассматривал адаптацию в качестве одного из глав</w:t>
      </w:r>
      <w:r>
        <w:rPr>
          <w:sz w:val="28"/>
          <w:szCs w:val="28"/>
        </w:rPr>
        <w:t>ных процессов интеллектуального развития ребенка. В адаптации им были выделены две составляющие - аккомодация и ассимиляция. Аккомодация - это перестройка механизмов умственной активности с целью усвоения новой информации, а ассимиляция - это присвоение вн</w:t>
      </w:r>
      <w:r>
        <w:rPr>
          <w:sz w:val="28"/>
          <w:szCs w:val="28"/>
        </w:rPr>
        <w:t>ешнего события и преобразование его в мысленное [11]. Следовательно, адаптация предполагает приобретение знаний, умений и навыков. Кроме того, в процессе адаптации происходит изменение психической организации человека: его когнитивных и личностных процессо</w:t>
      </w:r>
      <w:r>
        <w:rPr>
          <w:sz w:val="28"/>
          <w:szCs w:val="28"/>
        </w:rPr>
        <w:t>в.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деятельностного подхода А.Н. Леонтьев, считает, что процесс адаптации человека проходит под контролем сознания. Причем для каждого индивида в соответствии со своими психологическими особенностями характерны индивидуальные приспособительные</w:t>
      </w:r>
      <w:r>
        <w:rPr>
          <w:sz w:val="28"/>
          <w:szCs w:val="28"/>
        </w:rPr>
        <w:t xml:space="preserve"> механизмы [14, с. 129].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психологическом знании доминирует понятие «психическая адаптация».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Психическую адаптацию, согласно Ф.Б. Березину, можно определить как «процесс установления оптимального соответствия личности и окружающей среды в ходе осуществле</w:t>
      </w:r>
      <w:r>
        <w:rPr>
          <w:sz w:val="28"/>
          <w:szCs w:val="28"/>
        </w:rPr>
        <w:t>ния свойственной человеку деятельности, который позволяет индивидууму удовлетворять актуальные потребности и реализовать связанные с ними значимые цели (при сохранении физического и психического здоровья), обеспечивая в то же время соответствие психической</w:t>
      </w:r>
      <w:r>
        <w:rPr>
          <w:sz w:val="28"/>
          <w:szCs w:val="28"/>
        </w:rPr>
        <w:t xml:space="preserve"> деятельности человека, его поведения требованиям среды» [15]. Из данного определения следует, что максимально возможное удовлетворение ведущих потребностей является важнейшим критерием адаптационного процесса.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Ф.Б. Березин выделил три аспекта психической</w:t>
      </w:r>
      <w:r>
        <w:rPr>
          <w:sz w:val="28"/>
          <w:szCs w:val="28"/>
        </w:rPr>
        <w:t xml:space="preserve"> адаптации: собственно психический, социально-психологический и психофизиологический. Социально-психологический аспект адаптации обеспечивает адекватное построение микросоциального взаимодействия, в том числе - профессионального, достижение социально значи</w:t>
      </w:r>
      <w:r>
        <w:rPr>
          <w:sz w:val="28"/>
          <w:szCs w:val="28"/>
        </w:rPr>
        <w:t xml:space="preserve">мых целей. Он является связующим звеном между адаптацией индивидуума и общества. Таким образом, понятие «психическая адаптация» более широкое, чем рассмотренные виды адаптации и включает в себя как социальную, так и физиологическую адаптацию. </w:t>
      </w:r>
    </w:p>
    <w:p w:rsidR="00000000" w:rsidRDefault="0096243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Важным, по н</w:t>
      </w:r>
      <w:r>
        <w:rPr>
          <w:sz w:val="28"/>
          <w:szCs w:val="28"/>
        </w:rPr>
        <w:t>ашему мнению, является положение о том, что процесс адаптации является управляемым. Применительно к дошкольному учреждению это означает возможность педагогу-психологу создавать условия, обеспечивающие оптимизацию личности дошкольника и облегчающие принятие</w:t>
      </w:r>
      <w:r>
        <w:rPr>
          <w:sz w:val="28"/>
          <w:szCs w:val="28"/>
        </w:rPr>
        <w:t xml:space="preserve"> личностью на когнитивном, эмоциональном и поведенческом уровнях нового контекста условий существования, привлекая к этому педагогов, родителей, всех работников дошкольного учреждения [16, с. 86].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конструктивным механизмам адаптации относят: познаватель</w:t>
      </w:r>
      <w:r>
        <w:rPr>
          <w:sz w:val="28"/>
          <w:szCs w:val="28"/>
        </w:rPr>
        <w:t>ные процессы; целеобразование; целеполагание; конформное поведение. К защитным механизмам адаптации следует отнести: регрессию; отрицание; формирование реакции; вытеснение; подавление; проекция; идентификация; рационализация; сублимация. Конструктивные мех</w:t>
      </w:r>
      <w:r>
        <w:rPr>
          <w:sz w:val="28"/>
          <w:szCs w:val="28"/>
        </w:rPr>
        <w:t>анизмы позволяют адекватно реагировать на измененные социальные условия жизни, используя возможность осуществлять оценку ситуации, анализ, синтез и прогноз событий.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Бобнева выделила следующие механизмы адаптации: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Социальное воображение (способность </w:t>
      </w:r>
      <w:r>
        <w:rPr>
          <w:sz w:val="28"/>
          <w:szCs w:val="28"/>
        </w:rPr>
        <w:t>понимать свой опыт и определять свою судьбу, мысленно помещая себе в реальные и определять свою судьбу, мысленно помещая себе в реальные рамки данного периода развития общества, и осознавать свои возможности);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Социальный интеллект - способность улавливат</w:t>
      </w:r>
      <w:r>
        <w:rPr>
          <w:sz w:val="28"/>
          <w:szCs w:val="28"/>
        </w:rPr>
        <w:t xml:space="preserve">ь сложные отношения и зависимости в социальной среде;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реалистическая направленность сознания;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Ориентировка на должное [12].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адаптация - это процесс и результат приспособления к изменяющимся внешним и внутренним условиям. Согласно А.Ф. Л</w:t>
      </w:r>
      <w:r>
        <w:rPr>
          <w:sz w:val="28"/>
          <w:szCs w:val="28"/>
        </w:rPr>
        <w:t>азурскому, адаптация выступает широким понятием и предполагает приспособление к природе, вещам, людям, человеческим взаимоотношениям, идеям, эстетическим, моральным, религиозным ценностям. Адаптация, согласно В.Н. Дружинину, является процессом эффективного</w:t>
      </w:r>
      <w:r>
        <w:rPr>
          <w:sz w:val="28"/>
          <w:szCs w:val="28"/>
        </w:rPr>
        <w:t xml:space="preserve"> взаимодействия организма со средой. Ж. Пиаже рассматривал адаптацию в качестве одного из главных процессов интеллектуального развития ребенка, а А.Н. Леонтьев, считает, что процесс адаптации человека проходит под контролем сознания. Ф.Б. Березиным было вы</w:t>
      </w:r>
      <w:r>
        <w:rPr>
          <w:sz w:val="28"/>
          <w:szCs w:val="28"/>
        </w:rPr>
        <w:t>делено три аспекта психической адаптации: психический, социально-психологический и психофизиологический. Психическую адаптацию, он рассматривал, как «процесс установления оптимального соответствия личности и окружающей среды в ходе осуществления свойственн</w:t>
      </w:r>
      <w:r>
        <w:rPr>
          <w:sz w:val="28"/>
          <w:szCs w:val="28"/>
        </w:rPr>
        <w:t xml:space="preserve">ой человеку деятельности».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адаптация детей младшего дошкольного возраста к условиям дошкольного учреждения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Р.А. Калининой, повышение возрастного порога начала посещения дошкольного учреждения с 1,5 до 3 лет, с одной стороны, и ус</w:t>
      </w:r>
      <w:r>
        <w:rPr>
          <w:sz w:val="28"/>
          <w:szCs w:val="28"/>
        </w:rPr>
        <w:t>иление образовательной нагрузки в дошкольном учреждении - с другой, делают проблему привыкания младшего дошкольника к условиям детского сада особенно актуальной [17, с. 87].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«Можно с большой долей вероятности предполагать, что этот период не проходит бессл</w:t>
      </w:r>
      <w:r>
        <w:rPr>
          <w:sz w:val="28"/>
          <w:szCs w:val="28"/>
        </w:rPr>
        <w:t xml:space="preserve">едно даже при благоприятном его окончании, а оставляет след в нервно-психическом развитии ребенка», - отмечала Е.И. Морозова [8, с. 46]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К.Л. Печора показали, что 18,2 % детей готовы к посещению дошкольного учреждения, 6 % - не готовы, 75,8 % </w:t>
      </w:r>
      <w:r>
        <w:rPr>
          <w:sz w:val="28"/>
          <w:szCs w:val="28"/>
        </w:rPr>
        <w:t>- условно готовы. В связи с этим процесс привыкания к дошкольному учреждению проходит не всегда благополучно и сопровождается болезными реакциями детей [1, с. 315]. Состояние аффекта в первое время после посещения детского сада выявляется у каждого второго</w:t>
      </w:r>
      <w:r>
        <w:rPr>
          <w:sz w:val="28"/>
          <w:szCs w:val="28"/>
        </w:rPr>
        <w:t xml:space="preserve"> мальчика и каждой третьей девочки.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Дошкольник, поступивший в детский сад, как правило, испытывает психо-эмоциональное напряжение, связанное с необходимостью перестройки психофизиологической деятельности организма и усвоения новых ролевых отношений (ребено</w:t>
      </w:r>
      <w:r>
        <w:rPr>
          <w:sz w:val="28"/>
          <w:szCs w:val="28"/>
        </w:rPr>
        <w:t xml:space="preserve">к - воспитатель - сверстник как член детской группы).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принципиальные черты жизни в детском саду, которые детерминируют возникновение проблемы адаптации дошкольника, заключаются в следующем: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четкий и определенный ритм: занятия, </w:t>
      </w:r>
      <w:r>
        <w:rPr>
          <w:sz w:val="28"/>
          <w:szCs w:val="28"/>
        </w:rPr>
        <w:t>временной график;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разная специфика поведения в различные фазы данного ритма: регламентированная во время занятия, требующая внимания и сосредоточенности, и спонтанная на перерывах между занятиями;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выраженные ролевые отношения с воспитателем;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отно</w:t>
      </w:r>
      <w:r>
        <w:rPr>
          <w:sz w:val="28"/>
          <w:szCs w:val="28"/>
        </w:rPr>
        <w:t>шений со сверстниками: отсутствие защиты родителей в конфликтных ситуациях [19, с. 65].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поступлением ребенка младшего дошкольного возраста в детский сад в его жизни происходит множество изменений: строгий режим дня, отсутствие родителей в </w:t>
      </w:r>
      <w:r>
        <w:rPr>
          <w:sz w:val="28"/>
          <w:szCs w:val="28"/>
        </w:rPr>
        <w:t>течение 9 и более часов, новые требования к поведению, постоянный контакт со сверстниками, новое помещение, другой стиль общения. Все эти изменения, возникая одновременно, создают для него стрессовую ситуацию, которая без специальной организации может прив</w:t>
      </w:r>
      <w:r>
        <w:rPr>
          <w:sz w:val="28"/>
          <w:szCs w:val="28"/>
        </w:rPr>
        <w:t xml:space="preserve">ести к невротическим реакциям, таким, как капризы, страхи, отказ от еды, частые болезни, психическая регрессия, то есть к дезадаптации.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включает широкий спектр индивидуальных реакций ребенка в зависимости от его психофизиологических и личностных</w:t>
      </w:r>
      <w:r>
        <w:rPr>
          <w:sz w:val="28"/>
          <w:szCs w:val="28"/>
        </w:rPr>
        <w:t xml:space="preserve"> особенностей, характера семейных отношений и воспитание, условий пребывания в детском саду.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особенности и механизм протекания адаптации младших дошкольников к условиям детского сада.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как процесс в норме занимает у детей разного возрас</w:t>
      </w:r>
      <w:r>
        <w:rPr>
          <w:sz w:val="28"/>
          <w:szCs w:val="28"/>
        </w:rPr>
        <w:t xml:space="preserve">та разное количество времени: в яслях длится в среднем 7-10 дней, в среднем дошкольном возрасте - 2-3 недели, а в старшем дошкольном возрасте - месяц [19, с. 59].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с первых дней жизни у ребенка в семье формируются привычки, привязанности, определенное </w:t>
      </w:r>
      <w:r>
        <w:rPr>
          <w:sz w:val="28"/>
          <w:szCs w:val="28"/>
        </w:rPr>
        <w:t xml:space="preserve">поведение, в основе которого лежит динамический стереотип, то есть система определенных ответных реакций организма на последовательно действующие на него раздражители. К 2-3 годам стереотип поведения ребенка становится довольно устойчивым. При поступлении </w:t>
      </w:r>
      <w:r>
        <w:rPr>
          <w:sz w:val="28"/>
          <w:szCs w:val="28"/>
        </w:rPr>
        <w:t xml:space="preserve">в дошкольное учреждение привычные условия жизни в семье (режим, характер питания, микроклимат помещения, приемы воспитания, характер обучения) меняются. Это требует от ребенка перестройки ранее сложившегося стереотипа поведения, что является очень трудной </w:t>
      </w:r>
      <w:r>
        <w:rPr>
          <w:sz w:val="28"/>
          <w:szCs w:val="28"/>
        </w:rPr>
        <w:t>задачей и часто приводит к стрессу. Проявлением переживания стресса выступают нарушение аппетита, сна, эмоционального состояния, может иметь место повышение температуры тела, что приводит к снижению иммунитета, к ухудшению физического развития, потере веса</w:t>
      </w:r>
      <w:r>
        <w:rPr>
          <w:sz w:val="28"/>
          <w:szCs w:val="28"/>
        </w:rPr>
        <w:t>, иногда к заболеванию [1, с. 315].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Р.В. Тонкова-Ямпольская и Т.Я. Черток выделяют следующие виды адаптации дошкольников к условиям детского сада. Легкая адаптация, при которой отрицательное эмоциональное состояние ребенка длится недолго. Она сопров</w:t>
      </w:r>
      <w:r>
        <w:rPr>
          <w:sz w:val="28"/>
          <w:szCs w:val="28"/>
        </w:rPr>
        <w:t>ождается тем, что ребенок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адаптации средней тяжести эмоциональное состояние ребенка</w:t>
      </w:r>
      <w:r>
        <w:rPr>
          <w:sz w:val="28"/>
          <w:szCs w:val="28"/>
        </w:rPr>
        <w:t xml:space="preserve"> нормализуется более медленно.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нежелательной является тяжелая адаптация</w:t>
      </w:r>
      <w:r>
        <w:rPr>
          <w:sz w:val="28"/>
          <w:szCs w:val="28"/>
        </w:rPr>
        <w:t>, когда эмоциональное состояние дошкольника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</w:t>
      </w:r>
      <w:r>
        <w:rPr>
          <w:sz w:val="28"/>
          <w:szCs w:val="28"/>
        </w:rPr>
        <w:t xml:space="preserve">я (старается спрятаться, уйти куда-нибудь, сидит в приемной и зовет маму). Тяжелая адаптация отрицательно влияет как на состояние здоровья, так и на развитие детей.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поступлении в дошкольное учреждение привычные условия жизни в семье мен</w:t>
      </w:r>
      <w:r>
        <w:rPr>
          <w:sz w:val="28"/>
          <w:szCs w:val="28"/>
        </w:rPr>
        <w:t>яются, что требует от ребенка перестройки ранее сложившегося стереотипа поведения. Адаптация как процесс в норме занимает у детей младшего дошкольного возраста в среднем 7-10 дней. Выделяют следующие виды адаптации дошкольников к условиям детского сада: ле</w:t>
      </w:r>
      <w:r>
        <w:rPr>
          <w:sz w:val="28"/>
          <w:szCs w:val="28"/>
        </w:rPr>
        <w:t>гкая, адаптация средней тяжести и тяжелая адаптация.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Факторы, влияющие на адаптацию дошкольников к условиям детского сада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это момент, существенное обстоятельство в каком-нибудь процессе, явлении [20, с. 345].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факторы, влияющие на х</w:t>
      </w:r>
      <w:r>
        <w:rPr>
          <w:sz w:val="28"/>
          <w:szCs w:val="28"/>
        </w:rPr>
        <w:t>арактер и длительность адаптационного периода с позиции И.М. Аксариной, И.П. Жукова, Р.В. Тонкова-Ямпольской.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таким фактором является возраст ребенка. Труднее всего адаптируются к новым условиям дети в возрасте от 10-11 месяцев до 2 лет, что обу</w:t>
      </w:r>
      <w:r>
        <w:rPr>
          <w:sz w:val="28"/>
          <w:szCs w:val="28"/>
        </w:rPr>
        <w:t>словлено стремительным темпом физического и психического развития. После 2 лет дети значительно легче могут приспособиться к новым условиям жизни [1, с. 316].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фактором, определяющим длительность адаптации дошкольников к детскому саду, является с</w:t>
      </w:r>
      <w:r>
        <w:rPr>
          <w:sz w:val="28"/>
          <w:szCs w:val="28"/>
        </w:rPr>
        <w:t>остояние здоровья и уровень развития ребенка. Организм младшего дошкольника характеризуется функциональной незрелостью. Приспособляемость к изменяющимся условиям среды, в частности температурным колебаниям, несовершенна, вследствие чего дошкольник подверже</w:t>
      </w:r>
      <w:r>
        <w:rPr>
          <w:sz w:val="28"/>
          <w:szCs w:val="28"/>
        </w:rPr>
        <w:t>н простудным заболеваниям [1, с. 316]. Состояние здоровья ребенка тесно связано с его психическим развитием. Если дети часто болеют, они становятся вялыми, безразличными к окружающему или раздражительными, пассивными, а это может существенно задержать разв</w:t>
      </w:r>
      <w:r>
        <w:rPr>
          <w:sz w:val="28"/>
          <w:szCs w:val="28"/>
        </w:rPr>
        <w:t>итие движений и действия с предметами, следовательно, задержать развитие мышления, восприятия, речи [3, с. 6].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фактором адаптации могут рассматриваться индивидуальные особенности ребенка (особенности характера, тип темперамента). По данным И.М. </w:t>
      </w:r>
      <w:r>
        <w:rPr>
          <w:sz w:val="28"/>
          <w:szCs w:val="28"/>
        </w:rPr>
        <w:t>Аксариной, дети даже одного и того же возраста по-разному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В течение нескольких дней поведение таких д</w:t>
      </w:r>
      <w:r>
        <w:rPr>
          <w:sz w:val="28"/>
          <w:szCs w:val="28"/>
        </w:rPr>
        <w:t>етей меняется: аппетит, сон восстанавливаются, они с интересом следят за игрой товарища. Другие дошкольники, наоборот, в первый день внешне спокойны, без возражения выполняют требования воспитателя, а в последующие дни с плачем расстаются с родителями, пло</w:t>
      </w:r>
      <w:r>
        <w:rPr>
          <w:sz w:val="28"/>
          <w:szCs w:val="28"/>
        </w:rPr>
        <w:t>хо едят, спят, не принимают участие в играх. Такое поведение может продолжаться несколько недель [1, с. 316].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в качестве внутреннего фактора можно рассматривать пол дошкольника. По мнению А.И. Захарова, в младшем дошкольном возрасте мальчики х</w:t>
      </w:r>
      <w:r>
        <w:rPr>
          <w:sz w:val="28"/>
          <w:szCs w:val="28"/>
        </w:rPr>
        <w:t>уже адаптируются к новым условиям, чем девочки, что обусловлено большей привязанностью мальчиков к матери в период наиболее интенсивного эмоционального развития. Соответственно они более болезненно реагируют на разлуку с матерью [21, с. 69].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В-пятых, Л.Н. </w:t>
      </w:r>
      <w:r>
        <w:rPr>
          <w:sz w:val="28"/>
          <w:szCs w:val="28"/>
        </w:rPr>
        <w:t>Галигузова считает, что существует тесная связь между развитием предметной деятельности ребенка и его привыканием в саду. У детей, которые умеют длительно и разнообразно играть, адаптация протекает сравнительно легко. Для ребенка, умеющего увлеченно играть</w:t>
      </w:r>
      <w:r>
        <w:rPr>
          <w:sz w:val="28"/>
          <w:szCs w:val="28"/>
        </w:rPr>
        <w:t>, не составляет труда войти в контакт с любым взрослым, так как он владеет средствами необходимыми для этого [23, с. 54].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психологической литературы показал, что факторы адаптации младших дошкольников к условиям детского сада можно разделить на биол</w:t>
      </w:r>
      <w:r>
        <w:rPr>
          <w:sz w:val="28"/>
          <w:szCs w:val="28"/>
        </w:rPr>
        <w:t xml:space="preserve">огические и социальные, к рассмотрению которых мы и переходим.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биологическим факторам Р.В. Тонкова-Ямпольская и Т.Я. Черток относят токсикозы и заболевания матери во время беременности, осложнения при родах и заболевания в первые три месяца жизни, а так</w:t>
      </w:r>
      <w:r>
        <w:rPr>
          <w:sz w:val="28"/>
          <w:szCs w:val="28"/>
        </w:rPr>
        <w:t>же частые заболевания до поступления в детское учреждение. К социальным факторам относятся условия жизни в семье: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Создание режима дня в соответствии с возрастом и индивидуальными особенностями, который способствует привыканию дошкольника к распорядку дня</w:t>
      </w:r>
      <w:r>
        <w:rPr>
          <w:sz w:val="28"/>
          <w:szCs w:val="28"/>
        </w:rPr>
        <w:t xml:space="preserve"> детского сада. С одной стороны, несовпадение домашнего режима с режимом детского учреждения отрицательно влияет на состояние ребенка. Он становится вялым, капризным, безразличным к происходящему. С другой стороны, привычка к соблюдению режима дня помогает</w:t>
      </w:r>
      <w:r>
        <w:rPr>
          <w:sz w:val="28"/>
          <w:szCs w:val="28"/>
        </w:rPr>
        <w:t xml:space="preserve"> ребенку быстрее освоиться при поступлении в детский сад, облегчает привыкание к новым условиям.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Формирование у детей культурно-гигиенических навыков и умений самообслуживания.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Обеспечение овладения младшим дошкольником необходимыми возрастными умениям</w:t>
      </w:r>
      <w:r>
        <w:rPr>
          <w:sz w:val="28"/>
          <w:szCs w:val="28"/>
        </w:rPr>
        <w:t>и и навыками.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тренированности адаптационных механизмов, который, по мнению Н.М. Аксарина, Р.В. Тонкова-Ямпольской, Т.Я. Черток, зависит от создания в семье условий, которые требуют от ребенка новых форм поведения. Малыши, которые до поступления в</w:t>
      </w:r>
      <w:r>
        <w:rPr>
          <w:sz w:val="28"/>
          <w:szCs w:val="28"/>
        </w:rPr>
        <w:t xml:space="preserve"> детский сад неоднократно попадали в разные условия (посещали родственников, знакомых, выезжали на дачу), легче привыкают к дошкольному учреждению.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Опыт общения ребенка со сверстниками и взрослыми. Отсутствие общения с другими людьми, отрицательная оценк</w:t>
      </w:r>
      <w:r>
        <w:rPr>
          <w:sz w:val="28"/>
          <w:szCs w:val="28"/>
        </w:rPr>
        <w:t>а их родителями, а иногда и отрицательный опыт общения с незнакомыми взрослыми приводит к нежеланию и неумению младших дошкольников устанавливать с ними контакт. Чем уже круг общения, чем меньше у ребенка близких людей, тем меньше опыт его общения и тем тр</w:t>
      </w:r>
      <w:r>
        <w:rPr>
          <w:sz w:val="28"/>
          <w:szCs w:val="28"/>
        </w:rPr>
        <w:t>уднее ему установить контакт с незнакомыми взрослыми [3, с. 113].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факторы адаптации можно разделить на две группы: позитивные (содействующие адаптации) и негативные (обусловливающие дезадаптацию).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позитивным факторам следует отнести благоприя</w:t>
      </w:r>
      <w:r>
        <w:rPr>
          <w:sz w:val="28"/>
          <w:szCs w:val="28"/>
        </w:rPr>
        <w:t xml:space="preserve">тную семейная микросреду (высокий уровень образованности родителей, отсутствие конфликтов, демократический стиль воспитания, контакт с воспитателем), индивидуально-психологические особенности ребенка (характер, тип темперамента), высокий уровень здоровья. </w:t>
      </w:r>
      <w:r>
        <w:rPr>
          <w:sz w:val="28"/>
          <w:szCs w:val="28"/>
        </w:rPr>
        <w:t xml:space="preserve">Л.Н. Галигузова в качестве фактора позитивной адаптации выделяет развитую предметную и игровую деятельность ребенка, поскольку для ребенка, который умеет увлеченно играть, не составляет сложности привлечь внимание сверстников и взрослых [23, с. 59].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</w:t>
      </w:r>
      <w:r>
        <w:rPr>
          <w:sz w:val="28"/>
          <w:szCs w:val="28"/>
        </w:rPr>
        <w:t>торам, затрудняющим адаптацию, следует отнести особенности родителей: конфликтность - ребенок дошкольного возраста непроизвольно усваивает негативные черты поведения родителей, что осложняет его отношение со сверстниками и педагогами; необщительность; неув</w:t>
      </w:r>
      <w:r>
        <w:rPr>
          <w:sz w:val="28"/>
          <w:szCs w:val="28"/>
        </w:rPr>
        <w:t>еренность и нерешительность; дефекты воспитания (психолого-педагогически некомпетентного и неграмотного). К особенностям личности педагогов, приводящих к сложности в адаптации, можно отнести: неучет индивидуальных особенностей ребенка; работа разных педаго</w:t>
      </w:r>
      <w:r>
        <w:rPr>
          <w:sz w:val="28"/>
          <w:szCs w:val="28"/>
        </w:rPr>
        <w:t>гов с первой группой детей; большая наполняемость групп в детском саду (более 15 дошкольников); эмоциональное выгорание, снижение эмпатии, невротизация педагога (после 10-15 лет работы) ведет к доминантности и авторитарности; психологическая несовместимост</w:t>
      </w:r>
      <w:r>
        <w:rPr>
          <w:sz w:val="28"/>
          <w:szCs w:val="28"/>
        </w:rPr>
        <w:t>ь педагога и ребенка [13, с. 59]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Выделим группы детей, отличающихся сложностью в адаптации.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ослабленные болезненные дошкольники, которые проявляют капризность, раздражительность или, напротив, вялость, быструю утомляемость. Высокий уровень т</w:t>
      </w:r>
      <w:r>
        <w:rPr>
          <w:sz w:val="28"/>
          <w:szCs w:val="28"/>
        </w:rPr>
        <w:t xml:space="preserve">ревожности может проявляться открыто (плач, негативные реакции), либо скрыто (потеря в весе, избегание совместных игр).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дети, обладающие меланхолическим типом темперамента.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у которых процессы возбуждения и торможения уравновешены (сангвин</w:t>
      </w:r>
      <w:r>
        <w:rPr>
          <w:sz w:val="28"/>
          <w:szCs w:val="28"/>
        </w:rPr>
        <w:t>ический тип темперамента), отличаются спокойным поведением, бодрым настроением, общительностью. Они любят как спокойные, так и подвижные игры, положительно воспринимают все режимные процессы, активно в них участвуют. Если содержание общения, возникшего в н</w:t>
      </w:r>
      <w:r>
        <w:rPr>
          <w:sz w:val="28"/>
          <w:szCs w:val="28"/>
        </w:rPr>
        <w:t>овых условиях, их удовлетворяет, они привыкают довольно легко и быстро.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отличающиеся легкой возбудимостью, бурно выражают свое отношение к окружающему, быстро переходят от одного состояния к другому. (холерический темперамент) Они любят играть в подв</w:t>
      </w:r>
      <w:r>
        <w:rPr>
          <w:sz w:val="28"/>
          <w:szCs w:val="28"/>
        </w:rPr>
        <w:t xml:space="preserve">ижные игры, но быстро меняют игрушки, легко отвлекаются, постоянно двигаются по группе, рассматривая то один предмет, то другой. Длительных игр они не развертывают, предпочтение отдают шумным играм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которые отличаются спокойным, несколько медлите</w:t>
      </w:r>
      <w:r>
        <w:rPr>
          <w:sz w:val="28"/>
          <w:szCs w:val="28"/>
        </w:rPr>
        <w:t>льным поведением (меланхолический тип темперамента), очень неактивно выражают свои чувства и кажутся внешне благополучно адаптирующимися. Однако свойственная им заторможенность может в этот период усилится. Медлительные дети часто отстают от своих сверстни</w:t>
      </w:r>
      <w:r>
        <w:rPr>
          <w:sz w:val="28"/>
          <w:szCs w:val="28"/>
        </w:rPr>
        <w:t>ков в развитии движений, в освоении окружающего, в овладении умениями и навыками. Они предпочитают играть подальше от детей, боятся их приближения. Для них характерен слабый тип нервной системы. Они очень болезненно переносят любые перемены в условиях жизн</w:t>
      </w:r>
      <w:r>
        <w:rPr>
          <w:sz w:val="28"/>
          <w:szCs w:val="28"/>
        </w:rPr>
        <w:t xml:space="preserve">и и воспитании. Их эмоциональное состояние нарушается при малейших неприятностях. Все новое сопряжено чувством страха. Они не уверены в движениях и действиях с предметами, медленнее, чем другие дети этого же возраста, приобретают необходимые навыки. Таких </w:t>
      </w:r>
      <w:r>
        <w:rPr>
          <w:sz w:val="28"/>
          <w:szCs w:val="28"/>
        </w:rPr>
        <w:t>детей к детскому учреждению следует приучать постепенно, привлекать к этому близких им людей.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фактором, определяющим, особенности адаптации младших школьников к дошкольному учреждению выступает тип нервной системы: сила, подвижность, уравно</w:t>
      </w:r>
      <w:r>
        <w:rPr>
          <w:sz w:val="28"/>
          <w:szCs w:val="28"/>
        </w:rPr>
        <w:t>вешенность или неуравновешенность нервных процессов возбуждения и торможения.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дошкольники, избегающие коммуникативных контактов со взрослыми, что выражается в отсутствии контакта глаз и реального тактильного контакта. Следовательно, общения ребе</w:t>
      </w:r>
      <w:r>
        <w:rPr>
          <w:sz w:val="28"/>
          <w:szCs w:val="28"/>
        </w:rPr>
        <w:t>нка с окружающими, полученный им до прихода в детский сад, определяет характер его адаптации к условиям детского сада [21].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фактор - это момент, существенное обстоятельство в каком-нибудь процессе, явлении. Выделяют следующие факторы, влияющ</w:t>
      </w:r>
      <w:r>
        <w:rPr>
          <w:sz w:val="28"/>
          <w:szCs w:val="28"/>
        </w:rPr>
        <w:t>ие на адаптацию дошкольников: возраст ребенка, здоровье и уровень развития ребенка, индивидуальные особенности (характер, тип темперамента), пол, связь между развитием предметной деятельности ребенка и его привыканием в саду, благоприятная семейная микроср</w:t>
      </w:r>
      <w:r>
        <w:rPr>
          <w:sz w:val="28"/>
          <w:szCs w:val="28"/>
        </w:rPr>
        <w:t xml:space="preserve">еда, особенности родителей.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Половая идентификация детей дошкольного возраста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протекания адаптации младших дошкольников может быть также обусловлена тем, что наряду с новыми условиями, к которым приходится приспосабливаться детям, возникает </w:t>
      </w:r>
      <w:r>
        <w:rPr>
          <w:sz w:val="28"/>
          <w:szCs w:val="28"/>
        </w:rPr>
        <w:t>необходимость осознания себя как личности. В результате младший дошкольник оказывается включенным в переживание не только внешних, но и личностных изменений.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компонент детского самосознания - половая идентификация, то есть осознание ребенком своей п</w:t>
      </w:r>
      <w:r>
        <w:rPr>
          <w:sz w:val="28"/>
          <w:szCs w:val="28"/>
        </w:rPr>
        <w:t xml:space="preserve">оловой принадлежности, переживание себя как мальчика или девочки [4, с. 285].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психологической литературы показал, что разными психологами выделяется отличное число стадий половой идентификации.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Я.Л. Коломинскийи отмечает, что полоролевая идентичнос</w:t>
      </w:r>
      <w:r>
        <w:rPr>
          <w:sz w:val="28"/>
          <w:szCs w:val="28"/>
        </w:rPr>
        <w:t xml:space="preserve">ть делится большинством авторов на две составляющие: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половая идентичность - понимание принадлежности себя к определенному полу; единство сознания и поведения индивида, относящего себя к тому или иному полу.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собственно полоролевая идентичность - знание</w:t>
      </w:r>
      <w:r>
        <w:rPr>
          <w:sz w:val="28"/>
          <w:szCs w:val="28"/>
        </w:rPr>
        <w:t xml:space="preserve"> и усвоения ролей мужчины и женщины.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Томпсон выделяет в раннем развитии половой роли три этапа: ребенок узнает, что существует два пола; он включает себя в одну из этих категорий; на основе самоопределения он руководит своим поведением, выбирая и предп</w:t>
      </w:r>
      <w:r>
        <w:rPr>
          <w:sz w:val="28"/>
          <w:szCs w:val="28"/>
        </w:rPr>
        <w:t>очитая новые формы поведения. Три этапа выделяют и другие авторы (R. Slaby, K. Frey, C. Stangor, D. Ruble), правда, их содержание расходится с этапами, выделенными С. Томпсоном: ребенок сначала усваивает половую идентичность, затем убеждается в необратимос</w:t>
      </w:r>
      <w:r>
        <w:rPr>
          <w:sz w:val="28"/>
          <w:szCs w:val="28"/>
        </w:rPr>
        <w:t xml:space="preserve">ти пола во времени, и наконец у него возникает понимание того, что пол является константной характеристикой человека [25, с. 29]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Ш. Берн описывает четыре стадии установления половой идентичности: гендерную идентификацию (отнесение ребенком себя к тому или</w:t>
      </w:r>
      <w:r>
        <w:rPr>
          <w:sz w:val="28"/>
          <w:szCs w:val="28"/>
        </w:rPr>
        <w:t xml:space="preserve"> иному полу), гендерную константность (понимание, что гендер постоянен и изменить его нельзя), дифференциальное подражание (желание быть самым лучшим мальчиком или девочкой) и гендерную саморегуляцию (ребенок сам начинает контролировать свое поведение, исп</w:t>
      </w:r>
      <w:r>
        <w:rPr>
          <w:sz w:val="28"/>
          <w:szCs w:val="28"/>
        </w:rPr>
        <w:t>ользуя санкции, которые он применяет к самому себе). До 2-3 лет большинство мальчиков пробуют надевать мамины туфли, играть с ее косметическими принадлежностями, красить ногти лаком. Однако когда завершается процесс гендерной идентификации и мальчики дости</w:t>
      </w:r>
      <w:r>
        <w:rPr>
          <w:sz w:val="28"/>
          <w:szCs w:val="28"/>
        </w:rPr>
        <w:t xml:space="preserve">гают гендерной константности, они начинают понимать, что все эти занятия предназначены для девочек [26, с. 125].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даже если в процессе игры дети выполняют одну и ту же роль, их поведение все же может отличаться в зависимости от того, с кем - с мальчиком</w:t>
      </w:r>
      <w:r>
        <w:rPr>
          <w:sz w:val="28"/>
          <w:szCs w:val="28"/>
        </w:rPr>
        <w:t xml:space="preserve"> или девочкой - они имеют дело. Показательно в этом плане одно из зарубежных исследований, описанное Г. Крайгом. Когда в экспериментальной обстановке четырехлетним детям предоставляли возможность поиграть в магазин, то, превратившись в продавцов, они предл</w:t>
      </w:r>
      <w:r>
        <w:rPr>
          <w:sz w:val="28"/>
          <w:szCs w:val="28"/>
        </w:rPr>
        <w:t xml:space="preserve">агали мальчикам купить свирепых медведей, а девочкам - пушистых котят [27, с. 386].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объем и содержание первичной половой идентичности ребенка меняются. Психологическое самоопределение половой принадлежности начинается со второго года жизни и з</w:t>
      </w:r>
      <w:r>
        <w:rPr>
          <w:sz w:val="28"/>
          <w:szCs w:val="28"/>
        </w:rPr>
        <w:t>акрепляется к третьему году. К этому сроку 75 % детей считают себя мальчиком или девочкой. С. Томпсон отмечает, что они могут делить других на мальчиков и девочек, мужчин и женщин, а также правильно ответить на вопрос: «Ты девочка или мальчик?» [24, с. 35]</w:t>
      </w:r>
      <w:r>
        <w:rPr>
          <w:sz w:val="28"/>
          <w:szCs w:val="28"/>
        </w:rPr>
        <w:t xml:space="preserve">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3 годам ребенок ясно различает пол окружающих его людей, однако может не знать, в чем заключается различие между ними. Например, многие дети уверены в том, что, если надеть на мальчика платье, он становится девочкой. Они могут не понимать, что только </w:t>
      </w:r>
      <w:r>
        <w:rPr>
          <w:sz w:val="28"/>
          <w:szCs w:val="28"/>
        </w:rPr>
        <w:t>мальчик может стать папой, а девочка - мамой, а также могут спросить у своего отца, кем тот был мальчиком или девочкой, когда был маленьким. Таким образом, трехлетний ребенок, хотя знает о своей половой принадлежности, но часто ассоциирует пол со случайным</w:t>
      </w:r>
      <w:r>
        <w:rPr>
          <w:sz w:val="28"/>
          <w:szCs w:val="28"/>
        </w:rPr>
        <w:t xml:space="preserve">и внешними признаками, вроде одежды и стрижки волос. Он допускает и возможность изменения пола.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раннего возраста ребенок усваивает свою половую принадлежность, но еще не знает, каким содержанием должны быть наполнены слова «мальчик» и «девочка».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ассмотрим факторы, влияющие на половую идентификацию младших дошкольников.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таким фактором выступает стиль родительского отношения. Родители в одинаковой степени взаимодействуют с сыновьями и дочерьми и одинаково тепло относятся и к тем и к други</w:t>
      </w:r>
      <w:r>
        <w:rPr>
          <w:sz w:val="28"/>
          <w:szCs w:val="28"/>
        </w:rPr>
        <w:t>м, и поощряют как сыновей, так и дочерей стремиться к успеху и независимости. Однако когда дело касается гендерных родителей, они по-разному реагируют на сыновей и дочерей. Такие занятия, как игры с куклами, тщательное одевание и туалет или помощь взрослым</w:t>
      </w:r>
      <w:r>
        <w:rPr>
          <w:sz w:val="28"/>
          <w:szCs w:val="28"/>
        </w:rPr>
        <w:t>, чаще поощряются у дочерей, чем у сыновей; игры-возня и игры с кубиками больше поощряются у сыновей, чем у дочерей. Родители также назначают сыновьям и дочерям различные домашние обязанности. Дочерям обычно назначаются стереотипные женские обязанности, то</w:t>
      </w:r>
      <w:r>
        <w:rPr>
          <w:sz w:val="28"/>
          <w:szCs w:val="28"/>
        </w:rPr>
        <w:t xml:space="preserve">гда как сыновьям назначаются типично мужские обязанности.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Дж. Стокард и М. Джонсон, а также Л. Ленглуа и А. Даунс, родители иногда даже неосознанно поощряют типичное для пола поведение детей и негативно относятся к поведению, не соответствующ</w:t>
      </w:r>
      <w:r>
        <w:rPr>
          <w:sz w:val="28"/>
          <w:szCs w:val="28"/>
        </w:rPr>
        <w:t xml:space="preserve">ему полу ребенка. При этом у отцов обычно те и другие реакции более выражены [27]. Отцы чаще матерей обращаются с сыновьями и дочерьми по-разному. Отцы чаще, чем матери, поощряют ребенка играть в игры, связанные с гендерными ролями. Матери чаще отзываются </w:t>
      </w:r>
      <w:r>
        <w:rPr>
          <w:sz w:val="28"/>
          <w:szCs w:val="28"/>
        </w:rPr>
        <w:t>на индивидуальные потребности ребенка и основываются на своем знании о них, а отцы реагируют на основе гендерных стереотипов.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А.И. Захаровым установлено, что наиболее выраженная идентификация с родителем того или иного пола у мальчиков происходит в возраст</w:t>
      </w:r>
      <w:r>
        <w:rPr>
          <w:sz w:val="28"/>
          <w:szCs w:val="28"/>
        </w:rPr>
        <w:t>е 5-7 лет, а у девочек - в возрасте 3-8 лет. Успешность идентификации зависит от компетентности и престижности родителя того или иного пола в представлении детей, а также от наличия в семье идентичного их полу прародительской семьи (дедушки для мальчиков и</w:t>
      </w:r>
      <w:r>
        <w:rPr>
          <w:sz w:val="28"/>
          <w:szCs w:val="28"/>
        </w:rPr>
        <w:t xml:space="preserve"> бабушки для девочек).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с матерью у девочек имеет ряд особенностей: больший возрастной период; большая интенсивность процесса идентификации, то есть девочки чаще выбирают роль матери, чем мальчики роль отца; большая значимость для идентификац</w:t>
      </w:r>
      <w:r>
        <w:rPr>
          <w:sz w:val="28"/>
          <w:szCs w:val="28"/>
        </w:rPr>
        <w:t xml:space="preserve">ии теплых эмоциональных и доверительных отношений с матерью; большая зависимость идентификации от отношений между родителями (конфликты отрицательно сказываются на идентификации); меньшее влияние на девочек сестры, чем брата на идентификацию мальчика [25, </w:t>
      </w:r>
      <w:r>
        <w:rPr>
          <w:sz w:val="28"/>
          <w:szCs w:val="28"/>
        </w:rPr>
        <w:t xml:space="preserve">с. 44]. </w:t>
      </w:r>
    </w:p>
    <w:p w:rsidR="00000000" w:rsidRDefault="0096243C">
      <w:pPr>
        <w:shd w:val="clear" w:color="auto" w:fill="FFFFFF"/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авторы (Ю.Е. Алешина и А.С. Волович, Дж. Стокард и М. Джонсон) полагают, что половая идентификация мальчиков проходит в более трудных условиях, чем таковая девочек [29,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272]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препятствующих идентификации факторов называют большее</w:t>
      </w:r>
      <w:r>
        <w:rPr>
          <w:sz w:val="28"/>
          <w:szCs w:val="28"/>
        </w:rPr>
        <w:t xml:space="preserve"> время контакта матери с ребенком, чем отца, из-за чего отец выступает для ребенка менее привлекательным объектом, вследствие этого первичной оказывается идентификация с матерью, то есть фемининная. В дальнейшем своем развитии мальчику предстоит трудная за</w:t>
      </w:r>
      <w:r>
        <w:rPr>
          <w:sz w:val="28"/>
          <w:szCs w:val="28"/>
        </w:rPr>
        <w:t>дача: изменить первоначальную женскую идентификацию на мужскую. Однако большинство тех, с кем ребенок сталкивается в процессе своего воспитания, - опять женщины (воспитатели детского сада, врачи, учителя). Поэтому мальчики гораздо меньше знают о поведении,</w:t>
      </w:r>
      <w:r>
        <w:rPr>
          <w:sz w:val="28"/>
          <w:szCs w:val="28"/>
        </w:rPr>
        <w:t xml:space="preserve"> соответствующем мужской половой роли, чем женской. Это приводит к тому, что мальчик вынужден строить свою половую идентичность преимущественно на негативном основании: не быть похожим на девочек, не участвовать в женских видах деятельности.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</w:t>
      </w:r>
      <w:r>
        <w:rPr>
          <w:sz w:val="28"/>
          <w:szCs w:val="28"/>
        </w:rPr>
        <w:t>верстники. К трем годам в большинстве детских игр сказывается влияние гендерных стереотипов - мальчики предпочитают кубики и грузовики, а девочки больше любят посуду и куклы - и маленькие дети критически относятся к сверстникам, занятым играми, характерным</w:t>
      </w:r>
      <w:r>
        <w:rPr>
          <w:sz w:val="28"/>
          <w:szCs w:val="28"/>
        </w:rPr>
        <w:t>и для противоположного пола. Это особенно верно для мальчиков, которые любят играть с игрушками для девочек или играть в девичьи игры. Мальчик с куклой или девочка с грузовиком вызовут насмешки сверстников, их будут не замечать, но над мальчиком будут смея</w:t>
      </w:r>
      <w:r>
        <w:rPr>
          <w:sz w:val="28"/>
          <w:szCs w:val="28"/>
        </w:rPr>
        <w:t>ться и презирать его сильней, чем девочку. Как только дети усвоили правила, характерные для их гендерных ролей, они часто сурово наказывают сверстников, нарушающих эти правила.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Сверстники и по-другому оказывают влияние на гендерные роли. В возрасте между 2</w:t>
      </w:r>
      <w:r>
        <w:rPr>
          <w:sz w:val="28"/>
          <w:szCs w:val="28"/>
        </w:rPr>
        <w:t xml:space="preserve"> и 3 годами дети начинают предпочитать играть со сверстниками своего пола. Маленькие мальчики вместе играют с машинками, а маленькие девочки играют в куклы. Такое предпочтение усиливается в детстве и достигает пика в предподростковом возрасте.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</w:t>
      </w:r>
      <w:r>
        <w:rPr>
          <w:sz w:val="28"/>
          <w:szCs w:val="28"/>
        </w:rPr>
        <w:t>ия девочек друг с другом являются типично разрешающими - их действия и замечания обычно поддерживают других и направлены на сохранение совместного занятия. Наоборот, взаимодействия мальчиков зачастую бывают ущемляющими - один партнер пытается выйти победит</w:t>
      </w:r>
      <w:r>
        <w:rPr>
          <w:sz w:val="28"/>
          <w:szCs w:val="28"/>
        </w:rPr>
        <w:t>елем, угрожая или противореча другому. Таким образом, девочки и мальчики не играют вместе, потому, что девочкам не нравится стиль игры мальчиков и потому что они обнаруживают неэффективность своего разрешающего стиля взаимодействия в общении с мальчиками.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телевидение, которое часто транслирует стереотипные изображения мужчин и женщин. Женщины на телеэкране часто появляются в романтических, супружеских или семейных ролях: они изображаются эмоциональными, пассивными, слабыми. Мужчины чаще играют ро</w:t>
      </w:r>
      <w:r>
        <w:rPr>
          <w:sz w:val="28"/>
          <w:szCs w:val="28"/>
        </w:rPr>
        <w:t>ль лидеров или изображаются на работе: они рациональны, актины и сильны.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одним из факторов, который влияет на характер протекания адаптации младших дошкольников к детскому саду, может выступать половая идентификация. Половая идентификация - </w:t>
      </w:r>
      <w:r>
        <w:rPr>
          <w:sz w:val="28"/>
          <w:szCs w:val="28"/>
        </w:rPr>
        <w:t>это осознание ребенком своей половой принадлежности, переживание себя как мальчика или девочки. Выделяют следующие этапы в половой идентификации младших дошкольников: усвоение ребенком половой идентичности; включение себя в одну из категорий; на основе сам</w:t>
      </w:r>
      <w:r>
        <w:rPr>
          <w:sz w:val="28"/>
          <w:szCs w:val="28"/>
        </w:rPr>
        <w:t xml:space="preserve">оопределения руководство своим поведением. 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изученной нами литературы позволяет сделать следующие выводы: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Адаптация, как психологический феномен - это процесс и результат эффективного взаимодействия организма со средой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Адаптация ребенка к детск</w:t>
      </w:r>
      <w:r>
        <w:rPr>
          <w:sz w:val="28"/>
          <w:szCs w:val="28"/>
        </w:rPr>
        <w:t>ому саду - это процесс и результат согласования ребенка с окружающим миром дошкольного образовательного учреждения, приспособление к новой обстановке, к структуре отношений, как с воспитателем, так и со сверстниками, установление соответствия поведения с п</w:t>
      </w:r>
      <w:r>
        <w:rPr>
          <w:sz w:val="28"/>
          <w:szCs w:val="28"/>
        </w:rPr>
        <w:t xml:space="preserve">ринятыми в группе детского сада нормами и правилами.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Факторами, связанными с адаптацией дошкольников к детскому саду и определяющими сложность протекания адаптации являются: возраст, состояние здоровья, уровень развития, индивидуальные особенности (особ</w:t>
      </w:r>
      <w:r>
        <w:rPr>
          <w:sz w:val="28"/>
          <w:szCs w:val="28"/>
        </w:rPr>
        <w:t>енности характера, тип темперамента), пол дошкольника, а также развитие предметной деятельности ребенка и его привыкание в саду.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Половая идентификация - это осознание ребенком своей половой принадлежности, переживание себя как мальчика или девочки. Наряд</w:t>
      </w:r>
      <w:r>
        <w:rPr>
          <w:sz w:val="28"/>
          <w:szCs w:val="28"/>
        </w:rPr>
        <w:t xml:space="preserve">у с новыми условиями возникает необходимость осознания себя как личности, что может привести к тяжелой адаптации дошкольника, так как он переживает не только внешние, но и личностных изменения.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Исследование гендерной специфики психической адапт</w:t>
      </w:r>
      <w:r>
        <w:rPr>
          <w:sz w:val="28"/>
          <w:szCs w:val="28"/>
        </w:rPr>
        <w:t>ации детей младшего дошкольного возраста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 методы исследования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было определение гендерных особенностей психической адаптации детей младшего дошкольного возраста к дошкольному учреждению.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Базой проведения исследования выс</w:t>
      </w:r>
      <w:r>
        <w:rPr>
          <w:sz w:val="28"/>
          <w:szCs w:val="28"/>
        </w:rPr>
        <w:t xml:space="preserve">тупил Ясли-сад № 12 г. Барановичи. Исследование проводилось с двумя выборками: мальчики 30 человек, девочки 30 человек (младшие дошкольники).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было направлено на проверку следующей гипотезы: девочки младшего дошкольного возраста имеют более вы</w:t>
      </w:r>
      <w:r>
        <w:rPr>
          <w:sz w:val="28"/>
          <w:szCs w:val="28"/>
        </w:rPr>
        <w:t>сокие уровень психической адаптации к детскому саду, чем мальчики.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исследования нами были решены следующие задачи: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Установлены гендерные особенности в психической адаптации младших дошкольников.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Выявлены гендерные особенности социально-психо</w:t>
      </w:r>
      <w:r>
        <w:rPr>
          <w:sz w:val="28"/>
          <w:szCs w:val="28"/>
        </w:rPr>
        <w:t>логической и физиологической адаптаций младших дошкольников как составляющих психической адаптации.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решения первой задачи нами использовалась разработанная нами анкета для родителей (приложение А). Для решения второй задачи нами был использован статист</w:t>
      </w:r>
      <w:r>
        <w:rPr>
          <w:sz w:val="28"/>
          <w:szCs w:val="28"/>
        </w:rPr>
        <w:t xml:space="preserve">ический метод обработки данных (критерий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Пирсона) и метод теста (методика «Тест цветового выбора Люшера») (приложение Б). 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Анкетирование - это метод эмпирического исследования, основанный на опросе значительного числа</w:t>
      </w:r>
      <w:r>
        <w:rPr>
          <w:sz w:val="28"/>
          <w:szCs w:val="28"/>
        </w:rPr>
        <w:t xml:space="preserve"> респондентов и используемый для получения информации о типичности тех или иных психолого-педагогических проблем [15, с. 63].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Данный метод имеет следующие достоинства: высокая оперативность получения информации; возможность организации массовых обследовани</w:t>
      </w:r>
      <w:r>
        <w:rPr>
          <w:sz w:val="28"/>
          <w:szCs w:val="28"/>
        </w:rPr>
        <w:t>й; сравнительно малая трудоемкость процедур проведения; отсутствие влияния личности опрашивающего на работу респондентов.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направленности вопросов выделяют три вида анкет: о личности респондента, о фактах сознания, о фактах поведения.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зависимости от ф</w:t>
      </w:r>
      <w:r>
        <w:rPr>
          <w:sz w:val="28"/>
          <w:szCs w:val="28"/>
        </w:rPr>
        <w:t>ормы ответа на вопросы анкеты подразделяются на закрытые, полузакрытые и открытые. При этом респондент лишь обозначает графически свой выбор из данных вариантов ответов. Полузакрытый вопрос отличается от закрытого тем, что кроме предложенных вариантов отве</w:t>
      </w:r>
      <w:r>
        <w:rPr>
          <w:sz w:val="28"/>
          <w:szCs w:val="28"/>
        </w:rPr>
        <w:t>тов имеется строка, на которой респондент может отразить свое личное мнение по существу вопроса. Открытыми называют вопросы, на которые респонденты должны самостоятельно дать ответы и занести их в специально отведенные для этого места в анкете [15, с. 64].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психодиагностике под тестированием понимают стандартизированное испытание, предназначенное для установления количественных и качественных индивидуально-психологических различий [15, с. 65].</w:t>
      </w:r>
    </w:p>
    <w:p w:rsidR="00000000" w:rsidRDefault="0096243C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kern w:val="36"/>
          <w:sz w:val="28"/>
          <w:szCs w:val="28"/>
        </w:rPr>
        <w:t>−</w:t>
      </w:r>
      <w:r>
        <w:rPr>
          <w:kern w:val="36"/>
          <w:sz w:val="28"/>
          <w:szCs w:val="28"/>
        </w:rPr>
        <w:t xml:space="preserve"> стандартизированные и ограниченные по времени испытании </w:t>
      </w:r>
      <w:r>
        <w:rPr>
          <w:kern w:val="36"/>
          <w:sz w:val="28"/>
          <w:szCs w:val="28"/>
        </w:rPr>
        <w:t xml:space="preserve">я, предназначенные для установления количественных и качественных индивидуально-психологических различий между людьми [18, с. 536]. 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предмета измерения выделяют тесты интеллекта, изучающие уровень развития познавательных процессов; тесты с</w:t>
      </w:r>
      <w:r>
        <w:rPr>
          <w:sz w:val="28"/>
          <w:szCs w:val="28"/>
        </w:rPr>
        <w:t xml:space="preserve">пособностей; тесты достижений, определяющие уровень овладения знаниями; тесты личности, направленные на изучение различных аспектов личностного развития и межличностные предусматривающие оценку человеческих отношений в группе. 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предъявления задани</w:t>
      </w:r>
      <w:r>
        <w:rPr>
          <w:sz w:val="28"/>
          <w:szCs w:val="28"/>
        </w:rPr>
        <w:t>й тесты подразделяются на бланковые, аппаратурные, рисуночные и устные. В зависимости от испытуемых тесты подразделяются на индивидуальные и групповые. По времени тесты бывают двух видов: тесты скорости и тесты результативности. Использование метода тестов</w:t>
      </w:r>
      <w:r>
        <w:rPr>
          <w:sz w:val="28"/>
          <w:szCs w:val="28"/>
        </w:rPr>
        <w:t xml:space="preserve"> требует наличие общепсихологических знаний и компетентности в области теории и практики измерения [15, с. 58].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возникает задача сравнения частных (например, процентных) распределений данных. В этом случае можно воспользоваться статистикой, именуемой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- критерий.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Полученное расчетным путем значение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сопоставляется с табличным и в случае его превышения или равенства делается вывод о значимости различий с определенной вероятностью допустимой ошибки.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 таблицей «Граничные (критические) значен</w:t>
      </w:r>
      <w:r>
        <w:rPr>
          <w:sz w:val="28"/>
          <w:szCs w:val="28"/>
        </w:rPr>
        <w:t>ия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- критерия», где для заданного числа степеней свободы определяется степень значимости различий показателей до и после эксперимента. Если полученные нами значения больше соответствующего табличного значения (5,99) при вероятности допустимой ошибки мен</w:t>
      </w:r>
      <w:r>
        <w:rPr>
          <w:sz w:val="28"/>
          <w:szCs w:val="28"/>
        </w:rPr>
        <w:t>ьше 0,1 %, то эксперимент удался, и мы можем это утверждать, допуская ошибку, не превышающую 0,1% [15].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исследования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с помощью анкеты свидетельствуют о следующем распределении мальчиков и девочек младшего дошкольного в</w:t>
      </w:r>
      <w:r>
        <w:rPr>
          <w:sz w:val="28"/>
          <w:szCs w:val="28"/>
        </w:rPr>
        <w:t xml:space="preserve">озраста по уровням психологической адаптации (приложение В, Г).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девочек отличаются высоким уровнем психической адаптации (50 %), когда у ребенка преобладает радостное настроение или устойчиво-спокойное эмоциональное состояние. Очень высокий ур</w:t>
      </w:r>
      <w:r>
        <w:rPr>
          <w:sz w:val="28"/>
          <w:szCs w:val="28"/>
        </w:rPr>
        <w:t xml:space="preserve">овень адаптации имеют 16,7% девочек. Такие дети активно контактируют с взрослыми, сверстниками, проявляют интерес к окружающим предметам, быстро адаптируются к новым условиям.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психической адаптации, характеризующийся нестабильностью эмоцио</w:t>
      </w:r>
      <w:r>
        <w:rPr>
          <w:sz w:val="28"/>
          <w:szCs w:val="28"/>
        </w:rPr>
        <w:t>нального состояния ребенка (новый раздражитель влечет возврат к отрицательным эмоциональным реакциям, однако при эмоциональной поддержке взрослого проявляет познавательную и поведенческую активность, легче адаптируется к новой ситуации) выявлен у 30 % дево</w:t>
      </w:r>
      <w:r>
        <w:rPr>
          <w:sz w:val="28"/>
          <w:szCs w:val="28"/>
        </w:rPr>
        <w:t xml:space="preserve">чек, низкий - у 3,3 % девочек.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девочек с низким уровнем адаптивности преобладают агрессивно-разрушительные реакции, направленные на выход из ситуации (двигательный протест, агрессивные действия), активное эмоциональное состояние (плач, негодующий крик),</w:t>
      </w:r>
      <w:r>
        <w:rPr>
          <w:sz w:val="28"/>
          <w:szCs w:val="28"/>
        </w:rPr>
        <w:t xml:space="preserve"> либо отсутствует активность и инициативность (тихий плач, хныканье, подавленность).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мальчиков отличаются средним уровнем психической адаптации (50 %). Распределение мальчиков по высокому, очень высокому и низкому уровням адаптации следующее: 3</w:t>
      </w:r>
      <w:r>
        <w:rPr>
          <w:sz w:val="28"/>
          <w:szCs w:val="28"/>
        </w:rPr>
        <w:t>0 %, 16,7 % и 3,3 % соответственно. Полученные результаты наглядно представлены на диаграмме (рисунок 2.1).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1E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14900" cy="2333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2.1 - Распределение младших дошкольников по уровню психической адаптации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Вычисление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свидетельствует о наличии статистически достоверных различий в уровне психологической адаптации мальчиков и девочек в дошкольном учреждении (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21,3;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vertAlign w:val="subscript"/>
        </w:rPr>
        <w:t>табл</w:t>
      </w:r>
      <w:r>
        <w:rPr>
          <w:sz w:val="28"/>
          <w:szCs w:val="28"/>
        </w:rPr>
        <w:t xml:space="preserve"> составляет 5,99 при Р &lt; 0,05) (приложение Т). Следовательно, у девочек психическая адаптация имеет более высокий результат, чем у мальчиков. 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рассмотрении физиологической адаптации дошкольников выявлены следующие показатели (приложение Д, Ж). Б</w:t>
      </w:r>
      <w:r>
        <w:rPr>
          <w:sz w:val="28"/>
          <w:szCs w:val="28"/>
        </w:rPr>
        <w:t>ольшинство девочек отличается высоким уровнем физиологической адаптации (63,4 %). Дети отличаются уравновешенным настроением, спокойным засыпанием и с избирательным аппетитом. Средний уровень адаптации имеют 20 % девочек, которые отличаются раздражительнос</w:t>
      </w:r>
      <w:r>
        <w:rPr>
          <w:sz w:val="28"/>
          <w:szCs w:val="28"/>
        </w:rPr>
        <w:t xml:space="preserve">тью, неустойчивым сном и аппетитом. Очень высокий уровень адаптации свойственен 16,6 % девочкам. Для них характерно бодрое настроение, хороший аппетит и быстрое засыпание. Большинство мальчиков отличаются очень высокой физиологической адаптацией (46,7 %), </w:t>
      </w:r>
      <w:r>
        <w:rPr>
          <w:sz w:val="28"/>
          <w:szCs w:val="28"/>
        </w:rPr>
        <w:t xml:space="preserve">33,3 % - высокой, 20 % - средней (рисунок 2.2). </w:t>
      </w:r>
    </w:p>
    <w:p w:rsidR="00000000" w:rsidRDefault="0096243C">
      <w:pPr>
        <w:ind w:firstLine="709"/>
        <w:rPr>
          <w:sz w:val="28"/>
          <w:szCs w:val="28"/>
        </w:rPr>
      </w:pPr>
    </w:p>
    <w:p w:rsidR="00000000" w:rsidRDefault="00B31EB6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222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2.2 - Распределение младших дошкольников по уровню физиологической адаптации</w:t>
      </w:r>
    </w:p>
    <w:p w:rsidR="00000000" w:rsidRDefault="0096243C">
      <w:pPr>
        <w:ind w:firstLine="709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Вычисление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свидетельствует о наличии статистически достоверных различий в уровн</w:t>
      </w:r>
      <w:r>
        <w:rPr>
          <w:sz w:val="28"/>
          <w:szCs w:val="28"/>
        </w:rPr>
        <w:t>е физиологической адаптации мальчиков и девочек к условиям дошкольного учреждения (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69,1;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vertAlign w:val="subscript"/>
        </w:rPr>
        <w:t>табл</w:t>
      </w:r>
      <w:r>
        <w:rPr>
          <w:sz w:val="28"/>
          <w:szCs w:val="28"/>
        </w:rPr>
        <w:t xml:space="preserve"> составляет 5,99 при Р &lt; 0,05) (приложение Т). Следовательно, у мальчиков физиологическа</w:t>
      </w:r>
      <w:r>
        <w:rPr>
          <w:sz w:val="28"/>
          <w:szCs w:val="28"/>
        </w:rPr>
        <w:t>я адаптация имеет более высокий уровень, чем у девочек.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проведенной нами методики «Цветовой выбор Люшера» выявлено, что отношения с воспитателем у большинства девочек и мальчиков младшего дошкольного возраста в норме (60 % и 53,3 % соответстве</w:t>
      </w:r>
      <w:r>
        <w:rPr>
          <w:sz w:val="28"/>
          <w:szCs w:val="28"/>
        </w:rPr>
        <w:t>нно), у 36,6% девочек и 33,3 % мальчиков отношения с воспитателем окрашены негативными эмоциями и у 3,4% девочек и 13,4 % мальчиков - позитивными эмоциями (приложение И, К, Л, М). В первую очередь, большинство девочек отдали предпочтение в изображении восп</w:t>
      </w:r>
      <w:r>
        <w:rPr>
          <w:sz w:val="28"/>
          <w:szCs w:val="28"/>
        </w:rPr>
        <w:t>итательницы зеленому цвету (20 %). Во вторую очередь - зеленому цвету (20 %). В третью очередь - серому цвету (16,67 %). Таким образом, для девочек младшего дошкольного возраста характерно сочетание положительного отношения к воспитательнице наряду с нейтр</w:t>
      </w:r>
      <w:r>
        <w:rPr>
          <w:sz w:val="28"/>
          <w:szCs w:val="28"/>
        </w:rPr>
        <w:t xml:space="preserve">альным отношением и пассивным неприятием. Следовательно, для девочек воспитатель не является объектом сильной эмоциональной привязанности.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в первую очередь отдали предпочтение в изображении воспитательницы красному и черному цвету (16,67 %). Во в</w:t>
      </w:r>
      <w:r>
        <w:rPr>
          <w:sz w:val="28"/>
          <w:szCs w:val="28"/>
        </w:rPr>
        <w:t>торую очередь - зеленому (20 %) и в третью очередь - фиолетовый (23,3 %). Таким образом, для мальчиков младшего дошкольного возраста характерно переживание внутреннего противоречия по отношении к воспитателю наряду с подчеркнутой демонстрацией инфантилизма</w:t>
      </w:r>
      <w:r>
        <w:rPr>
          <w:sz w:val="28"/>
          <w:szCs w:val="28"/>
        </w:rPr>
        <w:t xml:space="preserve">, то есть ярко выраженной детской позиции (капризы, упрямства) и требованием к себе чрезмерного внимания. Полученные результаты наглядно представлены на диаграмме (рисунок 2.3). 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Вычисление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свидетельс</w:t>
      </w:r>
      <w:r>
        <w:rPr>
          <w:sz w:val="28"/>
          <w:szCs w:val="28"/>
        </w:rPr>
        <w:t>твует о наличии статистически достоверных различий в характере взаимоотношений мальчиков и девочек с воспитателем (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30,44;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vertAlign w:val="subscript"/>
        </w:rPr>
        <w:t>табл</w:t>
      </w:r>
      <w:r>
        <w:rPr>
          <w:sz w:val="28"/>
          <w:szCs w:val="28"/>
        </w:rPr>
        <w:t xml:space="preserve"> составляет 5,99 при Р &lt; 0,05) (приложение У). Следоват</w:t>
      </w:r>
      <w:r>
        <w:rPr>
          <w:sz w:val="28"/>
          <w:szCs w:val="28"/>
        </w:rPr>
        <w:t>ельно, отношение мальчиков с воспитателем характеризуется более высоким уровнем взаимности и в большей степени эмоционально окрашены, по сравнению с отношениями девочек и воспитателем.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05350" cy="2257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2.3 - Распределение младши</w:t>
      </w:r>
      <w:r>
        <w:rPr>
          <w:sz w:val="28"/>
          <w:szCs w:val="28"/>
        </w:rPr>
        <w:t>х дошкольников по характеру взаимоотношений с воспитателем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объясняются тем, что у воспитателей детского сада на первом плане находятся педагогические воздействия, в то время как воспитатели яслей используют широкий спектр приемов ухо</w:t>
      </w:r>
      <w:r>
        <w:rPr>
          <w:sz w:val="28"/>
          <w:szCs w:val="28"/>
        </w:rPr>
        <w:t>да за детьми. Несколько тенденциозно проявляется у воспитателей детского сада более выраженное эмоциональное отношение к мальчикам по сравнению с девочками. К девочкам предъявляются большие требования в деятельности. Это распределение ролей, возможно, трад</w:t>
      </w:r>
      <w:r>
        <w:rPr>
          <w:sz w:val="28"/>
          <w:szCs w:val="28"/>
        </w:rPr>
        <w:t>иционно обосновано и существует, несмотря на единые, независимые от пола, планы воспитания и обучения [22].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методики «Цветовой выбор Люшера» по характеру взаимоотношений в группе выявлено, что у большинства девочек и мальчиков отношения со</w:t>
      </w:r>
      <w:r>
        <w:rPr>
          <w:sz w:val="28"/>
          <w:szCs w:val="28"/>
        </w:rPr>
        <w:t xml:space="preserve"> сверстниками в норме (60% и 76,6% соответственно). Негативными эмоциями окрашены отношения со сверстниками у 36,6% девочек и у 20% мальчиков. Положительное отношение наблюдается у 3,4% девочек и 3,4% мальчиков (приложение Н, П, Р, С).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очередь, бо</w:t>
      </w:r>
      <w:r>
        <w:rPr>
          <w:sz w:val="28"/>
          <w:szCs w:val="28"/>
        </w:rPr>
        <w:t>льшинство девочек отдали предпочтение в изображении сверстников красному цвету (23,3 %). Вторым выбором стал зеленый цвет (20 %) и третьим - синий (20 %). Таким образом, девочки младшего дошкольного возраста обладают положительной установкой в отношении во</w:t>
      </w:r>
      <w:r>
        <w:rPr>
          <w:sz w:val="28"/>
          <w:szCs w:val="28"/>
        </w:rPr>
        <w:t>сприятия и установления контакта со сверстниками.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выбором цвета мальчиков в изображении сверстников стали зеленый и фиолетовый (20 %). Во вторую и третью очередь - красный (23,%). Следовательно, в целом мальчики переживают положительные эмоции в сит</w:t>
      </w:r>
      <w:r>
        <w:rPr>
          <w:sz w:val="28"/>
          <w:szCs w:val="28"/>
        </w:rPr>
        <w:t>уации соприсутствия со сверстниками, элементарной совместной деятельности. Однако, вмесите с тем, проявляют неустойчивость в отношениях с ними, пытаясь контактировать за внимание воспитателя (рисунок 2.4).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1E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1524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2.4 </w:t>
      </w:r>
      <w:r>
        <w:rPr>
          <w:sz w:val="28"/>
          <w:szCs w:val="28"/>
        </w:rPr>
        <w:t>- Распределение младших дошкольников по характеру взаимоотношений в группе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Вычисление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свидетельствует о наличии статистически достоверных различий в характере взаимоотношений мальчиков и девочек со св</w:t>
      </w:r>
      <w:r>
        <w:rPr>
          <w:sz w:val="28"/>
          <w:szCs w:val="28"/>
        </w:rPr>
        <w:t>ерстниками (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=12,12;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vertAlign w:val="subscript"/>
        </w:rPr>
        <w:t>табл</w:t>
      </w:r>
      <w:r>
        <w:rPr>
          <w:sz w:val="28"/>
          <w:szCs w:val="28"/>
        </w:rPr>
        <w:t xml:space="preserve"> составляет 5,99 при Р &lt; 0,05) (приложение У). Следовательно, отношение мальчиков со сверстниками характеризуется более высоким уровнем взаимности и в большей ст</w:t>
      </w:r>
      <w:r>
        <w:rPr>
          <w:sz w:val="28"/>
          <w:szCs w:val="28"/>
        </w:rPr>
        <w:t>епени эмоционально окрашены, по сравнению с отношениями девочек со сверстниками.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нашего исследования согласуются с данными А.И. Захарова о том, что мальчики хуже адаптируются к новым условиям, чем девочки [9]. Значит, мальчики более уязвимы в пл</w:t>
      </w:r>
      <w:r>
        <w:rPr>
          <w:sz w:val="28"/>
          <w:szCs w:val="28"/>
        </w:rPr>
        <w:t>ане социально-психологической адаптации, чем девочки, поскольку в период интенсивного эмоционального развития они в большей степени привязаны к матери и более ранимо реагируют на разлуку с ней, чем девочки.</w:t>
      </w: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проведенное нами исследование подт</w:t>
      </w:r>
      <w:r>
        <w:rPr>
          <w:sz w:val="28"/>
          <w:szCs w:val="28"/>
        </w:rPr>
        <w:t>вердило выдвинутую гипотезу о том, что девочки младшего дошкольного возраста имеют более высокие уровень психической адаптации к детскому саду, чем мальчики.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 позволяют сформулировать следующие выводы: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Гендерными особенностями со</w:t>
      </w:r>
      <w:r>
        <w:rPr>
          <w:sz w:val="28"/>
          <w:szCs w:val="28"/>
        </w:rPr>
        <w:t>циально-психологической адаптации младших дошкольников выступают следующие: для девочек младшего дошкольного возраста характерно сочетание положительного отношения к воспитательнице наряду с нейтральным отношением и пассивным неприятием; для мальчиков млад</w:t>
      </w:r>
      <w:r>
        <w:rPr>
          <w:sz w:val="28"/>
          <w:szCs w:val="28"/>
        </w:rPr>
        <w:t>шего дошкольного возраста характерно переживание внутреннего противоречия по отношении к воспитателю наряду с подчеркнутой демонстрацией инфантилизма; девочки младшего дошкольного возраста обладают положительной установкой в отношении восприятия и установл</w:t>
      </w:r>
      <w:r>
        <w:rPr>
          <w:sz w:val="28"/>
          <w:szCs w:val="28"/>
        </w:rPr>
        <w:t>ения контакта со сверстниками; мальчики переживают положительные эмоции в ситуации соприсутствия со сверстниками наряду с попытками конкурировать за внимание воспитателя.</w:t>
      </w:r>
    </w:p>
    <w:p w:rsidR="00000000" w:rsidRDefault="0096243C">
      <w:pPr>
        <w:tabs>
          <w:tab w:val="left" w:pos="3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Специфика физиологической адаптации младших дошкольников состоит в том, что мальчи</w:t>
      </w:r>
      <w:r>
        <w:rPr>
          <w:sz w:val="28"/>
          <w:szCs w:val="28"/>
        </w:rPr>
        <w:t>ки демонстрируют лучшую физиологическую адаптацию по сравнению с девочками.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Девочки младшего дошкольного возраста имеют более высокий уровень психической адаптации к детскому саду, чем мальчики.</w:t>
      </w:r>
    </w:p>
    <w:p w:rsidR="00000000" w:rsidRDefault="0096243C">
      <w:pPr>
        <w:tabs>
          <w:tab w:val="left" w:pos="358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гендерный психический адаптация дошкольный</w:t>
      </w:r>
    </w:p>
    <w:p w:rsidR="00000000" w:rsidRDefault="0096243C">
      <w:pPr>
        <w:tabs>
          <w:tab w:val="left" w:pos="3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96243C">
      <w:pPr>
        <w:tabs>
          <w:tab w:val="left" w:pos="3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роведенное нами теоретическое и эмпирическое исследование позволяет сформулировать следующие выводы:</w:t>
      </w:r>
    </w:p>
    <w:p w:rsidR="00000000" w:rsidRDefault="0096243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Адаптация - процесс эффективного взаимодействия организма со средой, а также результат приспособления к изменяющимся внешним и внутренним условиям. У де</w:t>
      </w:r>
      <w:r>
        <w:rPr>
          <w:sz w:val="28"/>
          <w:szCs w:val="28"/>
        </w:rPr>
        <w:t>тей младшего дошкольного возраста адаптация как процесс в норме занимает в среднем 7-10 дней. Выделяют адаптацию легкую, средней тяжести и тяжелую.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адаптацию младшего школьника к детскому саду влияют следующие факторы: возраст ребенка, здоровье и уро</w:t>
      </w:r>
      <w:r>
        <w:rPr>
          <w:sz w:val="28"/>
          <w:szCs w:val="28"/>
        </w:rPr>
        <w:t>вень развития ребенка, индивидуальные особенности (характер, тип темперамента), пол, связь между развитием предметной деятельности ребенка и его привыканием в саду, благоприятная семейная микросреда, особенности родителей.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характер протекания адаптаци</w:t>
      </w:r>
      <w:r>
        <w:rPr>
          <w:sz w:val="28"/>
          <w:szCs w:val="28"/>
        </w:rPr>
        <w:t>и младших дошкольников к детскому саду влияет один из факторов именуемый как половая идентификация. Осознание ребенком своей половой принадлежности, переживание себя как мальчика или девочки проходит у дошкольников в три этапа: усвоение ребенком половой ид</w:t>
      </w:r>
      <w:r>
        <w:rPr>
          <w:sz w:val="28"/>
          <w:szCs w:val="28"/>
        </w:rPr>
        <w:t>ентичности; включение себя в одну из категорий; на основе самоопределения руководство своим поведением. В период адаптации к дошкольному учреждению дошкольник переживает не только внешние, но и личностных изменения, что может привести к тяжелой адаптации.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Результаты нашего исследования психической адаптации позволяют нам утверждать, что мальчики адаптируются хуже к дошкольному учреждению, чем девочки. Это характеризуется тем, что мальчики более уязвимы в период интенсивного развития, более привязаны к мат</w:t>
      </w:r>
      <w:r>
        <w:rPr>
          <w:sz w:val="28"/>
          <w:szCs w:val="28"/>
        </w:rPr>
        <w:t>ери, и тяжелее переживают разлуку с ней.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используемых источников</w:t>
      </w:r>
    </w:p>
    <w:p w:rsidR="00000000" w:rsidRDefault="009624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Алексеев, Е.Е. Проблема адаптации родителей и детей к детскому саду / Е.Е. Алексеев // Дошкольная педагогика. - 2007. - № 2. - С. 59.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Бендас, Т.В. Гендарная психология / Т.В. Бе</w:t>
      </w:r>
      <w:r>
        <w:rPr>
          <w:sz w:val="28"/>
          <w:szCs w:val="28"/>
        </w:rPr>
        <w:t xml:space="preserve">ндас. - СПб.: Питер, 2005. - 431с.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Березин, Ф.Б. Психическая и психофизиологическая адаптация человека / Ф.Б. Березин. - Л., 1988. - 270с.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Берн, Ш. Гендерная психология / Ш. Берн. - СПб.: прайм-ЕВРОЗНАК, 2004. - 320с.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Бобнева, М.И. Социальные норм</w:t>
      </w:r>
      <w:r>
        <w:rPr>
          <w:sz w:val="28"/>
          <w:szCs w:val="28"/>
        </w:rPr>
        <w:t xml:space="preserve">ы и регулирование поведение / М.И. Бобнева. - М.: Наука, 1978. - 211с.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Болотина, Л.Р. Дошкольная педагогика / Л.Р. Болотина, Т.С. Комарова, С.П. Баранов. - М.: Интор, 1998. - 240с.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Галигузова, Л.Н. Ступени общения: от года до шести лет / Л.Н. Галигуз</w:t>
      </w:r>
      <w:r>
        <w:rPr>
          <w:sz w:val="28"/>
          <w:szCs w:val="28"/>
        </w:rPr>
        <w:t xml:space="preserve">ова, Е.О. Смирнова. - М.: Интор, 1996. - 127с.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Дошкольная педагогика / под ред. В.И. Ядэшко, Ф.А. Сохина. - М.: Знание, 1986. - 415с.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Захаров, А.И. Предупреждение отклонений в поведении ребенка / А.И. Захаров. - СПб.: Питер, 2001. - 126с.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Зубова</w:t>
      </w:r>
      <w:r>
        <w:rPr>
          <w:sz w:val="28"/>
          <w:szCs w:val="28"/>
        </w:rPr>
        <w:t xml:space="preserve">, Г., Семейное воспитание детей раннего возраста / Г. Зубова, Е. Арнаутова // Дошкольное воспитание. - 2004. - № 7. - С. 37.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Ильин, Е.П. Дифференциальная психофизиология мужчины и женщины / Е.П. Ильин. - СПб.: Питер, 2003. - 598 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Калинина, Р. Адапт</w:t>
      </w:r>
      <w:r>
        <w:rPr>
          <w:sz w:val="28"/>
          <w:szCs w:val="28"/>
        </w:rPr>
        <w:t>ация дошкольников к условиям детского сада / Р. Калинина. - СПб.: Речь, 2002. - 64с.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Козлова, С.А. Дошкольная педагогика / С.А. Козлова, Т.А. Куликова, М.: ИНСРА-М, 2000. - 416с.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Крайг, Г. Психология развития человека / Г. Крайг, Д. Бокум. - СПб.: Пит</w:t>
      </w:r>
      <w:r>
        <w:rPr>
          <w:sz w:val="28"/>
          <w:szCs w:val="28"/>
        </w:rPr>
        <w:t xml:space="preserve">ер, 2006. - 940с.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Курсовые и дипломные работы по психологии: метод рекомендации / сост. Т.С. Рашевская, А.А. Селезнев, Л.И. Станиславчик. - Барановичи: РИО Бар ГУ, 2008. - 116с.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Леонтьев, А.Н. Деятельность. Сознание. Личность / А.Н. Леонтьев. - М.: З</w:t>
      </w:r>
      <w:r>
        <w:rPr>
          <w:sz w:val="28"/>
          <w:szCs w:val="28"/>
        </w:rPr>
        <w:t>нание, 1977. - 387с.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Либин, А.В. Дифференциальная психология: На пересечении европейских, российских и американских традиций / А.В. Либин. - М.: Смысл, 2000. - 549с.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Мещеряков, Б.Г. Большой психологический словарь / Б. Г. Мещеряков, В.П. Зинченко. - М</w:t>
      </w:r>
      <w:r>
        <w:rPr>
          <w:sz w:val="28"/>
          <w:szCs w:val="28"/>
        </w:rPr>
        <w:t>.: Просвещение, 2002. - 639с.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Мирзаянова, Л.Ф. Упреждающая адаптация студентов в педагогической деятельности (кризисы, способы упреждения и смягчения) / Л.Ф. Мирзаянова. - Мн.: Бел. Наука, 2003. - 271с.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Новейший психологический словарь / под. ред. В.Б</w:t>
      </w:r>
      <w:r>
        <w:rPr>
          <w:sz w:val="28"/>
          <w:szCs w:val="28"/>
        </w:rPr>
        <w:t xml:space="preserve">. Шапаря. - Ростов н/д.: Феникс, 2006. - 789с.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Обухова, Л.Ф. Возрастная психология / Л.Ф. Обухова. - М.: Тривола, 1986. - 213с.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Общение детей в детском саду и семье / под ред. Т.А. Рониной, Р.Б. Стеркиной. - М.: Педагогика, 1990. - 125с.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Ожегов, С.И</w:t>
      </w:r>
      <w:r>
        <w:rPr>
          <w:sz w:val="28"/>
          <w:szCs w:val="28"/>
        </w:rPr>
        <w:t xml:space="preserve">. Словарь русского языка / С.И. Ожегов. - М.: Русский язык, 1984. - 797с.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Пиаже, Ж. Избранные психологические труды / Ж. Пиаже. - М.: Просвещение, 1969. - 435с.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Психология / под ред. В.Н. Дружинина. - СПб.: Питер, 2002. - 256с.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Пыжьянова, Л.П. Как</w:t>
      </w:r>
      <w:r>
        <w:rPr>
          <w:sz w:val="28"/>
          <w:szCs w:val="28"/>
        </w:rPr>
        <w:t xml:space="preserve"> помочь ребенку в период адаптации / Л.П. Пыжьянова // Ребенок в детском саду. - 2003. - № 2. - С. 65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Саченко, Л. Как помочь новичкам? / Л. Саченко // Пралеска. - 2007. - № 9. - С. 64. 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Современный психологический словарь. - М.: АСТ, 2007. - 545с.</w:t>
      </w:r>
    </w:p>
    <w:p w:rsidR="00000000" w:rsidRDefault="0096243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</w:t>
      </w:r>
      <w:r>
        <w:rPr>
          <w:sz w:val="28"/>
          <w:szCs w:val="28"/>
        </w:rPr>
        <w:t>еплюк, С. Улыбка малыша в период адаптации // Дошкольное воспитание. - 2006. - № 4. - С. 46-51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для родителей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уровня психической и физической адаптации младшего дошкольника.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«Ответьте, пожалуйста, на вопрос</w:t>
      </w:r>
      <w:r>
        <w:rPr>
          <w:sz w:val="28"/>
          <w:szCs w:val="28"/>
        </w:rPr>
        <w:t>ы, характеризующие состояние вашего ребенка после поступления в детский сад, выбирая при этом один из трех вариантов ответов».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Фамилия, имя ребенка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Какое настроение чаще всего бывает у вашего ребенка?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доброе, уравновешенное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неустойчивое, раз</w:t>
      </w:r>
      <w:r>
        <w:rPr>
          <w:sz w:val="28"/>
          <w:szCs w:val="28"/>
        </w:rPr>
        <w:t xml:space="preserve">дражительное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подавленное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Какой у вашего ребенка аппетит?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хороший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избирательный, неустойчивый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плохой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Как ваш ребенок засыпает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 xml:space="preserve">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быстрое засыпание (до 10 мин)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неустойчивое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медленное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Как он спит</w:t>
      </w:r>
      <w:r>
        <w:rPr>
          <w:sz w:val="28"/>
          <w:szCs w:val="28"/>
          <w:lang w:val="en-US"/>
        </w:rPr>
        <w:t>?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продолжительность сна соотве</w:t>
      </w:r>
      <w:r>
        <w:rPr>
          <w:sz w:val="28"/>
          <w:szCs w:val="28"/>
        </w:rPr>
        <w:t>тствует возрасту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неустойчивая продолжительность сна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соответствует возрасту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Умеет ли он самостоятельно играть?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умеет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всегда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самостоятельно не играет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Присутствуют ли навыки самообслуживания?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соответствует возрасту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всегда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) не соответствует возрасту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Какова результативность действий?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доводит начатое дело до конца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всегда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доводит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Легко ли идет на контакт с другими взрослыми?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легко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избирательно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трудно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Какова инициативность во взаимоотношениях </w:t>
      </w:r>
      <w:r>
        <w:rPr>
          <w:sz w:val="28"/>
          <w:szCs w:val="28"/>
        </w:rPr>
        <w:t>с взрослыми?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вступает в контакт сам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всегда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вступает в контакт</w:t>
      </w:r>
    </w:p>
    <w:p w:rsidR="00000000" w:rsidRDefault="0096243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Как переносит разлуку с матерью?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легко, быстро успокаивается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через некоторое время успокаивается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тяжело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Б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«Цветовой выбор» М. Люшера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</w:t>
      </w:r>
      <w:r>
        <w:rPr>
          <w:sz w:val="28"/>
          <w:szCs w:val="28"/>
        </w:rPr>
        <w:t>вление характера взаимоотношений с воспитателем и сверстниками в группе детского сада.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«Давай мы с тобой поиграем в игру. Для этого тебе нужно разрисовать эти кружочки карандашами разных цветов, но при этом, представь, что кружочки - это фотогр</w:t>
      </w:r>
      <w:r>
        <w:rPr>
          <w:sz w:val="28"/>
          <w:szCs w:val="28"/>
        </w:rPr>
        <w:t>афия твоего воспитателя. Возьми любой из цветных карандашей и раскрась первый кружок. Представь, что карандаш, которым ты только что рисовал, потерялся, выбери другой и разрисуй второй кружок».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«Давай мы с тобой поиграем в игру. Для этого тебе нужно разрис</w:t>
      </w:r>
      <w:r>
        <w:rPr>
          <w:sz w:val="28"/>
          <w:szCs w:val="28"/>
        </w:rPr>
        <w:t>овать эти кружочки карандашами разных цветов, но при этом, представь, что кружочки - это фотография детей твоей группы. Возьми любой из цветных карандашей и раскрась первый кружок. Представь, что карандаш, которым ты только что рисовал, потерялся, выбери д</w:t>
      </w:r>
      <w:r>
        <w:rPr>
          <w:sz w:val="28"/>
          <w:szCs w:val="28"/>
        </w:rPr>
        <w:t>ругой и разрисуй второй кружок».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1 - Определение эмоционального состояния ребенка в детском саду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873"/>
        <w:gridCol w:w="873"/>
        <w:gridCol w:w="874"/>
        <w:gridCol w:w="874"/>
        <w:gridCol w:w="874"/>
        <w:gridCol w:w="874"/>
        <w:gridCol w:w="874"/>
        <w:gridCol w:w="8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и его место в номере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Красный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Желтый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Зеленый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Фиолетовый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Синий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Коричневый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Черный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Серый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цвета в выборе ребенка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Разность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синего, зеленого, красного, желтого цветов отмечаются положительное отношение, установка, эмоциональное состояние, хорошее настроение.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черного цвета отмечаются отрицательное о</w:t>
      </w:r>
      <w:r>
        <w:rPr>
          <w:sz w:val="28"/>
          <w:szCs w:val="28"/>
        </w:rPr>
        <w:t>тношение, негативизм, резкое неприятие того, что происходит, преобладание плохого настроения.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серого цвета отмечаются нейтральное отношение, отсутствие эмоций, пассивное неприятие, равнодушие, опустошенность, ощущение ненужности.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кори</w:t>
      </w:r>
      <w:r>
        <w:rPr>
          <w:sz w:val="28"/>
          <w:szCs w:val="28"/>
        </w:rPr>
        <w:t>чневого цвета отмечаются тревога, беспокойство, напряжение, страх, неприятные физиологические ощущения (болит живот, голова, подташнивает и пр.).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фиолетового цвета отмечаются инфантилизм, капризы, неустойчивость установок, безответственность, со</w:t>
      </w:r>
      <w:r>
        <w:rPr>
          <w:sz w:val="28"/>
          <w:szCs w:val="28"/>
        </w:rPr>
        <w:t>хранение «позиции ребенка».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 = 2 + 6 + 1 + 3 + 0 + 1 + 3 + 2 = 18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ЭС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32 - преобладание отрицательных эмоций. У ребенка доминирует плохое настроение и неприятные переживания. Плохое настроение свидетельствует о нарушении адаптационного процесса, о нал</w:t>
      </w:r>
      <w:r>
        <w:rPr>
          <w:sz w:val="28"/>
          <w:szCs w:val="28"/>
        </w:rPr>
        <w:t xml:space="preserve">ичии проблем, которые ребенок не может преодолеть самостоятельно.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ЭС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18 - эмоциональное состояние в норме. Ребенок может радоваться, печалиться, поводов для беспокойства нет, адаптация протекает в целом нормально.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ЭС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8 - преобладание положительны</w:t>
      </w:r>
      <w:r>
        <w:rPr>
          <w:sz w:val="28"/>
          <w:szCs w:val="28"/>
        </w:rPr>
        <w:t>х эмоций. Ребенок весел, счастлив, настроен оптимистично, пребывает в состоянии эйфории.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В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Результаты психической адаптации мальчиков на основе анкетирования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680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Инициативность в игре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найти себе дело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Инициативность во взаимоотношениях с взрослыми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вступает в контакт сам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вступает в контакт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Результативность действий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доводит начатое дело до конца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доводит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Самостоятельность в игре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играть самост</w:t>
            </w:r>
            <w:r>
              <w:rPr>
                <w:sz w:val="20"/>
                <w:szCs w:val="20"/>
              </w:rPr>
              <w:t>оятельно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 не играет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Идет на контакт с взрослыми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Идет на контакт с де</w:t>
            </w:r>
            <w:r>
              <w:rPr>
                <w:sz w:val="20"/>
                <w:szCs w:val="20"/>
              </w:rPr>
              <w:t>тьми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Реакция на отрыв от матери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отходит от матери, проявляет интерес к окружающему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отрывается не сразу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</w:t>
            </w:r>
            <w:r>
              <w:rPr>
                <w:sz w:val="20"/>
                <w:szCs w:val="20"/>
              </w:rPr>
              <w:t xml:space="preserve"> возвращается, плачет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балл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Г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Результаты психической адаптации девочек на основе анк</w:t>
      </w:r>
      <w:r>
        <w:rPr>
          <w:sz w:val="28"/>
          <w:szCs w:val="28"/>
        </w:rPr>
        <w:t>етирования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157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Инициативность в игре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найти себе дело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Инициативность во взаимоотношениях с</w:t>
            </w:r>
            <w:r>
              <w:rPr>
                <w:sz w:val="20"/>
                <w:szCs w:val="20"/>
              </w:rPr>
              <w:t xml:space="preserve"> взрослыми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вступает в контакт сам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вступает в контакт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Результативность действий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доводит начатое дело до конца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доводит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Самостоятельность в игре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играть самостоятельно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 не играет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Идет на контакт с взрослыми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</w:t>
            </w:r>
            <w:r>
              <w:rPr>
                <w:sz w:val="20"/>
                <w:szCs w:val="20"/>
              </w:rPr>
              <w:t>тельно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Идет на контакт с детьми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Реакция на отрыв от матери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отходит от матери, проявляет интерес к окружающ</w:t>
            </w:r>
            <w:r>
              <w:rPr>
                <w:sz w:val="20"/>
                <w:szCs w:val="20"/>
              </w:rPr>
              <w:t>ему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отрывается не сразу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 возвращается, плачет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балл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</w:t>
      </w:r>
      <w:r>
        <w:rPr>
          <w:sz w:val="28"/>
          <w:szCs w:val="28"/>
        </w:rPr>
        <w:t>иложение Д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4 - Результаты физической адаптации девочек на основе анкетирования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09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Настроение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бодрое, уравновешенное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неустойчивое, раздражите</w:t>
            </w:r>
            <w:r>
              <w:rPr>
                <w:sz w:val="20"/>
                <w:szCs w:val="20"/>
              </w:rPr>
              <w:t>льное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подавленное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Длительность и характер засыпания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спокойное, быстрое (до 10 мин)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неспокойное, медленное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Длительность и характ</w:t>
            </w:r>
            <w:r>
              <w:rPr>
                <w:sz w:val="20"/>
                <w:szCs w:val="20"/>
              </w:rPr>
              <w:t>ер сна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спокойный, 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неустойчивый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неспокойный, не 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Аппетит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избирательный, неустойчивый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Навыки самообслуживания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ий балл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Ж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Результаты физической адаптации мальчиков на основе анкетирования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09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Настроение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бодрое, урав</w:t>
            </w:r>
            <w:r>
              <w:rPr>
                <w:sz w:val="20"/>
                <w:szCs w:val="20"/>
              </w:rPr>
              <w:t xml:space="preserve">новешенное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неустойчивое, раздражительное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подавленное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Длительность и характер засыпания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спокойное, быстрое (до 10 мин)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неспокойное, медленное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Длительность и характер сна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спокойный, 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неустойчивый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неспокойный, не 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Аппетит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избирательный, неустойчивый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Навыки самообслуживания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 возрасту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балл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И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Цветовой выбор девочек по критерию «Отношение с воспитателем»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503"/>
        <w:gridCol w:w="1038"/>
        <w:gridCol w:w="970"/>
        <w:gridCol w:w="1002"/>
        <w:gridCol w:w="888"/>
        <w:gridCol w:w="824"/>
        <w:gridCol w:w="875"/>
        <w:gridCol w:w="939"/>
        <w:gridCol w:w="8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Красный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Желтый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Зеленый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Фиолет</w:t>
            </w:r>
            <w:r>
              <w:rPr>
                <w:sz w:val="20"/>
                <w:szCs w:val="20"/>
              </w:rPr>
              <w:t>овый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Синий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Коричневый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Черный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Серый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Г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Эмилия С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Кр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К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 К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 Ч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Оля М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С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Р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С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Соня С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Рита Р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Лера К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Валя 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С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М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 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</w:t>
      </w:r>
      <w:r>
        <w:rPr>
          <w:sz w:val="28"/>
          <w:szCs w:val="28"/>
        </w:rPr>
        <w:t>ние К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Разность цветового выбора девочек по критерию «Отношение с воспитателем»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696"/>
        <w:gridCol w:w="738"/>
        <w:gridCol w:w="738"/>
        <w:gridCol w:w="738"/>
        <w:gridCol w:w="738"/>
        <w:gridCol w:w="492"/>
        <w:gridCol w:w="505"/>
        <w:gridCol w:w="478"/>
        <w:gridCol w:w="738"/>
        <w:gridCol w:w="7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Г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Эмилия С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Н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Кр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К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 К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 Ч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Оля М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Д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С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Р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Т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Д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С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Соня С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Рита Р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Лера К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Валя В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С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М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И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 Т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Л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Цветовой выбор мальчиков по критерию «Отношение с воспитателем»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503"/>
        <w:gridCol w:w="769"/>
        <w:gridCol w:w="811"/>
        <w:gridCol w:w="681"/>
        <w:gridCol w:w="888"/>
        <w:gridCol w:w="824"/>
        <w:gridCol w:w="875"/>
        <w:gridCol w:w="939"/>
        <w:gridCol w:w="8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Красный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Желтый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Зеленый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Фиолето</w:t>
            </w:r>
            <w:r>
              <w:rPr>
                <w:sz w:val="20"/>
                <w:szCs w:val="20"/>
              </w:rPr>
              <w:t>вый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Синий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Коричневый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Черный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Серый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Ш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З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Альберт 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П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Леша 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Х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 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Паша Ш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Д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 Р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стя 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П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Леша С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Данила 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Вова Ш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Ж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</w:t>
      </w:r>
      <w:r>
        <w:rPr>
          <w:sz w:val="28"/>
          <w:szCs w:val="28"/>
        </w:rPr>
        <w:t>иложение М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Разность цветового выбора мальчиков по критерию «Отношение с воспитателем»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33"/>
        <w:gridCol w:w="739"/>
        <w:gridCol w:w="739"/>
        <w:gridCol w:w="777"/>
        <w:gridCol w:w="701"/>
        <w:gridCol w:w="617"/>
        <w:gridCol w:w="614"/>
        <w:gridCol w:w="739"/>
        <w:gridCol w:w="739"/>
        <w:gridCol w:w="7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Ш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Альберт 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П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Леша 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Паша Ш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Д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 Р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Костя 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П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Леша С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Данила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Вова Ш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Н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Цветовой выбор девочек по критерию «Взаимоотношение в группе»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503"/>
        <w:gridCol w:w="769"/>
        <w:gridCol w:w="691"/>
        <w:gridCol w:w="681"/>
        <w:gridCol w:w="888"/>
        <w:gridCol w:w="824"/>
        <w:gridCol w:w="875"/>
        <w:gridCol w:w="939"/>
        <w:gridCol w:w="8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Красный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Желтый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Зеленый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Ф</w:t>
            </w:r>
            <w:r>
              <w:rPr>
                <w:sz w:val="20"/>
                <w:szCs w:val="20"/>
              </w:rPr>
              <w:t>иолетовый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Синий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Коричневый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Черный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Серый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Г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Эмилия 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Н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Кр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 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</w:t>
            </w:r>
            <w:r>
              <w:rPr>
                <w:sz w:val="20"/>
                <w:szCs w:val="20"/>
              </w:rPr>
              <w:t>на Ч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Оля М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Р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Т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Соня С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</w:t>
            </w:r>
            <w:r>
              <w:rPr>
                <w:sz w:val="20"/>
                <w:szCs w:val="20"/>
              </w:rPr>
              <w:t>а Р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Лера 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Валя 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М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 Т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</w:t>
      </w:r>
      <w:r>
        <w:rPr>
          <w:sz w:val="28"/>
          <w:szCs w:val="28"/>
        </w:rPr>
        <w:t>иложение П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Разность цветового выбора девочек по критерию «Взаимоотношение в группе»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802"/>
        <w:gridCol w:w="501"/>
        <w:gridCol w:w="752"/>
        <w:gridCol w:w="791"/>
        <w:gridCol w:w="713"/>
        <w:gridCol w:w="600"/>
        <w:gridCol w:w="625"/>
        <w:gridCol w:w="752"/>
        <w:gridCol w:w="589"/>
        <w:gridCol w:w="7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Г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Эмилия С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Н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Кр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К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 К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 Ч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Оля М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Д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С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Р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Т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Д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С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Соня С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Рита Р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Лера К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Валя В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С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М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И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 А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 Т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Р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Цветовой выбор мальчиков по критерию «Взаимоотношение в группе»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776"/>
        <w:gridCol w:w="780"/>
        <w:gridCol w:w="780"/>
        <w:gridCol w:w="780"/>
        <w:gridCol w:w="768"/>
        <w:gridCol w:w="791"/>
        <w:gridCol w:w="805"/>
        <w:gridCol w:w="754"/>
        <w:gridCol w:w="7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Ш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З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Альберт 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Леша 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Б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 С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Паша Ш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Б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Д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С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 Р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Костя 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Леша 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Данила С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Вова Ш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Ж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С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Разность цветового выбора мальчиков по критерию «</w:t>
      </w:r>
      <w:r>
        <w:rPr>
          <w:sz w:val="28"/>
          <w:szCs w:val="28"/>
        </w:rPr>
        <w:t>Взаимоотношение в группе»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2014"/>
        <w:gridCol w:w="604"/>
        <w:gridCol w:w="604"/>
        <w:gridCol w:w="604"/>
        <w:gridCol w:w="604"/>
        <w:gridCol w:w="502"/>
        <w:gridCol w:w="706"/>
        <w:gridCol w:w="604"/>
        <w:gridCol w:w="604"/>
        <w:gridCol w:w="8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Ш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З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Альберт В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П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Леша К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Х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Б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 С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Паша Ш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Б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В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Д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С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 Р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Костя Д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П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Леша С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В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К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 А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Данила С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Вова Ш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Ж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Т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по анкетированию родителей</w:t>
      </w:r>
    </w:p>
    <w:p w:rsidR="00000000" w:rsidRDefault="0096243C">
      <w:pPr>
        <w:ind w:firstLine="709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6 - Вычисление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(психическая адаптация)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1251"/>
        <w:gridCol w:w="1579"/>
        <w:gridCol w:w="760"/>
        <w:gridCol w:w="963"/>
        <w:gridCol w:w="1387"/>
        <w:gridCol w:w="11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(% мальчиков)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(% девочек)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Х-У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(Х-У)</w:t>
            </w:r>
            <w:r>
              <w:rPr>
                <w:sz w:val="20"/>
                <w:szCs w:val="20"/>
                <w:lang w:val="en-US"/>
              </w:rPr>
              <w:t>^2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((Х-У)</w:t>
            </w:r>
            <w:r>
              <w:rPr>
                <w:sz w:val="20"/>
                <w:szCs w:val="20"/>
                <w:lang w:val="en-US"/>
              </w:rPr>
              <w:t>^2</w:t>
            </w:r>
            <w:r>
              <w:rPr>
                <w:sz w:val="20"/>
                <w:szCs w:val="20"/>
              </w:rPr>
              <w:t>)/У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Хи-квадрат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</w:t>
            </w:r>
            <w:r>
              <w:rPr>
                <w:sz w:val="20"/>
                <w:szCs w:val="20"/>
              </w:rPr>
              <w:t>ий уровень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16,6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16,6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низкий уровень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по анкетированию родителей </w:t>
      </w:r>
    </w:p>
    <w:p w:rsidR="00000000" w:rsidRDefault="0096243C">
      <w:pPr>
        <w:ind w:firstLine="709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7 - Вычисление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(физическая адаптация)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259"/>
        <w:gridCol w:w="1512"/>
        <w:gridCol w:w="893"/>
        <w:gridCol w:w="995"/>
        <w:gridCol w:w="1373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(% мальчиков)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 (% девочек)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Х-У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(Х-У)</w:t>
            </w:r>
            <w:r>
              <w:rPr>
                <w:sz w:val="20"/>
                <w:szCs w:val="20"/>
                <w:lang w:val="en-US"/>
              </w:rPr>
              <w:t>^2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((Х-У)</w:t>
            </w:r>
            <w:r>
              <w:rPr>
                <w:sz w:val="20"/>
                <w:szCs w:val="20"/>
                <w:lang w:val="en-US"/>
              </w:rPr>
              <w:t>^2</w:t>
            </w:r>
            <w:r>
              <w:rPr>
                <w:sz w:val="20"/>
                <w:szCs w:val="20"/>
              </w:rPr>
              <w:t>)/У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Хи-квадрат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</w:t>
            </w:r>
            <w:r>
              <w:rPr>
                <w:sz w:val="20"/>
                <w:szCs w:val="20"/>
              </w:rPr>
              <w:t>ий уровень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низкий уровень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У 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по методике «Тест цветового выбора М. Люшера»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8 - Вычисление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(отношения с воспитателем)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269"/>
        <w:gridCol w:w="1088"/>
        <w:gridCol w:w="725"/>
        <w:gridCol w:w="1056"/>
        <w:gridCol w:w="1467"/>
        <w:gridCol w:w="10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(% мальчиков)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 (% девочек)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Х-У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(Х-У)</w:t>
            </w:r>
            <w:r>
              <w:rPr>
                <w:sz w:val="20"/>
                <w:szCs w:val="20"/>
                <w:lang w:val="en-US"/>
              </w:rPr>
              <w:t>^2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((Х-У)</w:t>
            </w:r>
            <w:r>
              <w:rPr>
                <w:sz w:val="20"/>
                <w:szCs w:val="20"/>
                <w:lang w:val="en-US"/>
              </w:rPr>
              <w:t>^2</w:t>
            </w:r>
            <w:r>
              <w:rPr>
                <w:sz w:val="20"/>
                <w:szCs w:val="20"/>
              </w:rPr>
              <w:t>)/У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</w:t>
            </w:r>
            <w:r>
              <w:rPr>
                <w:sz w:val="20"/>
                <w:szCs w:val="20"/>
              </w:rPr>
              <w:t>-квадрат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отношение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</w:tbl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критерия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по методике «Тест цветового выбора М. Люшера»</w:t>
      </w:r>
    </w:p>
    <w:p w:rsidR="00000000" w:rsidRDefault="0096243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24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9 - Вычисление </w:t>
      </w:r>
      <w:r w:rsidR="00B31EB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Пирсона (взаимоотношения в группе)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2"/>
        <w:gridCol w:w="1081"/>
        <w:gridCol w:w="901"/>
        <w:gridCol w:w="968"/>
        <w:gridCol w:w="1326"/>
        <w:gridCol w:w="11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(% мальчиков)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(% девочек)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Х-У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(Х-У)</w:t>
            </w:r>
            <w:r>
              <w:rPr>
                <w:sz w:val="20"/>
                <w:szCs w:val="20"/>
                <w:lang w:val="en-US"/>
              </w:rPr>
              <w:t>^2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((Х-У)</w:t>
            </w:r>
            <w:r>
              <w:rPr>
                <w:sz w:val="20"/>
                <w:szCs w:val="20"/>
                <w:lang w:val="en-US"/>
              </w:rPr>
              <w:t>^2</w:t>
            </w:r>
            <w:r>
              <w:rPr>
                <w:sz w:val="20"/>
                <w:szCs w:val="20"/>
              </w:rPr>
              <w:t>)/У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</w:t>
            </w:r>
            <w:r>
              <w:rPr>
                <w:sz w:val="20"/>
                <w:szCs w:val="20"/>
              </w:rPr>
              <w:t>-квадрат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отношение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275,56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275,56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43C">
            <w:pPr>
              <w:rPr>
                <w:sz w:val="20"/>
                <w:szCs w:val="20"/>
              </w:rPr>
            </w:pPr>
          </w:p>
        </w:tc>
      </w:tr>
    </w:tbl>
    <w:p w:rsidR="0096243C" w:rsidRDefault="0096243C"/>
    <w:sectPr w:rsidR="009624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B6"/>
    <w:rsid w:val="0096243C"/>
    <w:rsid w:val="00B3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B55784-B53A-4DAA-9BC6-11C23B3A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10883</Words>
  <Characters>62039</Characters>
  <Application>Microsoft Office Word</Application>
  <DocSecurity>0</DocSecurity>
  <Lines>516</Lines>
  <Paragraphs>145</Paragraphs>
  <ScaleCrop>false</ScaleCrop>
  <Company/>
  <LinksUpToDate>false</LinksUpToDate>
  <CharactersWithSpaces>72777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2025-03-26T08:15:00Z</dcterms:created>
  <dcterms:modified xsi:type="dcterms:W3CDTF">2025-03-26T08:15:00Z</dcterms:modified>
</cp:coreProperties>
</file>