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3530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34D1F52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0B75F11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5C6AD3A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1F03755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7876BC4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213E2306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67D263D6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D4CED99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B43CCCA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31442CA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B531E51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EBEE896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CED9032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0C18F81" w14:textId="77777777" w:rsidR="006451DF" w:rsidRDefault="006451DF" w:rsidP="00D266ED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A (ретинол)</w:t>
      </w:r>
    </w:p>
    <w:p w14:paraId="6CAB0A53" w14:textId="77777777"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8B7F069" w14:textId="77777777" w:rsidR="006451DF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0" w:name="Description"/>
      <w:bookmarkEnd w:id="0"/>
      <w:r w:rsidR="006451DF" w:rsidRPr="00D266ED">
        <w:rPr>
          <w:color w:val="auto"/>
          <w:sz w:val="28"/>
          <w:szCs w:val="28"/>
        </w:rPr>
        <w:lastRenderedPageBreak/>
        <w:t>Описание</w:t>
      </w:r>
    </w:p>
    <w:p w14:paraId="438ED977" w14:textId="77777777" w:rsidR="00D266ED" w:rsidRP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A3984AB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является жирорастворимым витамином и включает ряд близких по структуре соединений:</w:t>
      </w:r>
    </w:p>
    <w:p w14:paraId="6BA3772D" w14:textId="77777777"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ретинол (витамин А-спирт, витамин А</w:t>
      </w:r>
      <w:r w:rsidRPr="00D266ED">
        <w:rPr>
          <w:sz w:val="28"/>
          <w:szCs w:val="28"/>
          <w:vertAlign w:val="subscript"/>
        </w:rPr>
        <w:t>1</w:t>
      </w:r>
      <w:r w:rsidRPr="00D266ED">
        <w:rPr>
          <w:sz w:val="28"/>
          <w:szCs w:val="28"/>
        </w:rPr>
        <w:t>, аксерофтол);</w:t>
      </w:r>
    </w:p>
    <w:p w14:paraId="791FD821" w14:textId="77777777"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дегидроретинол (витамин А</w:t>
      </w:r>
      <w:r w:rsidRPr="00D266ED">
        <w:rPr>
          <w:sz w:val="28"/>
          <w:szCs w:val="28"/>
          <w:vertAlign w:val="subscript"/>
        </w:rPr>
        <w:t>2</w:t>
      </w:r>
      <w:r w:rsidRPr="00D266ED">
        <w:rPr>
          <w:sz w:val="28"/>
          <w:szCs w:val="28"/>
        </w:rPr>
        <w:t>);</w:t>
      </w:r>
    </w:p>
    <w:p w14:paraId="55B361A6" w14:textId="77777777"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ретиналь (ретинен, витамин А-альдегид);</w:t>
      </w:r>
    </w:p>
    <w:p w14:paraId="5DB5FA4A" w14:textId="77777777" w:rsid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ретинолевая кислота (витамин А-кислота);</w:t>
      </w:r>
    </w:p>
    <w:p w14:paraId="294FD2AF" w14:textId="77777777"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эфиры этих веществ и их пространственные изомеры.</w:t>
      </w:r>
    </w:p>
    <w:p w14:paraId="76524954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Впервые витамин А был выделен из моркови, поэтому от английского carrot (морковь) произошло название группы витаминов А - каротиноиды. Каротиноиды содержатся в растениях, некоторых грибах и водорослях и при попадании в организм способны превращаться в витамин А. К ним относятся каротин, лютеин, ликопен, зеаксантин. Всего известно порядка пятисот каротиноидов.</w:t>
      </w:r>
    </w:p>
    <w:p w14:paraId="4DD41FD7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Наиболее известным каротиноидом является каротин. Он является провитамином витамина А (в печени он превращается в витамин А в результате окислительного расщепления).</w:t>
      </w:r>
    </w:p>
    <w:p w14:paraId="5DD64C8D" w14:textId="77777777"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1 ЭР (эквивалент ретинола) = 1 мкг ретинола = 6 мкг каротина. 1 мкг = 3,33 МЕ (Международные единицы)</w:t>
      </w:r>
    </w:p>
    <w:p w14:paraId="0143A813" w14:textId="77777777"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B939521" w14:textId="77777777"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Units"/>
      <w:bookmarkEnd w:id="1"/>
      <w:r w:rsidRPr="00D266ED">
        <w:rPr>
          <w:color w:val="auto"/>
          <w:sz w:val="28"/>
          <w:szCs w:val="28"/>
        </w:rPr>
        <w:t>Единицы измерения</w:t>
      </w:r>
    </w:p>
    <w:p w14:paraId="07CCDD9F" w14:textId="77777777"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95ED871" w14:textId="77777777"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Активность витамина A измеряется в единицах, именуемых эквивалентами ретинола.</w:t>
      </w:r>
    </w:p>
    <w:p w14:paraId="26A247AC" w14:textId="77777777"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7481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1"/>
      </w:tblGrid>
      <w:tr w:rsidR="006451DF" w:rsidRPr="00D266ED" w14:paraId="47BEDD2C" w14:textId="77777777" w:rsidTr="00D266ED">
        <w:trPr>
          <w:tblCellSpacing w:w="0" w:type="dxa"/>
          <w:jc w:val="center"/>
        </w:trPr>
        <w:tc>
          <w:tcPr>
            <w:tcW w:w="7481" w:type="dxa"/>
            <w:shd w:val="clear" w:color="auto" w:fill="146CBA"/>
            <w:vAlign w:val="center"/>
          </w:tcPr>
          <w:tbl>
            <w:tblPr>
              <w:tblStyle w:val="a6"/>
              <w:tblW w:w="5000" w:type="pct"/>
              <w:tblLook w:val="0000" w:firstRow="0" w:lastRow="0" w:firstColumn="0" w:lastColumn="0" w:noHBand="0" w:noVBand="0"/>
            </w:tblPr>
            <w:tblGrid>
              <w:gridCol w:w="2910"/>
              <w:gridCol w:w="4561"/>
            </w:tblGrid>
            <w:tr w:rsidR="006451DF" w:rsidRPr="00D266ED" w14:paraId="394DC576" w14:textId="77777777" w:rsidTr="00D266ED">
              <w:tc>
                <w:tcPr>
                  <w:tcW w:w="0" w:type="auto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AA460C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 ЭР (эквивалент ретинола)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F20D30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 мкг ретинола</w:t>
                  </w:r>
                </w:p>
              </w:tc>
            </w:tr>
            <w:tr w:rsidR="006451DF" w:rsidRPr="00D266ED" w14:paraId="0B7B6B31" w14:textId="77777777" w:rsidTr="00D266ED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79CFFA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D07B36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 xml:space="preserve">6 мкг </w:t>
                  </w:r>
                  <w:r w:rsidRPr="00D266ED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D266ED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  <w:tr w:rsidR="006451DF" w:rsidRPr="00D266ED" w14:paraId="02495A8A" w14:textId="77777777" w:rsidTr="00D266ED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8CBDD5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FF62DD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12 мкг других каротиноидов провитамина A</w:t>
                  </w:r>
                </w:p>
              </w:tc>
            </w:tr>
            <w:tr w:rsidR="006451DF" w:rsidRPr="00D266ED" w14:paraId="6856DCEC" w14:textId="77777777" w:rsidTr="00D266ED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32313E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3BF98D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3,33 МЕ активности витамина A у ретинола</w:t>
                  </w:r>
                </w:p>
              </w:tc>
            </w:tr>
            <w:tr w:rsidR="006451DF" w:rsidRPr="00D266ED" w14:paraId="1D60E64E" w14:textId="77777777" w:rsidTr="00D266ED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76636C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74F6EF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 xml:space="preserve">10 МЕ активности витамина A у </w:t>
                  </w:r>
                  <w:r w:rsidRPr="00D266ED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D266ED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</w:tbl>
          <w:p w14:paraId="296FF962" w14:textId="77777777"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037C026" w14:textId="77777777" w:rsidR="006451DF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Sources"/>
      <w:bookmarkEnd w:id="2"/>
      <w:r>
        <w:rPr>
          <w:color w:val="auto"/>
          <w:sz w:val="28"/>
          <w:szCs w:val="28"/>
        </w:rPr>
        <w:br w:type="page"/>
      </w:r>
      <w:r w:rsidR="006451DF" w:rsidRPr="00D266ED">
        <w:rPr>
          <w:color w:val="auto"/>
          <w:sz w:val="28"/>
          <w:szCs w:val="28"/>
        </w:rPr>
        <w:lastRenderedPageBreak/>
        <w:t>Источники</w:t>
      </w:r>
    </w:p>
    <w:p w14:paraId="75D31924" w14:textId="77777777"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 w14:paraId="2E8EF38F" w14:textId="77777777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Style w:val="a6"/>
              <w:tblW w:w="9351" w:type="dxa"/>
              <w:tblLook w:val="0000" w:firstRow="0" w:lastRow="0" w:firstColumn="0" w:lastColumn="0" w:noHBand="0" w:noVBand="0"/>
            </w:tblPr>
            <w:tblGrid>
              <w:gridCol w:w="5025"/>
              <w:gridCol w:w="2237"/>
              <w:gridCol w:w="2089"/>
            </w:tblGrid>
            <w:tr w:rsidR="006451DF" w:rsidRPr="00D266ED" w14:paraId="55BCD7B5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E7861C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растительные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B4C068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животные</w:t>
                  </w:r>
                </w:p>
              </w:tc>
              <w:tc>
                <w:tcPr>
                  <w:tcW w:w="11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EA25C5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синтез в организме</w:t>
                  </w:r>
                </w:p>
              </w:tc>
            </w:tr>
            <w:tr w:rsidR="006451DF" w:rsidRPr="00D266ED" w14:paraId="4218A91D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8AC28C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Зеленые и желтые овощи (морковь, тыква сладкий перец, шпинат, брокколи, зеленый лук, зелень петрушки), бобовые (соя, горох), персики, абрикосы, яблоки, виноград, арбуз, дыня, шиповник, облепиха, черешня; травы (люцерна, листья бурачника, корень лопуха, кайенский перец, фенхель, хмель, хвощ, ламинария, лимонник, коровяк, крапива, овес, петрушка, мята перечная, подорожник, листья малины, клевер, плоды шиповника, шалфей, толокнянка, листья фиалки, щавель).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FA41A1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Рыбий жир, печень (особенно говяжья), икра, молоко, сливочное масло, маргарин, сметана, творог, сыр, яичный желток</w:t>
                  </w:r>
                </w:p>
              </w:tc>
              <w:tc>
                <w:tcPr>
                  <w:tcW w:w="11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58A34C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 xml:space="preserve">Образуется в результате окислительного расщепления </w:t>
                  </w:r>
                  <w:r w:rsidRPr="00D266ED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D266ED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</w:tbl>
          <w:p w14:paraId="471C950D" w14:textId="77777777"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D2274A4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6DE17A30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Лучшие источники витамина А - рыбий жир и печень, следующими в ряду стоят сливочное масло, яичные желтки, сливки и цельное молоко. Зерновые продукты и снятое молоко, даже с добавками витамина, являются неудовлетворительными источниками, равно как и говядина, где витамин А содержится в ничтожных количествах.</w:t>
      </w:r>
    </w:p>
    <w:p w14:paraId="7E196FA1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Исследования последних лет показали, что ни один из растительных или животных продуктов не может восполнить дефицит витамина А, поэтому необходим его дополнительный прием (Бюллетень ВОЗ, 1999).</w:t>
      </w:r>
    </w:p>
    <w:p w14:paraId="30DC7EC8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14:paraId="15F88BE9" w14:textId="77777777"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Effect"/>
      <w:bookmarkEnd w:id="3"/>
      <w:r w:rsidRPr="00D266ED">
        <w:rPr>
          <w:color w:val="auto"/>
          <w:sz w:val="28"/>
          <w:szCs w:val="28"/>
        </w:rPr>
        <w:t>Действие</w:t>
      </w:r>
    </w:p>
    <w:p w14:paraId="7B1C2788" w14:textId="77777777"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2258DF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участвует в окислительно-восстановительных процессах, регуляции синтеза белков, способствует нормальному обмену веществ, функции клеточных и субклеточных мембран, играет важную роль в формировании костей и зубов, а также жировых отложений; необходим для роста новых клеток, замедляет процесс старения.</w:t>
      </w:r>
    </w:p>
    <w:p w14:paraId="75C3CC1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 xml:space="preserve">Издавна известно благотворное влияние витамина А на зрение: еще в древности вареная печень - один из основных источников витамина А - использовалась как средство от ночной слепоты. Он имеет огромное </w:t>
      </w:r>
      <w:r w:rsidRPr="00D266ED">
        <w:rPr>
          <w:color w:val="auto"/>
          <w:sz w:val="28"/>
          <w:szCs w:val="28"/>
        </w:rPr>
        <w:lastRenderedPageBreak/>
        <w:t>значение для фоторецепции, обеспечивает нормальную деятельность зрительного анализатора, участвует в синтезе зрительного пигмента сетчатки и восприятии глазом света.</w:t>
      </w:r>
    </w:p>
    <w:p w14:paraId="73797143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необходим для нормального функционирования иммунной системы и является неотъемлемой частью процесса борьбы с инфекцией. Применение ретинола повышает барьерную функцию слизистых оболочек, увеличивает фагоцитарную активность лейкоцитов и других факторов неспецифического иммунитета. Витамин А защищает от простуд, гриппа и инфекций дыхательных путей, пищеварительного тракта, мочевых путей. Наличие в крови витамина А является одним из главных факторов, ответственных за то, что дети в более развитых странах гораздо легче переносят такие инфекционные заболевания как корь, ветряная оспа, тогда как в странах с низким уровнем жизни намного выше смертность от этих "безобидных" вирусных инфекций. Обеспеченность витамином А продлевает жизнь даже больным СПИДом.</w:t>
      </w:r>
    </w:p>
    <w:p w14:paraId="14FAFF45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необходим для поддержания и восстановления эпителиальных тканей, из которых состоят кожа и слизистые покровы. Не зря практически во всех современных косметических средствах содержатся ретиноиды - его синтетические аналоги. Действительно, витамин А применяется при лечении практически всех заболеваний кожи (акне, прыщи, псориаз и т.д.). При повреждениях кожи (раны, солнечные ожоги) витамин А ускоряет процессы заживления, а также стимулирует синтез коллагена, улучшает качество вновь образующейся ткани и снижает опасность инфекций.</w:t>
      </w:r>
    </w:p>
    <w:p w14:paraId="7C1FAB24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Ввиду своей тесной связи со слизистыми оболочками и эпителиальными клетками витамин А благотворно влияет на функционирование легких, а также является стоящим дополнением при лечении некоторых болезней желудочно-кишечного тракта (язвы, колиты).</w:t>
      </w:r>
    </w:p>
    <w:p w14:paraId="65F5834E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необходим для нормального эмбрионального развития, питания зародыша и уменьшения риска таких осложнений беременности, как малый вес новорожденного.</w:t>
      </w:r>
    </w:p>
    <w:p w14:paraId="16BB31A9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lastRenderedPageBreak/>
        <w:t>Витамин А принимает участие в синтезе стероидных гормонов (включая прогестерон), сперматогенезе, является антагонистом тироксина - гормона щитовидной железы.</w:t>
      </w:r>
    </w:p>
    <w:p w14:paraId="266CF092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Как витамин А, так и каротин, будучи мощными антиоксидантами, являются средствами профилактики и лечения раковых заболеваний, в частности, препятствуя повторному появлению опухоли после операций.</w:t>
      </w:r>
    </w:p>
    <w:p w14:paraId="3C55D227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"И витамин А, и каротин защищают мембраны клеток мозг от разрушительного действия свободных радикалов, при этом каротин нейтрализует самые опасные виды свободных радикалов: радикалы полиненасыщенных кислот и радикалы кислорода."</w:t>
      </w:r>
    </w:p>
    <w:p w14:paraId="436BF61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Антиоксидантное действие каротина играет важную роль в предотвращении заболеваний сердца и артерий, он обладает защитным действием у больных стенокардией, а также повышает содержание в крови "полезного" холестерина (ЛПВП).</w:t>
      </w:r>
    </w:p>
    <w:p w14:paraId="1FCC949E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Лютеин и зеаксентин - главные каротиноиды, защищающие наши глаза: они способствуют предупреждению катаракты, а также снижают риск дегенерации желтого пятна (важнейшего органа зрения), которая в каждом третье м случае является причиной слепоты.</w:t>
      </w:r>
    </w:p>
    <w:p w14:paraId="066E3716" w14:textId="77777777"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Еще один каротиноид - ликопин (содержится в остовном в помидорах) защищает от атеросклероза, предотвращая окисление и накопление на стенках артерий холестерина низкой плотности. Кроме того, это самый "сильный" каротиноид в отношении защиты от рака, особенно рака молочной железы, эндометрия и простаты.</w:t>
      </w:r>
    </w:p>
    <w:p w14:paraId="4D43F79F" w14:textId="77777777"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37F642E" w14:textId="77777777"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DailyNecessity"/>
      <w:bookmarkEnd w:id="4"/>
      <w:r w:rsidRPr="00D266ED">
        <w:rPr>
          <w:color w:val="auto"/>
          <w:sz w:val="28"/>
          <w:szCs w:val="28"/>
        </w:rPr>
        <w:t>Суточная потребность</w:t>
      </w:r>
    </w:p>
    <w:p w14:paraId="09331540" w14:textId="77777777"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7C2F83E" w14:textId="77777777"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Среднему взрослому человеку следует ежедневно потреблять около 3300 МЕ витамина А. При заболеваниях, связанных с недостаточностью ретинола, дозировка может быть увеличена до 10000 МЕ в день.</w:t>
      </w:r>
    </w:p>
    <w:p w14:paraId="5DBA1AA5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79D07A7" w14:textId="77777777" w:rsidR="006451DF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6451DF" w:rsidRPr="00D266ED">
        <w:rPr>
          <w:color w:val="auto"/>
          <w:sz w:val="28"/>
          <w:szCs w:val="28"/>
        </w:rPr>
        <w:lastRenderedPageBreak/>
        <w:t>Таблица. Рекомендуемая суточная потребность в витамине А в зависимости от возраста в России, Великобритании и США (мкг)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 w14:paraId="25CCC29A" w14:textId="77777777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Style w:val="a6"/>
              <w:tblW w:w="5000" w:type="pct"/>
              <w:tblLook w:val="0000" w:firstRow="0" w:lastRow="0" w:firstColumn="0" w:lastColumn="0" w:noHBand="0" w:noVBand="0"/>
            </w:tblPr>
            <w:tblGrid>
              <w:gridCol w:w="704"/>
              <w:gridCol w:w="432"/>
              <w:gridCol w:w="449"/>
              <w:gridCol w:w="432"/>
              <w:gridCol w:w="431"/>
              <w:gridCol w:w="431"/>
              <w:gridCol w:w="503"/>
              <w:gridCol w:w="503"/>
              <w:gridCol w:w="503"/>
              <w:gridCol w:w="503"/>
              <w:gridCol w:w="503"/>
              <w:gridCol w:w="431"/>
              <w:gridCol w:w="431"/>
              <w:gridCol w:w="431"/>
              <w:gridCol w:w="431"/>
              <w:gridCol w:w="431"/>
              <w:gridCol w:w="957"/>
              <w:gridCol w:w="838"/>
            </w:tblGrid>
            <w:tr w:rsidR="006451DF" w:rsidRPr="00D266ED" w14:paraId="19A8E6F0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E3B781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A7B162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F0E6DB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794470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E756B7A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D266ED" w:rsidRPr="00D266ED" w14:paraId="5E82F412" w14:textId="77777777" w:rsidTr="00D266ED">
              <w:tc>
                <w:tcPr>
                  <w:tcW w:w="35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FB040D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7B3F55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DD7A28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4822CE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101149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1800F6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8DB590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1F42CE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F6A7AF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2FBE89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516474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2B83D6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11874C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2446B5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5D5D7F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7CC15C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B6B1E9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беременные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780AD3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кормящие</w:t>
                  </w:r>
                </w:p>
              </w:tc>
            </w:tr>
            <w:tr w:rsidR="00D266ED" w:rsidRPr="00D266ED" w14:paraId="575A1CBF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0DA3A7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F02D97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B5CFD4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96D40D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F5E67B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3BD432C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EC6E69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F8844F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9CB382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435605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EBEE53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C6B69FC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FCDB2A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14B7CCD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7FF669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C0E94F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675367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9B8888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</w:tr>
          </w:tbl>
          <w:p w14:paraId="370DC1B3" w14:textId="77777777"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B5247DE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 w14:paraId="2417CDD8" w14:textId="77777777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Style w:val="a6"/>
              <w:tblW w:w="5000" w:type="pct"/>
              <w:tblLook w:val="0000" w:firstRow="0" w:lastRow="0" w:firstColumn="0" w:lastColumn="0" w:noHBand="0" w:noVBand="0"/>
            </w:tblPr>
            <w:tblGrid>
              <w:gridCol w:w="1145"/>
              <w:gridCol w:w="412"/>
              <w:gridCol w:w="427"/>
              <w:gridCol w:w="412"/>
              <w:gridCol w:w="412"/>
              <w:gridCol w:w="412"/>
              <w:gridCol w:w="478"/>
              <w:gridCol w:w="478"/>
              <w:gridCol w:w="478"/>
              <w:gridCol w:w="478"/>
              <w:gridCol w:w="478"/>
              <w:gridCol w:w="412"/>
              <w:gridCol w:w="412"/>
              <w:gridCol w:w="412"/>
              <w:gridCol w:w="412"/>
              <w:gridCol w:w="412"/>
              <w:gridCol w:w="891"/>
              <w:gridCol w:w="783"/>
            </w:tblGrid>
            <w:tr w:rsidR="006451DF" w:rsidRPr="00D266ED" w14:paraId="3217B914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E9BD2C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AF2394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98BD42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456859A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6504FF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D266ED" w:rsidRPr="00D266ED" w14:paraId="6CC70A49" w14:textId="77777777" w:rsidTr="00D266ED">
              <w:tc>
                <w:tcPr>
                  <w:tcW w:w="35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323F6A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5BA3BF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49B174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CD98AA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0A95D5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C6DEA3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FBFB24C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827F7C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0599C4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8CC595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28BE50D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BDEEF0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284A81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630B42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57BE82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D85EB8C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5AA2983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беременные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C073D4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кормящие</w:t>
                  </w:r>
                </w:p>
              </w:tc>
            </w:tr>
            <w:tr w:rsidR="00D266ED" w:rsidRPr="00D266ED" w14:paraId="4D1275D2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AE27A9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Великобритания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D85FE9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885043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1FF29D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4F3F22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D9C55C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1933D7D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8AA8C7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1DCC4CC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D7685BA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6F4EC3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D16C3E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D678C6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881361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004C37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1CB34B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BB17EA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354F39B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950</w:t>
                  </w:r>
                </w:p>
              </w:tc>
            </w:tr>
            <w:tr w:rsidR="00D266ED" w:rsidRPr="00D266ED" w14:paraId="13B46C72" w14:textId="77777777" w:rsidTr="00D266ED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583EE46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FCE6CC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D303B87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E688216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7A5349E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84605F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15EDA3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EE69739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F44295E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4F3D5D0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95E5E2A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44F1D52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A247EC5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5203D4F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10DCCF34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205A6A8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DD7275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320C0F51" w14:textId="77777777" w:rsidR="006451DF" w:rsidRPr="00D266ED" w:rsidRDefault="006451DF" w:rsidP="00D266ED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266ED">
                    <w:rPr>
                      <w:sz w:val="20"/>
                      <w:szCs w:val="20"/>
                    </w:rPr>
                    <w:t>1200</w:t>
                  </w:r>
                </w:p>
              </w:tc>
            </w:tr>
          </w:tbl>
          <w:p w14:paraId="0BB118F9" w14:textId="77777777"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0409296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14:paraId="08446A6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Потребность в витамине А может значительно меняться в зависимости от климатических условий: холодный климат не влияет на потребность и обмен витамина А, но при повышении температуры окружающей среды и увеличении времени пребывания на солнце (например, во время летнего отдыха на юге) потребность в витамине А резко возрастает.</w:t>
      </w:r>
    </w:p>
    <w:p w14:paraId="43B27FBB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Также уменьшаются запасы витамина А в печени, и, соответственно, возрастает потребность при воздействии рентгеновских лучей.</w:t>
      </w:r>
    </w:p>
    <w:p w14:paraId="31DAF703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У женщин, принимающих оральные контрацептивы, потребность в витамине А снижается (Multivitamin supplementation in oral contraceptive users. Mooij PN et al. Contraception 1991 Sep;44(3):277-88).</w:t>
      </w:r>
    </w:p>
    <w:p w14:paraId="3842EBE8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HypovitaminosisSymptom"/>
      <w:bookmarkEnd w:id="5"/>
      <w:r w:rsidRPr="00D266ED">
        <w:rPr>
          <w:b/>
          <w:bCs/>
          <w:sz w:val="28"/>
          <w:szCs w:val="28"/>
        </w:rPr>
        <w:t>Недостаточность витамина А</w:t>
      </w:r>
      <w:r w:rsidRPr="00D266ED">
        <w:rPr>
          <w:sz w:val="28"/>
          <w:szCs w:val="28"/>
        </w:rPr>
        <w:t xml:space="preserve"> может существенно изменить состояние слизистой поверхности,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 частности,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поверхности глаз,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lastRenderedPageBreak/>
        <w:t>дыхательных путей,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желудочного тракта и т.д.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слизистые поверхности пересыхают, что вызывает не только неприятные ощущения, боль,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а и заболевания (если идется про глаза-то и до слепоты).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Изменения в слизистой поверхности мочевых путей могут привести к появлению песка,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камней.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Плохое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состояние слизистой оболочки дыхательных путей приводит к появлению разнообразных воспалений.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Например,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воспаление среднего уха,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легких, почек и т.д.</w:t>
      </w:r>
    </w:p>
    <w:p w14:paraId="7A60F77F" w14:textId="77777777" w:rsidR="00D266ED" w:rsidRDefault="00D266ED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14:paraId="7503C9A1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b/>
          <w:bCs/>
          <w:sz w:val="28"/>
          <w:szCs w:val="28"/>
        </w:rPr>
        <w:t>Симптомы недостаточности</w:t>
      </w:r>
    </w:p>
    <w:p w14:paraId="2D5B277E" w14:textId="77777777" w:rsidR="00D266ED" w:rsidRDefault="00D266ED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14:paraId="1D06C5F2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Угри,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сухие тусклые волосы,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сухая кожа,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утомляемость,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медленный рост,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бессонница, утолщенная чешуйчатая кожа на ладонях и подошвах.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Также частые инфекции,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куриная слепота, потеря веса,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сухость глаз (если не лечить —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вплоть до изъязвления роговицы),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сухость во рту.</w:t>
      </w:r>
    </w:p>
    <w:p w14:paraId="27E49F18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Полноценный прием организмом витамина А вместе с витамином Д обеспечивает здоровье и крепость костей и зубов.</w:t>
      </w:r>
    </w:p>
    <w:p w14:paraId="08B82ED1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Витамин Е (токоферол) предохраняет витамин А от окисления,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как в кишечнике,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 и в тканях. Следовательно,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если у вас недостаток витамина 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вы не можете усваивать нужное количество витамина 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 поэтому эти два витамина нужно принимать вместе.</w:t>
      </w:r>
    </w:p>
    <w:p w14:paraId="1CE8CC43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Дефицит цинка может привести к нарушению превращения витамина А в активную форму.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Поскольку ваш организм в отсутствие достаточного количества цинка не может синтезировать белок,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связывающий витамин А, — молекулу-переносчика,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которая транспортирует витамин А через стенку кишечника и освобождает его в крови, —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дефицит цинка может привести к плохому поступлению витамина А к тканям.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два компонента взаимозависимы: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витамин А способствует усвоению цинка, а цинк так же действует в отношении витамина А.</w:t>
      </w:r>
    </w:p>
    <w:p w14:paraId="29F0F2FE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Минеральное масло,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которое можно иногда принять как слабительное,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может растворить жирорастворимые вещества (такие как витамин А и бета-</w:t>
      </w:r>
      <w:r w:rsidRPr="00D266ED">
        <w:rPr>
          <w:sz w:val="28"/>
          <w:szCs w:val="28"/>
        </w:rPr>
        <w:lastRenderedPageBreak/>
        <w:t>каротин).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витамины затем проходят по кишечнику,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не усваиваясь,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поскольку они растворены в минеральном масле,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из которого организм не может их извлечь.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Постоянное применение минерального масла,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таким образом,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может привести к недостатку витамина А.</w:t>
      </w:r>
    </w:p>
    <w:p w14:paraId="1BA6CD26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 другой стороны,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для нормального поглощения витамина А необходимо присутствие в рационе жиров и белков.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Разница между пищевым и минеральным маслом состоит в том,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что организм может усвоить пищевой жир вместе с витамином 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растворенным в нем;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минеральное же масло организм не усваивает.</w:t>
      </w:r>
    </w:p>
    <w:p w14:paraId="6918DA3B" w14:textId="77777777"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b/>
          <w:bCs/>
          <w:sz w:val="28"/>
          <w:szCs w:val="28"/>
        </w:rPr>
        <w:t>Где же можно найти этот витамин,</w:t>
      </w:r>
      <w:r w:rsidR="00D266ED">
        <w:rPr>
          <w:b/>
          <w:bCs/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какие продукты являются его источником?</w:t>
      </w:r>
      <w:r w:rsidRPr="00D266ED">
        <w:rPr>
          <w:sz w:val="28"/>
          <w:szCs w:val="28"/>
        </w:rPr>
        <w:t xml:space="preserve"> Без сомнения,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рыбий жир,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это наиглавнейшее.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 меньших количествах витамин А есть в масле, печени, жирном ферментованом сыре.</w:t>
      </w:r>
    </w:p>
    <w:p w14:paraId="797908CF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Оранжевые и зеленые овощи (морковка, петрушка, салат, шпинат, щавель, дыни, сушёные сливы, помидоры, брокколи, тыква) не содержит витамин A,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а так называемый провитамин A – каротин.</w:t>
      </w:r>
      <w:r w:rsidR="00D266ED">
        <w:rPr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Его действия на организм похожи на действие витамина A,</w:t>
      </w:r>
      <w:r w:rsidR="00D266ED">
        <w:rPr>
          <w:b/>
          <w:bCs/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но в 2-3 раза слабее.</w:t>
      </w:r>
    </w:p>
    <w:p w14:paraId="3353E54F" w14:textId="77777777"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Пару советов кулинарного характера.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Витамин A во время нормального приготовления пищи не разрушается,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 xml:space="preserve">а разрушается витамины A от прямого попадания солнечных лучей </w:t>
      </w:r>
      <w:r w:rsidRPr="00D266ED">
        <w:rPr>
          <w:b/>
          <w:bCs/>
          <w:sz w:val="28"/>
          <w:szCs w:val="28"/>
        </w:rPr>
        <w:t>(никогда не держите масло, рыбий жир между окнами)</w:t>
      </w:r>
      <w:r w:rsidRPr="00D266ED">
        <w:rPr>
          <w:sz w:val="28"/>
          <w:szCs w:val="28"/>
        </w:rPr>
        <w:t>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Кроме того.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Употребляя испорченный жир, мы провоцируем распадение витамина A,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который содержится в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организме ” про запас “.</w:t>
      </w:r>
    </w:p>
    <w:p w14:paraId="3490E822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626316D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Симптомы гиповитаминоза</w:t>
      </w:r>
    </w:p>
    <w:p w14:paraId="7242EA9A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C2F0524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Дефицит витамина А определяется как содержание ретинола в сыворотке крови ниже 0,35 мкмоль/л. Однако, даже при уровне в плазме 0,70-1,22 мкмоль/л может наблюдаться значительное снижение содержания витамина А в печени, где он накапливается. Уровень витамина А в плазме начинает снижаться тогда, когда его концентрация в печени падает до 0,7 мкмоль/г ткани.</w:t>
      </w:r>
    </w:p>
    <w:p w14:paraId="02E4FED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lastRenderedPageBreak/>
        <w:t>Причины возникновения гиповитаминоза А:</w:t>
      </w:r>
    </w:p>
    <w:p w14:paraId="26111988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недостаточное содержание витамина А в пище, особенно в зимне-весенний период;</w:t>
      </w:r>
    </w:p>
    <w:p w14:paraId="790D3C50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несбалансированное питание (длительный дефицит полноценных белков нарушает усвоение витамина А);</w:t>
      </w:r>
    </w:p>
    <w:p w14:paraId="0BCFCBF7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ограничение потребления жиров (витамин А является жирорастворимым);</w:t>
      </w:r>
    </w:p>
    <w:p w14:paraId="3DD082CB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заболевания печени и желчевыводящих путей;</w:t>
      </w:r>
    </w:p>
    <w:p w14:paraId="03368B34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заболевания поджелудочной железы, кишечника;</w:t>
      </w:r>
    </w:p>
    <w:p w14:paraId="5E86FB1E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значительные резекции тонкой кишки, синдром малабсорбции;</w:t>
      </w:r>
    </w:p>
    <w:p w14:paraId="7B5C94B3" w14:textId="77777777"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недостаточное потребление витамина Е (витамин Е, являясь антиоксидантом, препятствует окислению витамина А).</w:t>
      </w:r>
    </w:p>
    <w:p w14:paraId="29C18FF7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rStyle w:val="blueheader1"/>
          <w:iCs/>
          <w:color w:val="auto"/>
          <w:sz w:val="28"/>
          <w:szCs w:val="28"/>
        </w:rPr>
        <w:t>Клинически значимые диагностические симптомы недостаточности витамина А в организме</w:t>
      </w:r>
      <w:r w:rsidR="00D266ED">
        <w:rPr>
          <w:rStyle w:val="blueheader1"/>
          <w:iCs/>
          <w:color w:val="auto"/>
          <w:sz w:val="28"/>
          <w:szCs w:val="28"/>
        </w:rPr>
        <w:t>:</w:t>
      </w:r>
    </w:p>
    <w:p w14:paraId="01BCB0CE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Раннее старение кожи с образованием морщин</w:t>
      </w:r>
    </w:p>
    <w:p w14:paraId="3ED7798C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Перхоть</w:t>
      </w:r>
    </w:p>
    <w:p w14:paraId="6B5EB7DE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болевая и температурная чувствительность</w:t>
      </w:r>
    </w:p>
    <w:p w14:paraId="2BC09F7C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чувствительность зубной эмали</w:t>
      </w:r>
    </w:p>
    <w:p w14:paraId="17B317D0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Слезящиеся на холоде глаза</w:t>
      </w:r>
    </w:p>
    <w:p w14:paraId="4CA55024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Скопление корок и слизи в углах глаз, ощущение "песка" в глазах, покраснение век</w:t>
      </w:r>
    </w:p>
    <w:p w14:paraId="7D005D26" w14:textId="77777777"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Ослабленная эрекция, ускоренная эякуляция, слабость сфинктера мочевого пузыря и др.</w:t>
      </w:r>
    </w:p>
    <w:p w14:paraId="12028679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Самым известным симптомом гиповитаминоза А является так называемая "куриная слепота" (ночная слепота или гемералопия) - резкое ухудшение зрения при пониженной освещенности. Дефицит витамина А ведет к изменениям практически во всех органам и системах организма:</w:t>
      </w:r>
    </w:p>
    <w:p w14:paraId="05ED999E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помутнение роговицы, ксерофтальмия (сухость слизистой оболочки глаз), слезящиеся глаза на холоде, скопление корок и слизи в углах глаз, ощущение "песка" в глазах, покраснение век, ксантелазма век;</w:t>
      </w:r>
    </w:p>
    <w:p w14:paraId="072AE4B8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lastRenderedPageBreak/>
        <w:t>сухость кожи, раннее старение кожи с образованием морщин, себоррейный дерматит, акне, предраковые заболевания и рак кожи;</w:t>
      </w:r>
    </w:p>
    <w:p w14:paraId="139521AA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сухость волос, перхоть;</w:t>
      </w:r>
    </w:p>
    <w:p w14:paraId="5B3940C9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гиперестезия зубной эмали;</w:t>
      </w:r>
    </w:p>
    <w:p w14:paraId="3E774A8B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атрофический гастрит, колит, холелитиаз, диарея, кишечные инфекции, рак поджелудочной железы, кисты печени;</w:t>
      </w:r>
    </w:p>
    <w:p w14:paraId="01738314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слабость сфинктера мочевого пузыря, эректильная дисфункция, снижение либидо;</w:t>
      </w:r>
    </w:p>
    <w:p w14:paraId="47783BCE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эрозия шейки матки, эндоцервицит, полипы, аденоматоз, лейкоплакии;</w:t>
      </w:r>
    </w:p>
    <w:p w14:paraId="6A9B27C0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мастопатия, рак молочных желез;</w:t>
      </w:r>
    </w:p>
    <w:p w14:paraId="5D50D4DA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респираторные инфекции, синуситы, пневмонии, частые простуды; хронический бронхит, бронхоэктазы, рак легких;</w:t>
      </w:r>
    </w:p>
    <w:p w14:paraId="0102A2D0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анемия;</w:t>
      </w:r>
    </w:p>
    <w:p w14:paraId="5D2CC374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клеточный иммунодефицит;</w:t>
      </w:r>
    </w:p>
    <w:p w14:paraId="19531455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нарушения развития, замедленный рост;</w:t>
      </w:r>
    </w:p>
    <w:p w14:paraId="233FC1FE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болевая и температурная чувствительность;</w:t>
      </w:r>
    </w:p>
    <w:p w14:paraId="60020131" w14:textId="77777777"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бессонница; истощение.</w:t>
      </w:r>
    </w:p>
    <w:p w14:paraId="47F49F6C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6" w:name="Symptoms"/>
      <w:bookmarkEnd w:id="6"/>
    </w:p>
    <w:p w14:paraId="0E94DE49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Показания</w:t>
      </w:r>
    </w:p>
    <w:p w14:paraId="00204727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1565238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назначают:</w:t>
      </w:r>
    </w:p>
    <w:p w14:paraId="179D313F" w14:textId="77777777"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при различных заболеваниях кожи и слизистых оболочек (молочница, себорейная экзема и другие проявления аллергодерматозов);</w:t>
      </w:r>
    </w:p>
    <w:p w14:paraId="04770C57" w14:textId="77777777"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при заболеваниях глаз (конъюнктивит, кератит); ежедневный прием ретинола улучшает адаптацию к темноте;</w:t>
      </w:r>
    </w:p>
    <w:p w14:paraId="66211FE6" w14:textId="77777777"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для активации процессов заживления и регенерации при лечении ожогов, ран, переломов;</w:t>
      </w:r>
    </w:p>
    <w:p w14:paraId="1FD1A089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входит в состав комплексной терапии при лечении:</w:t>
      </w:r>
    </w:p>
    <w:p w14:paraId="4808636A" w14:textId="77777777" w:rsidR="006451DF" w:rsidRPr="00D266ED" w:rsidRDefault="006451DF" w:rsidP="00D266ED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острой и хронической пневмонии,</w:t>
      </w:r>
    </w:p>
    <w:p w14:paraId="04DAA377" w14:textId="77777777" w:rsidR="006451DF" w:rsidRPr="00D266ED" w:rsidRDefault="006451DF" w:rsidP="00D266ED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lastRenderedPageBreak/>
        <w:t>острых и хронических заболеваниях печени и желчевыводящих путей.</w:t>
      </w:r>
    </w:p>
    <w:p w14:paraId="52BDCA6C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Целесообразно применение витамина А при железодефицитной анемии, т.к. существует зависимость между содержанием в плазме ретинола и концентрацией железа в сыворотке крови.</w:t>
      </w:r>
    </w:p>
    <w:p w14:paraId="560B61EE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Dosage"/>
      <w:bookmarkEnd w:id="7"/>
    </w:p>
    <w:p w14:paraId="0DB8D95B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Дозировки</w:t>
      </w:r>
    </w:p>
    <w:p w14:paraId="07772F22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257F23D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Препараты витамина А назначают внутрь, внутримышечно и наружно (местно).</w:t>
      </w:r>
    </w:p>
    <w:p w14:paraId="02F4BB32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применяют в профилактических и лечебных дозах. Профилактические дозы устанавливают исходя из суточной потребности организма человека в витаминах. Применение витамина А в лечебных целях должно проводиться строго под контролем врача.</w:t>
      </w:r>
    </w:p>
    <w:p w14:paraId="01BE2704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Лечебные дозы витамина А при авитаминозах легкой и средней тяжести составляют для взрослых 33 000 ME (</w:t>
      </w:r>
      <w:smartTag w:uri="urn:schemas-microsoft-com:office:smarttags" w:element="metricconverter">
        <w:smartTagPr>
          <w:attr w:name="ProductID" w:val="0,01 г"/>
        </w:smartTagPr>
        <w:r w:rsidRPr="00D266ED">
          <w:rPr>
            <w:color w:val="auto"/>
            <w:sz w:val="28"/>
            <w:szCs w:val="28"/>
          </w:rPr>
          <w:t>0,01 г</w:t>
        </w:r>
      </w:smartTag>
      <w:r w:rsidRPr="00D266ED">
        <w:rPr>
          <w:color w:val="auto"/>
          <w:sz w:val="28"/>
          <w:szCs w:val="28"/>
        </w:rPr>
        <w:t>) в сутки; детям - 1000-5000 ME в сутки. При заболеваниях кожи взрослым - 50000-100000 ME, детям - 5000-10000 ME в сутки.</w:t>
      </w:r>
    </w:p>
    <w:p w14:paraId="76EB7141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Разовые дозы витамина А не должны превышать 50000 ME для взрослых и 5000 ME для детей, суточные - 100000 ME для взрослых и 20000 ME для детей.</w:t>
      </w:r>
    </w:p>
    <w:p w14:paraId="4164B4A7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Профилактическая суточная доза витамина А для взрослого человека составляет 3300 МЕ.</w:t>
      </w:r>
    </w:p>
    <w:p w14:paraId="4F734CE6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беременности не рекомендуется принимать более 6000 ME витамина А в день, т.к. в больших дозах он оказывает тератогенный эффект, т.е. может приводить к врожденным уродствам у детей. Токсический эффект наблюдается при дозировках свыше 25000 МЕ в сутки. Беременным нельзя употреблять рыбий жир.</w:t>
      </w:r>
    </w:p>
    <w:p w14:paraId="1559F26B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 xml:space="preserve">При планировании беременности также необходимо учитывать, что ретинол накапливается в организме, и в случае, если у женщины проводилось </w:t>
      </w:r>
      <w:r w:rsidRPr="00D266ED">
        <w:rPr>
          <w:color w:val="auto"/>
          <w:sz w:val="28"/>
          <w:szCs w:val="28"/>
        </w:rPr>
        <w:lastRenderedPageBreak/>
        <w:t>лечение высокими дозами витамина А, то беременность лучше планировать не ранее, чем через 6 месяцев после окончания приема ретинола.</w:t>
      </w:r>
    </w:p>
    <w:p w14:paraId="36B5A4B3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Детям нельзя принимать более 18000 ME витамина А в день в течение месяца.</w:t>
      </w:r>
    </w:p>
    <w:p w14:paraId="717C38D9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Safety"/>
      <w:bookmarkEnd w:id="8"/>
    </w:p>
    <w:p w14:paraId="459DC428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Безопасность</w:t>
      </w:r>
    </w:p>
    <w:p w14:paraId="507B1EF4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E5F4A1D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 осторожностью витамин А должен назначаться пациентам с аллергическими заболеваниями, т.к. наличие астматических проявлений в отдельных случаях может повышать уровень каротина и ретинола в сыворотке крови.</w:t>
      </w:r>
    </w:p>
    <w:p w14:paraId="48AAFB59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 xml:space="preserve">При гипотиреозе следует избегать приема </w:t>
      </w:r>
      <w:r w:rsidRPr="00D266ED">
        <w:rPr>
          <w:color w:val="auto"/>
          <w:sz w:val="28"/>
          <w:szCs w:val="28"/>
        </w:rPr>
        <w:t>-каротина, поскольку организм не сможет преобразовать его в витамин А.</w:t>
      </w:r>
    </w:p>
    <w:p w14:paraId="627963BD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HypervitaminosisSymptom"/>
      <w:bookmarkEnd w:id="9"/>
    </w:p>
    <w:p w14:paraId="65F444C4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Признаки гипервитаминоза</w:t>
      </w:r>
    </w:p>
    <w:p w14:paraId="66FEFDC0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5F5993D4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передозировке витамина А могут наблюдаться боли в животе; задержки менструаций; увеличение печени и селезенки; желудочно-кишечные расстройства; выпадение волос; зуд; суставные боли; тошнота; рвота; мелкие трещины на губах и в уголках рта.</w:t>
      </w:r>
    </w:p>
    <w:p w14:paraId="0A890722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хроническом гипервитаминозе А наблюдается:</w:t>
      </w:r>
    </w:p>
    <w:p w14:paraId="45E35208" w14:textId="77777777"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сухость и пигментация кожи, выпадение волос, ломкость ногтей,</w:t>
      </w:r>
    </w:p>
    <w:p w14:paraId="3CCEDCF7" w14:textId="77777777"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боли в области суставов и костей, диффузное утолщение костей,</w:t>
      </w:r>
    </w:p>
    <w:p w14:paraId="66FFC453" w14:textId="77777777"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увеличение печени и селезенки, диспепсические явления.</w:t>
      </w:r>
    </w:p>
    <w:p w14:paraId="7D1B80C3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Interaction"/>
      <w:bookmarkEnd w:id="10"/>
    </w:p>
    <w:p w14:paraId="2327A62A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Взаимодействие</w:t>
      </w:r>
    </w:p>
    <w:p w14:paraId="431E4D55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C8998EE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длительном применении витамина А необходимо одновременно принимать витамин Е, т.к. его недостаток препятствует усвоению витамина А.</w:t>
      </w:r>
    </w:p>
    <w:p w14:paraId="45BCE79C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lastRenderedPageBreak/>
        <w:t>Превращению витамина А в его активную форму способствует цинк, поэтому дефицит цинка приводит к нарушению усвоения витамина А.</w:t>
      </w:r>
    </w:p>
    <w:p w14:paraId="7B0E1CF7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Есть данные об отрицательном взаимодействии каротина с алкоголем: при их комбинации возможно повреждение печени в большей степени, чем при приеме только алкоголя, это необходимо применять во внимание при частом и значительном употреблении спиртосодержащих препаратов.</w:t>
      </w:r>
    </w:p>
    <w:p w14:paraId="677A3301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приеме препаратов, понижающих уровень холестерина, нужно принимать во внимание, что они могут нарушать всасывание жиров и жирорастворимых витаминов, поэтому прием витамина А должен осуществляться в разное время с гиперлипидемическими средствами.</w:t>
      </w:r>
    </w:p>
    <w:p w14:paraId="56039031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не должен назначаться одновременно с ретиноидами, т.к. их комбинация является токсичной.</w:t>
      </w:r>
    </w:p>
    <w:p w14:paraId="61BF980B" w14:textId="77777777"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приеме слабительных средств минерального происхождения нарушается всасывание жирорастворимых витаминов, в т.ч. витамина А.</w:t>
      </w:r>
    </w:p>
    <w:p w14:paraId="0E38BB96" w14:textId="77777777"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1" w:name="UpToDate"/>
      <w:bookmarkEnd w:id="11"/>
    </w:p>
    <w:p w14:paraId="318117F3" w14:textId="77777777"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Новейшие данные</w:t>
      </w:r>
    </w:p>
    <w:p w14:paraId="4080906E" w14:textId="77777777"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1F31ACEC" w14:textId="77777777" w:rsidR="00D266ED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66ED">
        <w:rPr>
          <w:color w:val="auto"/>
          <w:sz w:val="28"/>
          <w:szCs w:val="28"/>
        </w:rPr>
        <w:t>Есть данные, что витамин А способствует поддержанию постоянного уровня сахара в крови, помогая организму более эффективно использовать инсулин. Если эти данные подтвердятся, использование ретинола станет первым шагом к победе над резистентностью к инсулину и такими заболеваниями как диабет I и II типа, гипертония, гипогликемия и ожирение</w:t>
      </w:r>
      <w:r w:rsidR="00D266ED">
        <w:rPr>
          <w:color w:val="auto"/>
          <w:sz w:val="28"/>
          <w:szCs w:val="28"/>
        </w:rPr>
        <w:t>.</w:t>
      </w:r>
    </w:p>
    <w:sectPr w:rsidR="00D266ED" w:rsidRPr="00D266ED" w:rsidSect="00D266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7DF"/>
    <w:multiLevelType w:val="multilevel"/>
    <w:tmpl w:val="642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C7A"/>
    <w:multiLevelType w:val="multilevel"/>
    <w:tmpl w:val="94F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126F7"/>
    <w:multiLevelType w:val="multilevel"/>
    <w:tmpl w:val="F7E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A1605"/>
    <w:multiLevelType w:val="multilevel"/>
    <w:tmpl w:val="D93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D0B8F"/>
    <w:multiLevelType w:val="multilevel"/>
    <w:tmpl w:val="2C1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15803"/>
    <w:multiLevelType w:val="multilevel"/>
    <w:tmpl w:val="466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567CD"/>
    <w:multiLevelType w:val="multilevel"/>
    <w:tmpl w:val="F10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145CC"/>
    <w:multiLevelType w:val="multilevel"/>
    <w:tmpl w:val="EAD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F"/>
    <w:rsid w:val="000317E5"/>
    <w:rsid w:val="006451DF"/>
    <w:rsid w:val="006E5B18"/>
    <w:rsid w:val="00800B6D"/>
    <w:rsid w:val="00B175B4"/>
    <w:rsid w:val="00D266ED"/>
    <w:rsid w:val="00DC3A6A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C5F72"/>
  <w14:defaultImageDpi w14:val="0"/>
  <w15:docId w15:val="{1A888449-C1AF-48BD-90C8-288EB2C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451DF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51DF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6451DF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6451DF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symbol1">
    <w:name w:val="symbol1"/>
    <w:basedOn w:val="a0"/>
    <w:rsid w:val="006451DF"/>
    <w:rPr>
      <w:rFonts w:ascii="Symbol" w:hAnsi="Symbol" w:cs="Times New Roman"/>
    </w:rPr>
  </w:style>
  <w:style w:type="character" w:customStyle="1" w:styleId="blueheader1">
    <w:name w:val="blueheader1"/>
    <w:basedOn w:val="a0"/>
    <w:rsid w:val="006451DF"/>
    <w:rPr>
      <w:rFonts w:cs="Times New Roman"/>
      <w:color w:val="146CBA"/>
    </w:rPr>
  </w:style>
  <w:style w:type="character" w:styleId="a5">
    <w:name w:val="Strong"/>
    <w:basedOn w:val="a0"/>
    <w:uiPriority w:val="22"/>
    <w:qFormat/>
    <w:rsid w:val="006451DF"/>
    <w:rPr>
      <w:rFonts w:cs="Times New Roman"/>
      <w:b/>
      <w:bCs/>
    </w:rPr>
  </w:style>
  <w:style w:type="table" w:styleId="a6">
    <w:name w:val="Table Grid"/>
    <w:basedOn w:val="a1"/>
    <w:uiPriority w:val="39"/>
    <w:rsid w:val="00D266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2649</Words>
  <Characters>15103</Characters>
  <Application>Microsoft Office Word</Application>
  <DocSecurity>0</DocSecurity>
  <Lines>125</Lines>
  <Paragraphs>35</Paragraphs>
  <ScaleCrop>false</ScaleCrop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A (ретинол)</dc:title>
  <dc:subject/>
  <dc:creator>mari</dc:creator>
  <cp:keywords/>
  <dc:description/>
  <cp:lastModifiedBy>Igor</cp:lastModifiedBy>
  <cp:revision>2</cp:revision>
  <dcterms:created xsi:type="dcterms:W3CDTF">2025-03-27T07:29:00Z</dcterms:created>
  <dcterms:modified xsi:type="dcterms:W3CDTF">2025-03-27T07:29:00Z</dcterms:modified>
</cp:coreProperties>
</file>