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A36C"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74FE3F52"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58D02BDE"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452FBFE3"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53E131F1"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0145D986"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6FB69D87"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4BC6388F"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0E74965A"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29B8AA5A"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2C6C0641"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4738B0FF"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64EB081E"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27A34CCD"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3EC62F83" w14:textId="77777777" w:rsidR="00511CB8" w:rsidRDefault="00511CB8" w:rsidP="004031B3">
      <w:pPr>
        <w:pStyle w:val="2"/>
        <w:spacing w:before="0" w:beforeAutospacing="0" w:after="0" w:afterAutospacing="0" w:line="360" w:lineRule="auto"/>
        <w:ind w:firstLine="709"/>
        <w:jc w:val="center"/>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(тиамин)</w:t>
      </w:r>
    </w:p>
    <w:p w14:paraId="541982AA" w14:textId="77777777" w:rsidR="004031B3" w:rsidRDefault="004031B3" w:rsidP="004031B3">
      <w:pPr>
        <w:pStyle w:val="2"/>
        <w:spacing w:before="0" w:beforeAutospacing="0" w:after="0" w:afterAutospacing="0" w:line="360" w:lineRule="auto"/>
        <w:ind w:firstLine="709"/>
        <w:jc w:val="both"/>
        <w:rPr>
          <w:color w:val="auto"/>
          <w:sz w:val="28"/>
          <w:szCs w:val="28"/>
        </w:rPr>
      </w:pPr>
    </w:p>
    <w:p w14:paraId="71B697EF" w14:textId="56101918" w:rsidR="00511CB8" w:rsidRDefault="004031B3" w:rsidP="004031B3">
      <w:pPr>
        <w:pStyle w:val="2"/>
        <w:spacing w:before="0" w:beforeAutospacing="0" w:after="0" w:afterAutospacing="0" w:line="360" w:lineRule="auto"/>
        <w:ind w:firstLine="709"/>
        <w:jc w:val="both"/>
        <w:rPr>
          <w:color w:val="auto"/>
          <w:sz w:val="28"/>
          <w:szCs w:val="28"/>
        </w:rPr>
      </w:pPr>
      <w:r>
        <w:rPr>
          <w:color w:val="auto"/>
          <w:sz w:val="28"/>
          <w:szCs w:val="28"/>
        </w:rPr>
        <w:br w:type="page"/>
      </w:r>
      <w:r w:rsidR="00511CB8" w:rsidRPr="004031B3">
        <w:rPr>
          <w:color w:val="auto"/>
          <w:sz w:val="28"/>
          <w:szCs w:val="28"/>
        </w:rPr>
        <w:lastRenderedPageBreak/>
        <w:t>4-метил-5-</w:t>
      </w:r>
      <w:r w:rsidR="005727A2" w:rsidRPr="004031B3">
        <w:rPr>
          <w:noProof/>
          <w:color w:val="auto"/>
          <w:sz w:val="28"/>
          <w:szCs w:val="28"/>
        </w:rPr>
        <w:drawing>
          <wp:inline distT="0" distB="0" distL="0" distR="0" wp14:anchorId="33738D6B" wp14:editId="68B72B96">
            <wp:extent cx="3622040" cy="58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2040" cy="581660"/>
                    </a:xfrm>
                    <a:prstGeom prst="rect">
                      <a:avLst/>
                    </a:prstGeom>
                    <a:noFill/>
                    <a:ln>
                      <a:noFill/>
                    </a:ln>
                  </pic:spPr>
                </pic:pic>
              </a:graphicData>
            </a:graphic>
          </wp:inline>
        </w:drawing>
      </w:r>
    </w:p>
    <w:p w14:paraId="04EFA669" w14:textId="77777777" w:rsidR="004031B3" w:rsidRPr="004031B3" w:rsidRDefault="004031B3" w:rsidP="004031B3">
      <w:pPr>
        <w:pStyle w:val="a4"/>
        <w:spacing w:before="0" w:beforeAutospacing="0" w:after="0" w:afterAutospacing="0" w:line="360" w:lineRule="auto"/>
        <w:ind w:firstLine="709"/>
        <w:jc w:val="both"/>
        <w:rPr>
          <w:color w:val="auto"/>
          <w:sz w:val="28"/>
          <w:szCs w:val="28"/>
        </w:rPr>
      </w:pPr>
    </w:p>
    <w:p w14:paraId="78CFC3E9" w14:textId="77777777" w:rsidR="00511CB8" w:rsidRDefault="00511CB8" w:rsidP="004031B3">
      <w:pPr>
        <w:pStyle w:val="3"/>
        <w:spacing w:before="0" w:beforeAutospacing="0" w:after="0" w:afterAutospacing="0" w:line="360" w:lineRule="auto"/>
        <w:ind w:firstLine="709"/>
        <w:jc w:val="both"/>
        <w:rPr>
          <w:color w:val="auto"/>
          <w:sz w:val="28"/>
          <w:szCs w:val="28"/>
        </w:rPr>
      </w:pPr>
      <w:bookmarkStart w:id="0" w:name="Content"/>
      <w:bookmarkStart w:id="1" w:name="Description"/>
      <w:bookmarkEnd w:id="0"/>
      <w:bookmarkEnd w:id="1"/>
      <w:r w:rsidRPr="004031B3">
        <w:rPr>
          <w:color w:val="auto"/>
          <w:sz w:val="28"/>
          <w:szCs w:val="28"/>
        </w:rPr>
        <w:t>Описание</w:t>
      </w:r>
    </w:p>
    <w:p w14:paraId="559BC392" w14:textId="77777777" w:rsidR="004031B3" w:rsidRPr="004031B3" w:rsidRDefault="004031B3" w:rsidP="004031B3">
      <w:pPr>
        <w:pStyle w:val="3"/>
        <w:spacing w:before="0" w:beforeAutospacing="0" w:after="0" w:afterAutospacing="0" w:line="360" w:lineRule="auto"/>
        <w:ind w:firstLine="709"/>
        <w:jc w:val="both"/>
        <w:rPr>
          <w:color w:val="auto"/>
          <w:sz w:val="28"/>
          <w:szCs w:val="28"/>
        </w:rPr>
      </w:pPr>
    </w:p>
    <w:p w14:paraId="53AA90AE"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 водорастворимый витамин, легко разрушается при тепловой обработке в щелочной среде.</w:t>
      </w:r>
    </w:p>
    <w:p w14:paraId="517D387B"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Фосфорилированная форма тиамина - тиаминпирофосфат - образуется в организме человека и является предшественником ферментов, которые играют существенную роль в обмене углеводов и, в частности, в процессах декарбоксилирования пировиноградной кислоты, -кетокислот.</w:t>
      </w:r>
    </w:p>
    <w:p w14:paraId="4BEC9548" w14:textId="77777777" w:rsidR="004031B3" w:rsidRDefault="004031B3" w:rsidP="004031B3">
      <w:pPr>
        <w:pStyle w:val="3"/>
        <w:spacing w:before="0" w:beforeAutospacing="0" w:after="0" w:afterAutospacing="0" w:line="360" w:lineRule="auto"/>
        <w:ind w:firstLine="709"/>
        <w:jc w:val="both"/>
        <w:rPr>
          <w:color w:val="auto"/>
          <w:sz w:val="28"/>
          <w:szCs w:val="28"/>
        </w:rPr>
      </w:pPr>
      <w:bookmarkStart w:id="2" w:name="Sources"/>
      <w:bookmarkEnd w:id="2"/>
    </w:p>
    <w:p w14:paraId="4E27D9C0" w14:textId="77777777" w:rsidR="00511CB8"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Источники</w:t>
      </w:r>
    </w:p>
    <w:p w14:paraId="69D9787C" w14:textId="77777777" w:rsidR="004031B3" w:rsidRPr="004031B3" w:rsidRDefault="004031B3" w:rsidP="004031B3">
      <w:pPr>
        <w:pStyle w:val="3"/>
        <w:spacing w:before="0" w:beforeAutospacing="0" w:after="0" w:afterAutospacing="0" w:line="360" w:lineRule="auto"/>
        <w:ind w:firstLine="709"/>
        <w:jc w:val="both"/>
        <w:rPr>
          <w:color w:val="auto"/>
          <w:sz w:val="28"/>
          <w:szCs w:val="28"/>
        </w:rPr>
      </w:pPr>
    </w:p>
    <w:tbl>
      <w:tblPr>
        <w:tblW w:w="4921" w:type="pct"/>
        <w:tblCellSpacing w:w="0" w:type="dxa"/>
        <w:tblInd w:w="142" w:type="dxa"/>
        <w:tblCellMar>
          <w:left w:w="0" w:type="dxa"/>
          <w:right w:w="0" w:type="dxa"/>
        </w:tblCellMar>
        <w:tblLook w:val="0000" w:firstRow="0" w:lastRow="0" w:firstColumn="0" w:lastColumn="0" w:noHBand="0" w:noVBand="0"/>
      </w:tblPr>
      <w:tblGrid>
        <w:gridCol w:w="9206"/>
      </w:tblGrid>
      <w:tr w:rsidR="00511CB8" w:rsidRPr="004031B3" w14:paraId="7045F6AC" w14:textId="77777777" w:rsidTr="004031B3">
        <w:trPr>
          <w:tblCellSpacing w:w="0" w:type="dxa"/>
        </w:trPr>
        <w:tc>
          <w:tcPr>
            <w:tcW w:w="5000" w:type="pct"/>
            <w:shd w:val="clear" w:color="auto" w:fill="146CBA"/>
            <w:vAlign w:val="center"/>
          </w:tcPr>
          <w:tbl>
            <w:tblPr>
              <w:tblStyle w:val="a5"/>
              <w:tblW w:w="5000" w:type="pct"/>
              <w:tblLook w:val="0000" w:firstRow="0" w:lastRow="0" w:firstColumn="0" w:lastColumn="0" w:noHBand="0" w:noVBand="0"/>
            </w:tblPr>
            <w:tblGrid>
              <w:gridCol w:w="6089"/>
              <w:gridCol w:w="1560"/>
              <w:gridCol w:w="1547"/>
            </w:tblGrid>
            <w:tr w:rsidR="00511CB8" w:rsidRPr="004031B3" w14:paraId="67D0FE29" w14:textId="77777777" w:rsidTr="004031B3">
              <w:tc>
                <w:tcPr>
                  <w:tcW w:w="33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F00FCD" w14:textId="77777777" w:rsidR="00511CB8" w:rsidRPr="004031B3" w:rsidRDefault="00511CB8" w:rsidP="004031B3">
                  <w:pPr>
                    <w:spacing w:line="360" w:lineRule="auto"/>
                    <w:jc w:val="both"/>
                    <w:rPr>
                      <w:sz w:val="20"/>
                      <w:szCs w:val="20"/>
                    </w:rPr>
                  </w:pPr>
                  <w:r w:rsidRPr="004031B3">
                    <w:rPr>
                      <w:rStyle w:val="blueheader1"/>
                      <w:b/>
                      <w:bCs/>
                      <w:color w:val="auto"/>
                      <w:sz w:val="20"/>
                      <w:szCs w:val="20"/>
                    </w:rPr>
                    <w:t>растительные</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9B14BF" w14:textId="77777777" w:rsidR="00511CB8" w:rsidRPr="004031B3" w:rsidRDefault="00511CB8" w:rsidP="004031B3">
                  <w:pPr>
                    <w:spacing w:line="360" w:lineRule="auto"/>
                    <w:jc w:val="both"/>
                    <w:rPr>
                      <w:sz w:val="20"/>
                      <w:szCs w:val="20"/>
                    </w:rPr>
                  </w:pPr>
                  <w:r w:rsidRPr="004031B3">
                    <w:rPr>
                      <w:rStyle w:val="blueheader1"/>
                      <w:b/>
                      <w:bCs/>
                      <w:color w:val="auto"/>
                      <w:sz w:val="20"/>
                      <w:szCs w:val="20"/>
                    </w:rPr>
                    <w:t>животные</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77C518" w14:textId="77777777" w:rsidR="00511CB8" w:rsidRPr="004031B3" w:rsidRDefault="00511CB8" w:rsidP="004031B3">
                  <w:pPr>
                    <w:spacing w:line="360" w:lineRule="auto"/>
                    <w:jc w:val="both"/>
                    <w:rPr>
                      <w:sz w:val="20"/>
                      <w:szCs w:val="20"/>
                    </w:rPr>
                  </w:pPr>
                  <w:r w:rsidRPr="004031B3">
                    <w:rPr>
                      <w:rStyle w:val="blueheader1"/>
                      <w:b/>
                      <w:bCs/>
                      <w:color w:val="auto"/>
                      <w:sz w:val="20"/>
                      <w:szCs w:val="20"/>
                    </w:rPr>
                    <w:t>синтез в организме</w:t>
                  </w:r>
                </w:p>
              </w:tc>
            </w:tr>
            <w:tr w:rsidR="00511CB8" w:rsidRPr="004031B3" w14:paraId="55E87320" w14:textId="77777777" w:rsidTr="004031B3">
              <w:tc>
                <w:tcPr>
                  <w:tcW w:w="33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B35FEE" w14:textId="77777777" w:rsidR="004031B3" w:rsidRDefault="00511CB8" w:rsidP="004031B3">
                  <w:pPr>
                    <w:spacing w:line="360" w:lineRule="auto"/>
                    <w:jc w:val="both"/>
                    <w:rPr>
                      <w:sz w:val="20"/>
                      <w:szCs w:val="20"/>
                    </w:rPr>
                  </w:pPr>
                  <w:r w:rsidRPr="004031B3">
                    <w:rPr>
                      <w:sz w:val="20"/>
                      <w:szCs w:val="20"/>
                    </w:rPr>
                    <w:t xml:space="preserve">Хлеб и хлебопродукты из муки грубого помола, крупы (необработанный рис, овсянка), проростки пшеницы, рисовые отруби, горчица полевая, овощи (спаржа, брокколи, брюссельская капуста), бобовые (горох), орехи, апельсины, изюм, слива, чернослив, плоды шиповника; ягоды (земляника лесная, голубика болотная, смородина черная, облепиха крушевидная); пивные дрожжи, водоросли (спирулина, ламинария); </w:t>
                  </w:r>
                </w:p>
                <w:p w14:paraId="17742307" w14:textId="77777777" w:rsidR="00511CB8" w:rsidRPr="004031B3" w:rsidRDefault="00511CB8" w:rsidP="004031B3">
                  <w:pPr>
                    <w:spacing w:line="360" w:lineRule="auto"/>
                    <w:jc w:val="both"/>
                    <w:rPr>
                      <w:sz w:val="20"/>
                      <w:szCs w:val="20"/>
                    </w:rPr>
                  </w:pPr>
                  <w:r w:rsidRPr="004031B3">
                    <w:rPr>
                      <w:sz w:val="20"/>
                      <w:szCs w:val="20"/>
                    </w:rPr>
                    <w:t>травы (люцерна, петрушка, мята перечная, лист малины, шалфей, клевер, щавель, корень лопуха, котовник кошачий, кайенский перец, семена фенхеля, ромашка, пажитник сенной, хмель, крапива, солома овса)</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7076CB" w14:textId="77777777" w:rsidR="00511CB8" w:rsidRPr="004031B3" w:rsidRDefault="00511CB8" w:rsidP="004031B3">
                  <w:pPr>
                    <w:spacing w:line="360" w:lineRule="auto"/>
                    <w:jc w:val="both"/>
                    <w:rPr>
                      <w:sz w:val="20"/>
                      <w:szCs w:val="20"/>
                    </w:rPr>
                  </w:pPr>
                  <w:r w:rsidRPr="004031B3">
                    <w:rPr>
                      <w:sz w:val="20"/>
                      <w:szCs w:val="20"/>
                    </w:rPr>
                    <w:t>Мясо (свинина, говядина), печень, птица, яичный желток, рыба</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8A2CE0" w14:textId="77777777" w:rsidR="00511CB8" w:rsidRPr="004031B3" w:rsidRDefault="00511CB8" w:rsidP="004031B3">
                  <w:pPr>
                    <w:spacing w:line="360" w:lineRule="auto"/>
                    <w:jc w:val="both"/>
                    <w:rPr>
                      <w:sz w:val="20"/>
                      <w:szCs w:val="20"/>
                    </w:rPr>
                  </w:pPr>
                  <w:r w:rsidRPr="004031B3">
                    <w:rPr>
                      <w:sz w:val="20"/>
                      <w:szCs w:val="20"/>
                    </w:rPr>
                    <w:t>Синтезируется микрофлорой толстой кишки</w:t>
                  </w:r>
                </w:p>
              </w:tc>
            </w:tr>
          </w:tbl>
          <w:p w14:paraId="51958617" w14:textId="77777777" w:rsidR="00511CB8" w:rsidRPr="004031B3" w:rsidRDefault="00511CB8" w:rsidP="004031B3">
            <w:pPr>
              <w:spacing w:line="360" w:lineRule="auto"/>
              <w:ind w:firstLine="709"/>
              <w:jc w:val="both"/>
              <w:rPr>
                <w:sz w:val="28"/>
                <w:szCs w:val="28"/>
              </w:rPr>
            </w:pPr>
          </w:p>
        </w:tc>
      </w:tr>
    </w:tbl>
    <w:p w14:paraId="471507EA" w14:textId="77777777" w:rsidR="004031B3" w:rsidRDefault="004031B3" w:rsidP="004031B3">
      <w:pPr>
        <w:pStyle w:val="a4"/>
        <w:spacing w:before="0" w:beforeAutospacing="0" w:after="0" w:afterAutospacing="0" w:line="360" w:lineRule="auto"/>
        <w:ind w:firstLine="709"/>
        <w:jc w:val="both"/>
        <w:rPr>
          <w:color w:val="auto"/>
          <w:sz w:val="28"/>
          <w:szCs w:val="28"/>
        </w:rPr>
      </w:pPr>
    </w:p>
    <w:p w14:paraId="0CDD7759"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поступает в организм с пищей, преимущественно растительного, а также животного происхождения, синтезируется микрофлорой толстой кишки.</w:t>
      </w:r>
    </w:p>
    <w:p w14:paraId="273854EB" w14:textId="77777777" w:rsidR="00511CB8"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Больше всего тиамина содержится в горохе, крупах овсяной и гречневой крупах, орехах, жирной свинине.</w:t>
      </w:r>
    </w:p>
    <w:p w14:paraId="371E8F11" w14:textId="77777777" w:rsidR="00511CB8" w:rsidRPr="004031B3" w:rsidRDefault="004031B3" w:rsidP="004031B3">
      <w:pPr>
        <w:pStyle w:val="a4"/>
        <w:spacing w:before="0" w:beforeAutospacing="0" w:after="0" w:afterAutospacing="0" w:line="360" w:lineRule="auto"/>
        <w:ind w:firstLine="709"/>
        <w:jc w:val="both"/>
        <w:rPr>
          <w:b/>
          <w:color w:val="auto"/>
          <w:sz w:val="28"/>
          <w:szCs w:val="28"/>
        </w:rPr>
      </w:pPr>
      <w:r>
        <w:rPr>
          <w:color w:val="auto"/>
          <w:sz w:val="28"/>
          <w:szCs w:val="28"/>
        </w:rPr>
        <w:br w:type="page"/>
      </w:r>
      <w:bookmarkStart w:id="3" w:name="Effect"/>
      <w:bookmarkEnd w:id="3"/>
      <w:r w:rsidR="00511CB8" w:rsidRPr="004031B3">
        <w:rPr>
          <w:b/>
          <w:color w:val="auto"/>
          <w:sz w:val="28"/>
          <w:szCs w:val="28"/>
        </w:rPr>
        <w:lastRenderedPageBreak/>
        <w:t>Действие</w:t>
      </w:r>
    </w:p>
    <w:p w14:paraId="2A6354E5" w14:textId="77777777" w:rsidR="004031B3" w:rsidRPr="004031B3" w:rsidRDefault="004031B3" w:rsidP="004031B3">
      <w:pPr>
        <w:pStyle w:val="a4"/>
        <w:spacing w:before="0" w:beforeAutospacing="0" w:after="0" w:afterAutospacing="0" w:line="360" w:lineRule="auto"/>
        <w:ind w:firstLine="709"/>
        <w:jc w:val="both"/>
        <w:rPr>
          <w:color w:val="auto"/>
          <w:sz w:val="28"/>
          <w:szCs w:val="28"/>
        </w:rPr>
      </w:pPr>
    </w:p>
    <w:p w14:paraId="3FBCA73D"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необходим для окислительного декарбоксилирования кетокислот, (пировиноградной и молочной), синтеза ацетилхолина, он участвует в углеводном обмене и связанных с ним энергетическом, жировом, белковом, водно-солевом обмене, оказывает регулирующее воздействие на трофику и деятельность нервной системы.</w:t>
      </w:r>
    </w:p>
    <w:p w14:paraId="4368A507"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 недостаточном поступлении тиамина пировиноградная и молочная кислоты накапливаются в тканях, нарушается синтез ацетилхолина, вследствие чего ухудшаются функции ряда систем, в первую очередь, нервной, сердечно-сосудистой и пищеварительной.</w:t>
      </w:r>
    </w:p>
    <w:p w14:paraId="208FDD87"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улучшает циркуляцию крови и участвует в кроветворении.</w:t>
      </w:r>
    </w:p>
    <w:p w14:paraId="4A3251AB"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оптимизирует познавательную активность и функции мозга. Он оказывает положительное действие на уровень энергии, рост, нормальный аппетит, способность к обучению и необходим для тонуса мышц пищеварительного тракта, желудка и сердца. Тиамин выступает как антиоксидант, защищая организм от разрушительного воздействия старения, алкоголя и табака.</w:t>
      </w:r>
    </w:p>
    <w:p w14:paraId="0773EDDB"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Как и все витамины группы B, тиамин обладает хелатными свойствами.</w:t>
      </w:r>
    </w:p>
    <w:p w14:paraId="0578B125" w14:textId="77777777" w:rsidR="004031B3" w:rsidRDefault="004031B3" w:rsidP="004031B3">
      <w:pPr>
        <w:pStyle w:val="3"/>
        <w:spacing w:before="0" w:beforeAutospacing="0" w:after="0" w:afterAutospacing="0" w:line="360" w:lineRule="auto"/>
        <w:ind w:firstLine="709"/>
        <w:jc w:val="both"/>
        <w:rPr>
          <w:color w:val="auto"/>
          <w:sz w:val="28"/>
          <w:szCs w:val="28"/>
        </w:rPr>
      </w:pPr>
      <w:bookmarkStart w:id="4" w:name="DailyNecessity"/>
      <w:bookmarkEnd w:id="4"/>
    </w:p>
    <w:p w14:paraId="02308FF8" w14:textId="77777777" w:rsidR="00511CB8"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Суточная потребность</w:t>
      </w:r>
    </w:p>
    <w:p w14:paraId="1C0FC110" w14:textId="77777777" w:rsidR="004031B3" w:rsidRPr="004031B3" w:rsidRDefault="004031B3" w:rsidP="004031B3">
      <w:pPr>
        <w:pStyle w:val="3"/>
        <w:spacing w:before="0" w:beforeAutospacing="0" w:after="0" w:afterAutospacing="0" w:line="360" w:lineRule="auto"/>
        <w:ind w:firstLine="709"/>
        <w:jc w:val="both"/>
        <w:rPr>
          <w:color w:val="auto"/>
          <w:sz w:val="28"/>
          <w:szCs w:val="28"/>
        </w:rPr>
      </w:pPr>
    </w:p>
    <w:p w14:paraId="236E3D7C"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rStyle w:val="blueheader1"/>
          <w:iCs/>
          <w:color w:val="auto"/>
          <w:sz w:val="28"/>
          <w:szCs w:val="28"/>
        </w:rPr>
        <w:t>Рекомендуемая суточная потребность в витамине B</w:t>
      </w:r>
      <w:r w:rsidRPr="004031B3">
        <w:rPr>
          <w:rStyle w:val="blueheader1"/>
          <w:iCs/>
          <w:color w:val="auto"/>
          <w:sz w:val="28"/>
          <w:szCs w:val="28"/>
          <w:vertAlign w:val="subscript"/>
        </w:rPr>
        <w:t>1</w:t>
      </w:r>
      <w:r w:rsidRPr="004031B3">
        <w:rPr>
          <w:rStyle w:val="blueheader1"/>
          <w:iCs/>
          <w:color w:val="auto"/>
          <w:sz w:val="28"/>
          <w:szCs w:val="28"/>
        </w:rPr>
        <w:t xml:space="preserve"> в зависимости от возраста в России, Великобритании и США (мг)</w:t>
      </w:r>
    </w:p>
    <w:tbl>
      <w:tblPr>
        <w:tblW w:w="5000" w:type="pct"/>
        <w:tblCellSpacing w:w="0" w:type="dxa"/>
        <w:tblCellMar>
          <w:left w:w="0" w:type="dxa"/>
          <w:right w:w="0" w:type="dxa"/>
        </w:tblCellMar>
        <w:tblLook w:val="0000" w:firstRow="0" w:lastRow="0" w:firstColumn="0" w:lastColumn="0" w:noHBand="0" w:noVBand="0"/>
      </w:tblPr>
      <w:tblGrid>
        <w:gridCol w:w="9354"/>
      </w:tblGrid>
      <w:tr w:rsidR="00511CB8" w:rsidRPr="004031B3" w14:paraId="004A8A57" w14:textId="77777777">
        <w:trPr>
          <w:tblCellSpacing w:w="0" w:type="dxa"/>
        </w:trPr>
        <w:tc>
          <w:tcPr>
            <w:tcW w:w="0" w:type="auto"/>
            <w:shd w:val="clear" w:color="auto" w:fill="146CBA"/>
            <w:vAlign w:val="center"/>
          </w:tcPr>
          <w:tbl>
            <w:tblPr>
              <w:tblStyle w:val="a5"/>
              <w:tblW w:w="5000" w:type="pct"/>
              <w:tblLook w:val="0000" w:firstRow="0" w:lastRow="0" w:firstColumn="0" w:lastColumn="0" w:noHBand="0" w:noVBand="0"/>
            </w:tblPr>
            <w:tblGrid>
              <w:gridCol w:w="787"/>
              <w:gridCol w:w="444"/>
              <w:gridCol w:w="436"/>
              <w:gridCol w:w="426"/>
              <w:gridCol w:w="426"/>
              <w:gridCol w:w="426"/>
              <w:gridCol w:w="440"/>
              <w:gridCol w:w="440"/>
              <w:gridCol w:w="440"/>
              <w:gridCol w:w="440"/>
              <w:gridCol w:w="426"/>
              <w:gridCol w:w="440"/>
              <w:gridCol w:w="440"/>
              <w:gridCol w:w="440"/>
              <w:gridCol w:w="440"/>
              <w:gridCol w:w="426"/>
              <w:gridCol w:w="1083"/>
              <w:gridCol w:w="944"/>
            </w:tblGrid>
            <w:tr w:rsidR="00511CB8" w:rsidRPr="004031B3" w14:paraId="548EC094" w14:textId="77777777" w:rsidTr="004031B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399124" w14:textId="77777777" w:rsidR="00511CB8" w:rsidRPr="004031B3" w:rsidRDefault="00511CB8" w:rsidP="004031B3">
                  <w:pPr>
                    <w:spacing w:line="360" w:lineRule="auto"/>
                    <w:jc w:val="both"/>
                    <w:rPr>
                      <w:sz w:val="20"/>
                      <w:szCs w:val="20"/>
                    </w:rPr>
                  </w:pP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81FCC6" w14:textId="77777777" w:rsidR="00511CB8" w:rsidRPr="004031B3" w:rsidRDefault="00511CB8" w:rsidP="004031B3">
                  <w:pPr>
                    <w:spacing w:line="360" w:lineRule="auto"/>
                    <w:jc w:val="both"/>
                    <w:rPr>
                      <w:sz w:val="20"/>
                      <w:szCs w:val="20"/>
                    </w:rPr>
                  </w:pPr>
                  <w:r w:rsidRPr="004031B3">
                    <w:rPr>
                      <w:sz w:val="20"/>
                      <w:szCs w:val="20"/>
                    </w:rPr>
                    <w:t>Грудные дети</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B2AF2" w14:textId="77777777" w:rsidR="00511CB8" w:rsidRPr="004031B3" w:rsidRDefault="00511CB8" w:rsidP="004031B3">
                  <w:pPr>
                    <w:spacing w:line="360" w:lineRule="auto"/>
                    <w:jc w:val="both"/>
                    <w:rPr>
                      <w:sz w:val="20"/>
                      <w:szCs w:val="20"/>
                    </w:rPr>
                  </w:pPr>
                  <w:r w:rsidRPr="004031B3">
                    <w:rPr>
                      <w:sz w:val="20"/>
                      <w:szCs w:val="20"/>
                    </w:rPr>
                    <w:t>Дети</w:t>
                  </w:r>
                </w:p>
              </w:tc>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3B58C9" w14:textId="77777777" w:rsidR="00511CB8" w:rsidRPr="004031B3" w:rsidRDefault="00511CB8" w:rsidP="004031B3">
                  <w:pPr>
                    <w:spacing w:line="360" w:lineRule="auto"/>
                    <w:jc w:val="both"/>
                    <w:rPr>
                      <w:sz w:val="20"/>
                      <w:szCs w:val="20"/>
                    </w:rPr>
                  </w:pPr>
                  <w:r w:rsidRPr="004031B3">
                    <w:rPr>
                      <w:sz w:val="20"/>
                      <w:szCs w:val="20"/>
                    </w:rPr>
                    <w:t>Мужчины</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C9ECD0" w14:textId="77777777" w:rsidR="00511CB8" w:rsidRPr="004031B3" w:rsidRDefault="00511CB8" w:rsidP="004031B3">
                  <w:pPr>
                    <w:spacing w:line="360" w:lineRule="auto"/>
                    <w:jc w:val="both"/>
                    <w:rPr>
                      <w:sz w:val="20"/>
                      <w:szCs w:val="20"/>
                    </w:rPr>
                  </w:pPr>
                  <w:r w:rsidRPr="004031B3">
                    <w:rPr>
                      <w:sz w:val="20"/>
                      <w:szCs w:val="20"/>
                    </w:rPr>
                    <w:t>Женщины</w:t>
                  </w:r>
                </w:p>
              </w:tc>
            </w:tr>
            <w:tr w:rsidR="004031B3" w:rsidRPr="004031B3" w14:paraId="0F4DE68F" w14:textId="77777777" w:rsidTr="004031B3">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7EBF84" w14:textId="77777777" w:rsidR="00511CB8" w:rsidRPr="004031B3" w:rsidRDefault="00511CB8" w:rsidP="004031B3">
                  <w:pPr>
                    <w:spacing w:line="360" w:lineRule="auto"/>
                    <w:jc w:val="both"/>
                    <w:rPr>
                      <w:sz w:val="20"/>
                      <w:szCs w:val="20"/>
                    </w:rPr>
                  </w:pPr>
                  <w:r w:rsidRPr="004031B3">
                    <w:rPr>
                      <w:sz w:val="20"/>
                      <w:szCs w:val="20"/>
                    </w:rPr>
                    <w:t>Возраст</w:t>
                  </w:r>
                </w:p>
              </w:tc>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85E4F3" w14:textId="77777777" w:rsidR="00511CB8" w:rsidRPr="004031B3" w:rsidRDefault="00511CB8" w:rsidP="004031B3">
                  <w:pPr>
                    <w:spacing w:line="360" w:lineRule="auto"/>
                    <w:jc w:val="both"/>
                    <w:rPr>
                      <w:sz w:val="20"/>
                      <w:szCs w:val="20"/>
                    </w:rPr>
                  </w:pPr>
                  <w:r w:rsidRPr="004031B3">
                    <w:rPr>
                      <w:sz w:val="20"/>
                      <w:szCs w:val="20"/>
                    </w:rPr>
                    <w:t>0-1/2</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AD0862" w14:textId="77777777" w:rsidR="00511CB8" w:rsidRPr="004031B3" w:rsidRDefault="00511CB8" w:rsidP="004031B3">
                  <w:pPr>
                    <w:spacing w:line="360" w:lineRule="auto"/>
                    <w:jc w:val="both"/>
                    <w:rPr>
                      <w:sz w:val="20"/>
                      <w:szCs w:val="20"/>
                    </w:rPr>
                  </w:pPr>
                  <w:r w:rsidRPr="004031B3">
                    <w:rPr>
                      <w:sz w:val="20"/>
                      <w:szCs w:val="20"/>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2763BA" w14:textId="77777777" w:rsidR="00511CB8" w:rsidRPr="004031B3" w:rsidRDefault="00511CB8" w:rsidP="004031B3">
                  <w:pPr>
                    <w:spacing w:line="360" w:lineRule="auto"/>
                    <w:jc w:val="both"/>
                    <w:rPr>
                      <w:sz w:val="20"/>
                      <w:szCs w:val="20"/>
                    </w:rPr>
                  </w:pPr>
                  <w:r w:rsidRPr="004031B3">
                    <w:rPr>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9C563" w14:textId="77777777" w:rsidR="00511CB8" w:rsidRPr="004031B3" w:rsidRDefault="00511CB8" w:rsidP="004031B3">
                  <w:pPr>
                    <w:spacing w:line="360" w:lineRule="auto"/>
                    <w:jc w:val="both"/>
                    <w:rPr>
                      <w:sz w:val="20"/>
                      <w:szCs w:val="20"/>
                    </w:rPr>
                  </w:pPr>
                  <w:r w:rsidRPr="004031B3">
                    <w:rPr>
                      <w:sz w:val="20"/>
                      <w:szCs w:val="20"/>
                    </w:rPr>
                    <w:t>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86599B" w14:textId="77777777" w:rsidR="00511CB8" w:rsidRPr="004031B3" w:rsidRDefault="00511CB8" w:rsidP="004031B3">
                  <w:pPr>
                    <w:spacing w:line="360" w:lineRule="auto"/>
                    <w:jc w:val="both"/>
                    <w:rPr>
                      <w:sz w:val="20"/>
                      <w:szCs w:val="20"/>
                    </w:rPr>
                  </w:pPr>
                  <w:r w:rsidRPr="004031B3">
                    <w:rPr>
                      <w:sz w:val="20"/>
                      <w:szCs w:val="20"/>
                    </w:rPr>
                    <w:t>7-10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2865DA" w14:textId="77777777" w:rsidR="00511CB8" w:rsidRPr="004031B3" w:rsidRDefault="00511CB8" w:rsidP="004031B3">
                  <w:pPr>
                    <w:spacing w:line="360" w:lineRule="auto"/>
                    <w:jc w:val="both"/>
                    <w:rPr>
                      <w:sz w:val="20"/>
                      <w:szCs w:val="20"/>
                    </w:rPr>
                  </w:pPr>
                  <w:r w:rsidRPr="004031B3">
                    <w:rPr>
                      <w:sz w:val="20"/>
                      <w:szCs w:val="20"/>
                    </w:rPr>
                    <w:t>11-14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D82E2B" w14:textId="77777777" w:rsidR="00511CB8" w:rsidRPr="004031B3" w:rsidRDefault="00511CB8" w:rsidP="004031B3">
                  <w:pPr>
                    <w:spacing w:line="360" w:lineRule="auto"/>
                    <w:jc w:val="both"/>
                    <w:rPr>
                      <w:sz w:val="20"/>
                      <w:szCs w:val="20"/>
                    </w:rPr>
                  </w:pPr>
                  <w:r w:rsidRPr="004031B3">
                    <w:rPr>
                      <w:sz w:val="20"/>
                      <w:szCs w:val="20"/>
                    </w:rPr>
                    <w:t>15-18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6FF685" w14:textId="77777777" w:rsidR="00511CB8" w:rsidRPr="004031B3" w:rsidRDefault="00511CB8" w:rsidP="004031B3">
                  <w:pPr>
                    <w:spacing w:line="360" w:lineRule="auto"/>
                    <w:jc w:val="both"/>
                    <w:rPr>
                      <w:sz w:val="20"/>
                      <w:szCs w:val="20"/>
                    </w:rPr>
                  </w:pPr>
                  <w:r w:rsidRPr="004031B3">
                    <w:rPr>
                      <w:sz w:val="20"/>
                      <w:szCs w:val="20"/>
                    </w:rPr>
                    <w:t>19-59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51306B" w14:textId="77777777" w:rsidR="00511CB8" w:rsidRPr="004031B3" w:rsidRDefault="00511CB8" w:rsidP="004031B3">
                  <w:pPr>
                    <w:spacing w:line="360" w:lineRule="auto"/>
                    <w:jc w:val="both"/>
                    <w:rPr>
                      <w:sz w:val="20"/>
                      <w:szCs w:val="20"/>
                    </w:rPr>
                  </w:pPr>
                  <w:r w:rsidRPr="004031B3">
                    <w:rPr>
                      <w:sz w:val="20"/>
                      <w:szCs w:val="20"/>
                    </w:rPr>
                    <w:t>60-74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BB6C7B" w14:textId="77777777" w:rsidR="00511CB8" w:rsidRPr="004031B3" w:rsidRDefault="00511CB8" w:rsidP="004031B3">
                  <w:pPr>
                    <w:spacing w:line="360" w:lineRule="auto"/>
                    <w:jc w:val="both"/>
                    <w:rPr>
                      <w:sz w:val="20"/>
                      <w:szCs w:val="20"/>
                    </w:rPr>
                  </w:pPr>
                  <w:r w:rsidRPr="004031B3">
                    <w:rPr>
                      <w:sz w:val="20"/>
                      <w:szCs w:val="20"/>
                    </w:rPr>
                    <w:t>&gt; 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3DB54C" w14:textId="77777777" w:rsidR="00511CB8" w:rsidRPr="004031B3" w:rsidRDefault="00511CB8" w:rsidP="004031B3">
                  <w:pPr>
                    <w:spacing w:line="360" w:lineRule="auto"/>
                    <w:jc w:val="both"/>
                    <w:rPr>
                      <w:sz w:val="20"/>
                      <w:szCs w:val="20"/>
                    </w:rPr>
                  </w:pPr>
                  <w:r w:rsidRPr="004031B3">
                    <w:rPr>
                      <w:sz w:val="20"/>
                      <w:szCs w:val="20"/>
                    </w:rPr>
                    <w:t>11-14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612650" w14:textId="77777777" w:rsidR="00511CB8" w:rsidRPr="004031B3" w:rsidRDefault="00511CB8" w:rsidP="004031B3">
                  <w:pPr>
                    <w:spacing w:line="360" w:lineRule="auto"/>
                    <w:jc w:val="both"/>
                    <w:rPr>
                      <w:sz w:val="20"/>
                      <w:szCs w:val="20"/>
                    </w:rPr>
                  </w:pPr>
                  <w:r w:rsidRPr="004031B3">
                    <w:rPr>
                      <w:sz w:val="20"/>
                      <w:szCs w:val="20"/>
                    </w:rPr>
                    <w:t>15-18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078EB9" w14:textId="77777777" w:rsidR="00511CB8" w:rsidRPr="004031B3" w:rsidRDefault="00511CB8" w:rsidP="004031B3">
                  <w:pPr>
                    <w:spacing w:line="360" w:lineRule="auto"/>
                    <w:jc w:val="both"/>
                    <w:rPr>
                      <w:sz w:val="20"/>
                      <w:szCs w:val="20"/>
                    </w:rPr>
                  </w:pPr>
                  <w:r w:rsidRPr="004031B3">
                    <w:rPr>
                      <w:sz w:val="20"/>
                      <w:szCs w:val="20"/>
                    </w:rPr>
                    <w:t>19-59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FB29DF" w14:textId="77777777" w:rsidR="00511CB8" w:rsidRPr="004031B3" w:rsidRDefault="00511CB8" w:rsidP="004031B3">
                  <w:pPr>
                    <w:spacing w:line="360" w:lineRule="auto"/>
                    <w:jc w:val="both"/>
                    <w:rPr>
                      <w:sz w:val="20"/>
                      <w:szCs w:val="20"/>
                    </w:rPr>
                  </w:pPr>
                  <w:r w:rsidRPr="004031B3">
                    <w:rPr>
                      <w:sz w:val="20"/>
                      <w:szCs w:val="20"/>
                    </w:rPr>
                    <w:t>60-74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82219B" w14:textId="77777777" w:rsidR="00511CB8" w:rsidRPr="004031B3" w:rsidRDefault="00511CB8" w:rsidP="004031B3">
                  <w:pPr>
                    <w:spacing w:line="360" w:lineRule="auto"/>
                    <w:jc w:val="both"/>
                    <w:rPr>
                      <w:sz w:val="20"/>
                      <w:szCs w:val="20"/>
                    </w:rPr>
                  </w:pPr>
                  <w:r w:rsidRPr="004031B3">
                    <w:rPr>
                      <w:sz w:val="20"/>
                      <w:szCs w:val="20"/>
                    </w:rPr>
                    <w:t>&gt; 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503019" w14:textId="77777777" w:rsidR="00511CB8" w:rsidRPr="004031B3" w:rsidRDefault="00511CB8" w:rsidP="004031B3">
                  <w:pPr>
                    <w:spacing w:line="360" w:lineRule="auto"/>
                    <w:jc w:val="both"/>
                    <w:rPr>
                      <w:sz w:val="20"/>
                      <w:szCs w:val="20"/>
                    </w:rPr>
                  </w:pPr>
                  <w:r w:rsidRPr="004031B3">
                    <w:rPr>
                      <w:sz w:val="20"/>
                      <w:szCs w:val="20"/>
                    </w:rPr>
                    <w:t>беременные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51DB10" w14:textId="77777777" w:rsidR="00511CB8" w:rsidRPr="004031B3" w:rsidRDefault="00511CB8" w:rsidP="004031B3">
                  <w:pPr>
                    <w:spacing w:line="360" w:lineRule="auto"/>
                    <w:jc w:val="both"/>
                    <w:rPr>
                      <w:sz w:val="20"/>
                      <w:szCs w:val="20"/>
                    </w:rPr>
                  </w:pPr>
                  <w:r w:rsidRPr="004031B3">
                    <w:rPr>
                      <w:sz w:val="20"/>
                      <w:szCs w:val="20"/>
                    </w:rPr>
                    <w:t>кормящие</w:t>
                  </w:r>
                </w:p>
              </w:tc>
            </w:tr>
            <w:tr w:rsidR="004031B3" w:rsidRPr="004031B3" w14:paraId="3FBDEF30" w14:textId="77777777" w:rsidTr="004031B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92A53C" w14:textId="77777777" w:rsidR="00511CB8" w:rsidRPr="004031B3" w:rsidRDefault="00511CB8" w:rsidP="004031B3">
                  <w:pPr>
                    <w:spacing w:line="360" w:lineRule="auto"/>
                    <w:jc w:val="both"/>
                    <w:rPr>
                      <w:sz w:val="20"/>
                      <w:szCs w:val="20"/>
                    </w:rPr>
                  </w:pPr>
                  <w:r w:rsidRPr="004031B3">
                    <w:rPr>
                      <w:sz w:val="20"/>
                      <w:szCs w:val="20"/>
                    </w:rPr>
                    <w:t>Россия</w:t>
                  </w:r>
                </w:p>
              </w:tc>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D9CBDC" w14:textId="77777777" w:rsidR="00511CB8" w:rsidRPr="004031B3" w:rsidRDefault="00511CB8" w:rsidP="004031B3">
                  <w:pPr>
                    <w:spacing w:line="360" w:lineRule="auto"/>
                    <w:jc w:val="both"/>
                    <w:rPr>
                      <w:sz w:val="20"/>
                      <w:szCs w:val="20"/>
                    </w:rPr>
                  </w:pPr>
                  <w:r w:rsidRPr="004031B3">
                    <w:rPr>
                      <w:sz w:val="20"/>
                      <w:szCs w:val="20"/>
                    </w:rPr>
                    <w:t>0,4</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6E8154" w14:textId="77777777" w:rsidR="00511CB8" w:rsidRPr="004031B3" w:rsidRDefault="00511CB8" w:rsidP="004031B3">
                  <w:pPr>
                    <w:spacing w:line="360" w:lineRule="auto"/>
                    <w:jc w:val="both"/>
                    <w:rPr>
                      <w:sz w:val="20"/>
                      <w:szCs w:val="20"/>
                    </w:rPr>
                  </w:pPr>
                  <w:r w:rsidRPr="004031B3">
                    <w:rPr>
                      <w:sz w:val="20"/>
                      <w:szCs w:val="20"/>
                    </w:rPr>
                    <w:t>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643528" w14:textId="77777777" w:rsidR="00511CB8" w:rsidRPr="004031B3" w:rsidRDefault="00511CB8" w:rsidP="004031B3">
                  <w:pPr>
                    <w:spacing w:line="360" w:lineRule="auto"/>
                    <w:jc w:val="both"/>
                    <w:rPr>
                      <w:sz w:val="20"/>
                      <w:szCs w:val="20"/>
                    </w:rPr>
                  </w:pPr>
                  <w:r w:rsidRPr="004031B3">
                    <w:rPr>
                      <w:sz w:val="20"/>
                      <w:szCs w:val="20"/>
                    </w:rPr>
                    <w:t>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57F781" w14:textId="77777777" w:rsidR="00511CB8" w:rsidRPr="004031B3" w:rsidRDefault="00511CB8" w:rsidP="004031B3">
                  <w:pPr>
                    <w:spacing w:line="360" w:lineRule="auto"/>
                    <w:jc w:val="both"/>
                    <w:rPr>
                      <w:sz w:val="20"/>
                      <w:szCs w:val="20"/>
                    </w:rPr>
                  </w:pPr>
                  <w:r w:rsidRPr="004031B3">
                    <w:rPr>
                      <w:sz w:val="20"/>
                      <w:szCs w:val="20"/>
                    </w:rPr>
                    <w:t>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BEDDA4" w14:textId="77777777" w:rsidR="00511CB8" w:rsidRPr="004031B3" w:rsidRDefault="00511CB8" w:rsidP="004031B3">
                  <w:pPr>
                    <w:spacing w:line="360" w:lineRule="auto"/>
                    <w:jc w:val="both"/>
                    <w:rPr>
                      <w:sz w:val="20"/>
                      <w:szCs w:val="20"/>
                    </w:rPr>
                  </w:pPr>
                  <w:r w:rsidRPr="004031B3">
                    <w:rPr>
                      <w:sz w:val="20"/>
                      <w:szCs w:val="20"/>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49A4E3" w14:textId="77777777" w:rsidR="00511CB8" w:rsidRPr="004031B3" w:rsidRDefault="00511CB8" w:rsidP="004031B3">
                  <w:pPr>
                    <w:spacing w:line="360" w:lineRule="auto"/>
                    <w:jc w:val="both"/>
                    <w:rPr>
                      <w:sz w:val="20"/>
                      <w:szCs w:val="20"/>
                    </w:rPr>
                  </w:pPr>
                  <w:r w:rsidRPr="004031B3">
                    <w:rPr>
                      <w:sz w:val="20"/>
                      <w:szCs w:val="20"/>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4756CE" w14:textId="77777777" w:rsidR="00511CB8" w:rsidRPr="004031B3" w:rsidRDefault="00511CB8" w:rsidP="004031B3">
                  <w:pPr>
                    <w:spacing w:line="360" w:lineRule="auto"/>
                    <w:jc w:val="both"/>
                    <w:rPr>
                      <w:sz w:val="20"/>
                      <w:szCs w:val="20"/>
                    </w:rPr>
                  </w:pPr>
                  <w:r w:rsidRPr="004031B3">
                    <w:rPr>
                      <w:sz w:val="20"/>
                      <w:szCs w:val="20"/>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D9FB78" w14:textId="77777777" w:rsidR="00511CB8" w:rsidRPr="004031B3" w:rsidRDefault="00511CB8" w:rsidP="004031B3">
                  <w:pPr>
                    <w:spacing w:line="360" w:lineRule="auto"/>
                    <w:jc w:val="both"/>
                    <w:rPr>
                      <w:sz w:val="20"/>
                      <w:szCs w:val="20"/>
                    </w:rPr>
                  </w:pPr>
                  <w:r w:rsidRPr="004031B3">
                    <w:rPr>
                      <w:sz w:val="20"/>
                      <w:szCs w:val="20"/>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91143E" w14:textId="77777777" w:rsidR="00511CB8" w:rsidRPr="004031B3" w:rsidRDefault="00511CB8" w:rsidP="004031B3">
                  <w:pPr>
                    <w:spacing w:line="360" w:lineRule="auto"/>
                    <w:jc w:val="both"/>
                    <w:rPr>
                      <w:sz w:val="20"/>
                      <w:szCs w:val="20"/>
                    </w:rPr>
                  </w:pPr>
                  <w:r w:rsidRPr="004031B3">
                    <w:rPr>
                      <w:sz w:val="20"/>
                      <w:szCs w:val="20"/>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C26CB5" w14:textId="77777777" w:rsidR="00511CB8" w:rsidRPr="004031B3" w:rsidRDefault="00511CB8" w:rsidP="004031B3">
                  <w:pPr>
                    <w:spacing w:line="360" w:lineRule="auto"/>
                    <w:jc w:val="both"/>
                    <w:rPr>
                      <w:sz w:val="20"/>
                      <w:szCs w:val="20"/>
                    </w:rPr>
                  </w:pPr>
                  <w:r w:rsidRPr="004031B3">
                    <w:rPr>
                      <w:sz w:val="20"/>
                      <w:szCs w:val="20"/>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D141F5" w14:textId="77777777" w:rsidR="00511CB8" w:rsidRPr="004031B3" w:rsidRDefault="00511CB8" w:rsidP="004031B3">
                  <w:pPr>
                    <w:spacing w:line="360" w:lineRule="auto"/>
                    <w:jc w:val="both"/>
                    <w:rPr>
                      <w:sz w:val="20"/>
                      <w:szCs w:val="20"/>
                    </w:rPr>
                  </w:pPr>
                  <w:r w:rsidRPr="004031B3">
                    <w:rPr>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DC248D" w14:textId="77777777" w:rsidR="00511CB8" w:rsidRPr="004031B3" w:rsidRDefault="00511CB8" w:rsidP="004031B3">
                  <w:pPr>
                    <w:spacing w:line="360" w:lineRule="auto"/>
                    <w:jc w:val="both"/>
                    <w:rPr>
                      <w:sz w:val="20"/>
                      <w:szCs w:val="20"/>
                    </w:rPr>
                  </w:pPr>
                  <w:r w:rsidRPr="004031B3">
                    <w:rPr>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73192E" w14:textId="77777777" w:rsidR="00511CB8" w:rsidRPr="004031B3" w:rsidRDefault="00511CB8" w:rsidP="004031B3">
                  <w:pPr>
                    <w:spacing w:line="360" w:lineRule="auto"/>
                    <w:jc w:val="both"/>
                    <w:rPr>
                      <w:sz w:val="20"/>
                      <w:szCs w:val="20"/>
                    </w:rPr>
                  </w:pPr>
                  <w:r w:rsidRPr="004031B3">
                    <w:rPr>
                      <w:sz w:val="20"/>
                      <w:szCs w:val="20"/>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99B906" w14:textId="77777777" w:rsidR="00511CB8" w:rsidRPr="004031B3" w:rsidRDefault="00511CB8" w:rsidP="004031B3">
                  <w:pPr>
                    <w:spacing w:line="360" w:lineRule="auto"/>
                    <w:jc w:val="both"/>
                    <w:rPr>
                      <w:sz w:val="20"/>
                      <w:szCs w:val="20"/>
                    </w:rPr>
                  </w:pPr>
                  <w:r w:rsidRPr="004031B3">
                    <w:rPr>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5C07AD" w14:textId="77777777" w:rsidR="00511CB8" w:rsidRPr="004031B3" w:rsidRDefault="00511CB8" w:rsidP="004031B3">
                  <w:pPr>
                    <w:spacing w:line="360" w:lineRule="auto"/>
                    <w:jc w:val="both"/>
                    <w:rPr>
                      <w:sz w:val="20"/>
                      <w:szCs w:val="20"/>
                    </w:rPr>
                  </w:pPr>
                  <w:r w:rsidRPr="004031B3">
                    <w:rPr>
                      <w:sz w:val="20"/>
                      <w:szCs w:val="20"/>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9F524A" w14:textId="77777777" w:rsidR="00511CB8" w:rsidRPr="004031B3" w:rsidRDefault="00511CB8" w:rsidP="004031B3">
                  <w:pPr>
                    <w:spacing w:line="360" w:lineRule="auto"/>
                    <w:jc w:val="both"/>
                    <w:rPr>
                      <w:sz w:val="20"/>
                      <w:szCs w:val="20"/>
                    </w:rPr>
                  </w:pPr>
                  <w:r w:rsidRPr="004031B3">
                    <w:rPr>
                      <w:sz w:val="20"/>
                      <w:szCs w:val="20"/>
                    </w:rPr>
                    <w:t>+0,4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249D93" w14:textId="77777777" w:rsidR="00511CB8" w:rsidRPr="004031B3" w:rsidRDefault="00511CB8" w:rsidP="004031B3">
                  <w:pPr>
                    <w:spacing w:line="360" w:lineRule="auto"/>
                    <w:jc w:val="both"/>
                    <w:rPr>
                      <w:sz w:val="20"/>
                      <w:szCs w:val="20"/>
                    </w:rPr>
                  </w:pPr>
                  <w:r w:rsidRPr="004031B3">
                    <w:rPr>
                      <w:sz w:val="20"/>
                      <w:szCs w:val="20"/>
                    </w:rPr>
                    <w:t>+0,6</w:t>
                  </w:r>
                </w:p>
              </w:tc>
            </w:tr>
          </w:tbl>
          <w:p w14:paraId="748DD5A8" w14:textId="77777777" w:rsidR="00511CB8" w:rsidRPr="004031B3" w:rsidRDefault="00511CB8" w:rsidP="004031B3">
            <w:pPr>
              <w:spacing w:line="360" w:lineRule="auto"/>
              <w:ind w:firstLine="709"/>
              <w:jc w:val="both"/>
              <w:rPr>
                <w:sz w:val="28"/>
                <w:szCs w:val="28"/>
              </w:rPr>
            </w:pPr>
          </w:p>
        </w:tc>
      </w:tr>
    </w:tbl>
    <w:p w14:paraId="46A9EC45" w14:textId="77777777" w:rsidR="00511CB8" w:rsidRPr="004031B3" w:rsidRDefault="004031B3" w:rsidP="004031B3">
      <w:pPr>
        <w:pStyle w:val="a4"/>
        <w:spacing w:before="0" w:beforeAutospacing="0" w:after="0" w:afterAutospacing="0" w:line="360" w:lineRule="auto"/>
        <w:ind w:firstLine="709"/>
        <w:jc w:val="both"/>
        <w:rPr>
          <w:color w:val="auto"/>
          <w:sz w:val="28"/>
          <w:szCs w:val="28"/>
        </w:rPr>
      </w:pPr>
      <w:r>
        <w:rPr>
          <w:color w:val="auto"/>
          <w:sz w:val="28"/>
          <w:szCs w:val="28"/>
        </w:rPr>
        <w:br w:type="page"/>
      </w:r>
      <w:r w:rsidR="00511CB8" w:rsidRPr="004031B3">
        <w:rPr>
          <w:color w:val="auto"/>
          <w:sz w:val="28"/>
          <w:szCs w:val="28"/>
        </w:rPr>
        <w:lastRenderedPageBreak/>
        <w:t>Подавляющее большинство людей нуждается в дополнительном приеме витамина B</w:t>
      </w:r>
      <w:r w:rsidR="00511CB8" w:rsidRPr="004031B3">
        <w:rPr>
          <w:color w:val="auto"/>
          <w:sz w:val="28"/>
          <w:szCs w:val="28"/>
          <w:vertAlign w:val="subscript"/>
        </w:rPr>
        <w:t>1</w:t>
      </w:r>
      <w:r w:rsidR="00511CB8" w:rsidRPr="004031B3">
        <w:rPr>
          <w:color w:val="auto"/>
          <w:sz w:val="28"/>
          <w:szCs w:val="28"/>
        </w:rPr>
        <w:t>. Например, больше тиамина нужно, если большую часть рациона питания составляет вареная пища или рафинированные мучные и зерновые продукты. Люди, употребляющие алкоголь и чай, также нуждаются в более высоких дозах.</w:t>
      </w:r>
    </w:p>
    <w:p w14:paraId="7FD9E38A"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Потребность в витамине B</w:t>
      </w:r>
      <w:r w:rsidRPr="004031B3">
        <w:rPr>
          <w:color w:val="auto"/>
          <w:sz w:val="28"/>
          <w:szCs w:val="28"/>
          <w:vertAlign w:val="subscript"/>
        </w:rPr>
        <w:t>1</w:t>
      </w:r>
      <w:r w:rsidRPr="004031B3">
        <w:rPr>
          <w:color w:val="auto"/>
          <w:sz w:val="28"/>
          <w:szCs w:val="28"/>
        </w:rPr>
        <w:t xml:space="preserve"> повышается во время болезни и в период выздоровления, в стрессовых ситуациях, при физических нагрузках, в период беременности и кормления, у пациентов с гиперфункцией щитовидной железы.</w:t>
      </w:r>
    </w:p>
    <w:p w14:paraId="64FB1081"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Кроме того, потребность в тиамине увеличивается с возрастом: у пожилых людей снижается способность усваивать и метаболизировать тиамин, им показаны повышенные дозировки B</w:t>
      </w:r>
      <w:r w:rsidRPr="004031B3">
        <w:rPr>
          <w:color w:val="auto"/>
          <w:sz w:val="28"/>
          <w:szCs w:val="28"/>
          <w:vertAlign w:val="subscript"/>
        </w:rPr>
        <w:t>1</w:t>
      </w:r>
      <w:r w:rsidRPr="004031B3">
        <w:rPr>
          <w:color w:val="auto"/>
          <w:sz w:val="28"/>
          <w:szCs w:val="28"/>
        </w:rPr>
        <w:t>.</w:t>
      </w:r>
    </w:p>
    <w:p w14:paraId="0EB509F2" w14:textId="77777777" w:rsidR="004031B3" w:rsidRDefault="004031B3" w:rsidP="004031B3">
      <w:pPr>
        <w:pStyle w:val="3"/>
        <w:spacing w:before="0" w:beforeAutospacing="0" w:after="0" w:afterAutospacing="0" w:line="360" w:lineRule="auto"/>
        <w:ind w:firstLine="709"/>
        <w:jc w:val="both"/>
        <w:rPr>
          <w:color w:val="auto"/>
          <w:sz w:val="28"/>
          <w:szCs w:val="28"/>
        </w:rPr>
      </w:pPr>
      <w:bookmarkStart w:id="5" w:name="HypovitaminosisSymptom"/>
      <w:bookmarkEnd w:id="5"/>
    </w:p>
    <w:p w14:paraId="524B3DAA" w14:textId="77777777"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Симптомы гиповитаминоза</w:t>
      </w:r>
    </w:p>
    <w:p w14:paraId="2B8977CE" w14:textId="77777777" w:rsidR="004031B3" w:rsidRDefault="004031B3" w:rsidP="004031B3">
      <w:pPr>
        <w:pStyle w:val="a4"/>
        <w:spacing w:before="0" w:beforeAutospacing="0" w:after="0" w:afterAutospacing="0" w:line="360" w:lineRule="auto"/>
        <w:ind w:firstLine="709"/>
        <w:jc w:val="both"/>
        <w:rPr>
          <w:color w:val="auto"/>
          <w:sz w:val="28"/>
          <w:szCs w:val="28"/>
        </w:rPr>
      </w:pPr>
    </w:p>
    <w:p w14:paraId="53C5D388"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 полном авитаминозе B</w:t>
      </w:r>
      <w:r w:rsidRPr="004031B3">
        <w:rPr>
          <w:color w:val="auto"/>
          <w:sz w:val="28"/>
          <w:szCs w:val="28"/>
          <w:vertAlign w:val="subscript"/>
        </w:rPr>
        <w:t>1</w:t>
      </w:r>
      <w:r w:rsidRPr="004031B3">
        <w:rPr>
          <w:color w:val="auto"/>
          <w:sz w:val="28"/>
          <w:szCs w:val="28"/>
        </w:rPr>
        <w:t xml:space="preserve"> развивается болезнь бери-бери: в организме нарушается углеводный обмен, и накапливаются молочная и пировиноградная кислоты. При этом наблюдаются поражения нервной системы (полиневриты, которые могут оканчиваться параличами), сердечной мышцы (она теряет способность эффективно сокращаться, сердце больного увеличивается, учащается пульс), пищеварительного тракта (снижается аппетит, появляются запоры). У больных наблюдается резкое общее истощение, распространенный или частичный отек.</w:t>
      </w:r>
    </w:p>
    <w:p w14:paraId="6750DD00"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rStyle w:val="blueheader1"/>
          <w:b/>
          <w:bCs/>
          <w:color w:val="auto"/>
          <w:sz w:val="28"/>
          <w:szCs w:val="28"/>
        </w:rPr>
        <w:t>Первичными признаками развивающегося гиповитаминоза B</w:t>
      </w:r>
      <w:r w:rsidRPr="004031B3">
        <w:rPr>
          <w:rStyle w:val="blueheader1"/>
          <w:b/>
          <w:bCs/>
          <w:color w:val="auto"/>
          <w:sz w:val="28"/>
          <w:szCs w:val="28"/>
          <w:vertAlign w:val="subscript"/>
        </w:rPr>
        <w:t>1</w:t>
      </w:r>
      <w:r w:rsidRPr="004031B3">
        <w:rPr>
          <w:rStyle w:val="blueheader1"/>
          <w:b/>
          <w:bCs/>
          <w:color w:val="auto"/>
          <w:sz w:val="28"/>
          <w:szCs w:val="28"/>
        </w:rPr>
        <w:t xml:space="preserve"> являются:</w:t>
      </w:r>
    </w:p>
    <w:p w14:paraId="243B259D"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Со стороны нервной системы:</w:t>
      </w:r>
    </w:p>
    <w:p w14:paraId="0C1EBEFF"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повышенная раздражительность, ощущение внутреннего беспокойства, плаксивость,</w:t>
      </w:r>
    </w:p>
    <w:p w14:paraId="1291F0A4"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депрессия,</w:t>
      </w:r>
    </w:p>
    <w:p w14:paraId="03C9794E"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бессонница (временами стойкая),</w:t>
      </w:r>
    </w:p>
    <w:p w14:paraId="633F61E0"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снижение памяти,</w:t>
      </w:r>
    </w:p>
    <w:p w14:paraId="119AC597"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онемение рук и ног,</w:t>
      </w:r>
    </w:p>
    <w:p w14:paraId="799AE4F4"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боли,</w:t>
      </w:r>
    </w:p>
    <w:p w14:paraId="464E6033"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зуд,</w:t>
      </w:r>
    </w:p>
    <w:p w14:paraId="47CD4C3C"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ухудшение координации,</w:t>
      </w:r>
    </w:p>
    <w:p w14:paraId="29F26D1E"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зябкость при комнатной температуре,</w:t>
      </w:r>
    </w:p>
    <w:p w14:paraId="5450F123"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нарушение функций мозга,</w:t>
      </w:r>
    </w:p>
    <w:p w14:paraId="403FB25E"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повышенная умственная и физическая утомляемость;</w:t>
      </w:r>
    </w:p>
    <w:p w14:paraId="66AA9424" w14:textId="77777777"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синдром Вернике-Корсакова (присущий больным, страдающим алкоголизмом).</w:t>
      </w:r>
    </w:p>
    <w:p w14:paraId="39021AAC"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Со стороны пищеварительной системы:</w:t>
      </w:r>
    </w:p>
    <w:p w14:paraId="20C5FA0D" w14:textId="77777777"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снижение аппетита,</w:t>
      </w:r>
    </w:p>
    <w:p w14:paraId="661675B9" w14:textId="77777777"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ощущение тяжести или жжения в подложечной области,</w:t>
      </w:r>
    </w:p>
    <w:p w14:paraId="06AF3279" w14:textId="77777777"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тошнота,</w:t>
      </w:r>
    </w:p>
    <w:p w14:paraId="0A2FED87" w14:textId="77777777"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запоры,</w:t>
      </w:r>
    </w:p>
    <w:p w14:paraId="6BB815E7" w14:textId="77777777"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диарея,</w:t>
      </w:r>
    </w:p>
    <w:p w14:paraId="102D3229" w14:textId="77777777"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потеря веса,</w:t>
      </w:r>
    </w:p>
    <w:p w14:paraId="30EA1075" w14:textId="77777777"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увеличение печени.</w:t>
      </w:r>
    </w:p>
    <w:p w14:paraId="1E862FDF"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Со стороны сердечно-сосудистой системы:</w:t>
      </w:r>
    </w:p>
    <w:p w14:paraId="1CE74FE9" w14:textId="77777777"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одышка даже при небольшой физической нагрузке,</w:t>
      </w:r>
    </w:p>
    <w:p w14:paraId="70F16593" w14:textId="77777777"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тахикардия,</w:t>
      </w:r>
    </w:p>
    <w:p w14:paraId="77D2A0A0" w14:textId="77777777"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артериальная гипотония,</w:t>
      </w:r>
    </w:p>
    <w:p w14:paraId="66690D70" w14:textId="77777777"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острая сердечно-сосудистая недостаточность (может развиться в некоторых случаях при отсутствии своевременной диагностики и назначения лечения).</w:t>
      </w:r>
    </w:p>
    <w:p w14:paraId="67357081" w14:textId="77777777" w:rsidR="00511CB8"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Дефицит витамина В</w:t>
      </w:r>
      <w:r w:rsidRPr="004031B3">
        <w:rPr>
          <w:color w:val="auto"/>
          <w:sz w:val="28"/>
          <w:szCs w:val="28"/>
          <w:vertAlign w:val="subscript"/>
        </w:rPr>
        <w:t>1</w:t>
      </w:r>
      <w:r w:rsidRPr="004031B3">
        <w:rPr>
          <w:color w:val="auto"/>
          <w:sz w:val="28"/>
          <w:szCs w:val="28"/>
        </w:rPr>
        <w:t xml:space="preserve"> в сыворотке крови встречается у 25% больных СПИДом. Хронический дефицит тиамина у больных СПИДом ведет к появлению различных неврологических симптомов, приводит к анорексии и снижению массы тела.</w:t>
      </w:r>
    </w:p>
    <w:p w14:paraId="0829F782" w14:textId="77777777" w:rsidR="004031B3" w:rsidRDefault="004031B3" w:rsidP="004031B3">
      <w:pPr>
        <w:pStyle w:val="a4"/>
        <w:spacing w:before="0" w:beforeAutospacing="0" w:after="0" w:afterAutospacing="0" w:line="360" w:lineRule="auto"/>
        <w:ind w:firstLine="709"/>
        <w:jc w:val="both"/>
        <w:rPr>
          <w:color w:val="auto"/>
          <w:sz w:val="28"/>
          <w:szCs w:val="28"/>
        </w:rPr>
      </w:pPr>
    </w:p>
    <w:p w14:paraId="4D08E641" w14:textId="77777777" w:rsidR="00511CB8" w:rsidRPr="004031B3" w:rsidRDefault="004031B3" w:rsidP="004031B3">
      <w:pPr>
        <w:pStyle w:val="a4"/>
        <w:spacing w:before="0" w:beforeAutospacing="0" w:after="0" w:afterAutospacing="0" w:line="360" w:lineRule="auto"/>
        <w:ind w:firstLine="709"/>
        <w:jc w:val="both"/>
        <w:rPr>
          <w:b/>
          <w:color w:val="auto"/>
          <w:sz w:val="28"/>
          <w:szCs w:val="28"/>
        </w:rPr>
      </w:pPr>
      <w:r>
        <w:rPr>
          <w:color w:val="auto"/>
          <w:sz w:val="28"/>
          <w:szCs w:val="28"/>
        </w:rPr>
        <w:br w:type="page"/>
      </w:r>
      <w:bookmarkStart w:id="6" w:name="Symptoms"/>
      <w:bookmarkEnd w:id="6"/>
      <w:r w:rsidR="00511CB8" w:rsidRPr="004031B3">
        <w:rPr>
          <w:b/>
          <w:color w:val="auto"/>
          <w:sz w:val="28"/>
          <w:szCs w:val="28"/>
        </w:rPr>
        <w:t>Показания</w:t>
      </w:r>
    </w:p>
    <w:p w14:paraId="69763602" w14:textId="77777777" w:rsidR="004031B3" w:rsidRPr="004031B3" w:rsidRDefault="004031B3" w:rsidP="004031B3">
      <w:pPr>
        <w:pStyle w:val="a4"/>
        <w:spacing w:before="0" w:beforeAutospacing="0" w:after="0" w:afterAutospacing="0" w:line="360" w:lineRule="auto"/>
        <w:ind w:firstLine="709"/>
        <w:jc w:val="both"/>
        <w:rPr>
          <w:color w:val="auto"/>
          <w:sz w:val="28"/>
          <w:szCs w:val="28"/>
        </w:rPr>
      </w:pPr>
    </w:p>
    <w:p w14:paraId="7702E83A"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Гипо- и авитаминоз В</w:t>
      </w:r>
      <w:r w:rsidRPr="004031B3">
        <w:rPr>
          <w:color w:val="auto"/>
          <w:sz w:val="28"/>
          <w:szCs w:val="28"/>
          <w:vertAlign w:val="subscript"/>
        </w:rPr>
        <w:t>1</w:t>
      </w:r>
      <w:r w:rsidRPr="004031B3">
        <w:rPr>
          <w:color w:val="auto"/>
          <w:sz w:val="28"/>
          <w:szCs w:val="28"/>
        </w:rPr>
        <w:t xml:space="preserve"> (бери-бери).</w:t>
      </w:r>
    </w:p>
    <w:p w14:paraId="459402CA"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применяется при заболеваниях сердечно-сосудистой системы, таких как:</w:t>
      </w:r>
    </w:p>
    <w:p w14:paraId="5A3BD3D3" w14:textId="77777777" w:rsidR="00511CB8" w:rsidRPr="004031B3" w:rsidRDefault="00511CB8" w:rsidP="004031B3">
      <w:pPr>
        <w:numPr>
          <w:ilvl w:val="0"/>
          <w:numId w:val="5"/>
        </w:numPr>
        <w:tabs>
          <w:tab w:val="clear" w:pos="720"/>
        </w:tabs>
        <w:spacing w:line="360" w:lineRule="auto"/>
        <w:ind w:left="0" w:firstLine="709"/>
        <w:jc w:val="both"/>
        <w:rPr>
          <w:sz w:val="28"/>
          <w:szCs w:val="28"/>
        </w:rPr>
      </w:pPr>
      <w:r w:rsidRPr="004031B3">
        <w:rPr>
          <w:sz w:val="28"/>
          <w:szCs w:val="28"/>
        </w:rPr>
        <w:t>недостаточность кровообращения,</w:t>
      </w:r>
    </w:p>
    <w:p w14:paraId="443A3AB1" w14:textId="77777777" w:rsidR="00511CB8" w:rsidRPr="004031B3" w:rsidRDefault="00511CB8" w:rsidP="004031B3">
      <w:pPr>
        <w:numPr>
          <w:ilvl w:val="0"/>
          <w:numId w:val="5"/>
        </w:numPr>
        <w:tabs>
          <w:tab w:val="clear" w:pos="720"/>
        </w:tabs>
        <w:spacing w:line="360" w:lineRule="auto"/>
        <w:ind w:left="0" w:firstLine="709"/>
        <w:jc w:val="both"/>
        <w:rPr>
          <w:sz w:val="28"/>
          <w:szCs w:val="28"/>
        </w:rPr>
      </w:pPr>
      <w:r w:rsidRPr="004031B3">
        <w:rPr>
          <w:sz w:val="28"/>
          <w:szCs w:val="28"/>
        </w:rPr>
        <w:t>миокардит,</w:t>
      </w:r>
    </w:p>
    <w:p w14:paraId="08EA6781" w14:textId="77777777" w:rsidR="00511CB8" w:rsidRPr="004031B3" w:rsidRDefault="00511CB8" w:rsidP="004031B3">
      <w:pPr>
        <w:numPr>
          <w:ilvl w:val="0"/>
          <w:numId w:val="5"/>
        </w:numPr>
        <w:tabs>
          <w:tab w:val="clear" w:pos="720"/>
        </w:tabs>
        <w:spacing w:line="360" w:lineRule="auto"/>
        <w:ind w:left="0" w:firstLine="709"/>
        <w:jc w:val="both"/>
        <w:rPr>
          <w:sz w:val="28"/>
          <w:szCs w:val="28"/>
        </w:rPr>
      </w:pPr>
      <w:r w:rsidRPr="004031B3">
        <w:rPr>
          <w:sz w:val="28"/>
          <w:szCs w:val="28"/>
        </w:rPr>
        <w:t>эндоартериит.</w:t>
      </w:r>
    </w:p>
    <w:p w14:paraId="2391731E"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Дополнительный прием тиамина необходим также при применении диуретических препаратов при гипертонии, застойной сердечной недостаточности, т.к. они ускоряют его выведение из организма.</w:t>
      </w:r>
    </w:p>
    <w:p w14:paraId="1DFA02AB"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улучшает функционирование нервной системы и снижает боль при различных неврологических заболеваниях. Показан при:</w:t>
      </w:r>
    </w:p>
    <w:p w14:paraId="1B451983" w14:textId="77777777"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невритах,</w:t>
      </w:r>
    </w:p>
    <w:p w14:paraId="44F083B1" w14:textId="77777777"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полиневритах,</w:t>
      </w:r>
    </w:p>
    <w:p w14:paraId="59F8F39E" w14:textId="77777777"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периферических параличах,</w:t>
      </w:r>
    </w:p>
    <w:p w14:paraId="3EA6D7D4" w14:textId="77777777"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астеновегетативном синдроме и др.</w:t>
      </w:r>
    </w:p>
    <w:p w14:paraId="21B2BB48"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 дерматологической практике тиамин применяется при дерматозах неврогенного происхождения; зуде кожи различной этиологии, пиодермии, экземе, псориазе.</w:t>
      </w:r>
    </w:p>
    <w:p w14:paraId="60C775C6"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используется для лечения органических дисфункций мозга, таких так "синдром органического поражения мозга", способствует лучшему функционированию мозга у здоровых людей, повышая способность к обучению и умственные способности в целом. Кроме того, дополнительный прием витамина B</w:t>
      </w:r>
      <w:r w:rsidRPr="004031B3">
        <w:rPr>
          <w:color w:val="auto"/>
          <w:sz w:val="28"/>
          <w:szCs w:val="28"/>
          <w:vertAlign w:val="subscript"/>
        </w:rPr>
        <w:t>1</w:t>
      </w:r>
      <w:r w:rsidRPr="004031B3">
        <w:rPr>
          <w:color w:val="auto"/>
          <w:sz w:val="28"/>
          <w:szCs w:val="28"/>
        </w:rPr>
        <w:t xml:space="preserve"> способствует лечению депрессии, ряда других психических заболеваний. Есть данные о профилактическом эффекте тиамина в отношении болезни Альцгеймера.</w:t>
      </w:r>
    </w:p>
    <w:p w14:paraId="5EFE04BE"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Применение витамина B</w:t>
      </w:r>
      <w:r w:rsidRPr="004031B3">
        <w:rPr>
          <w:color w:val="auto"/>
          <w:sz w:val="28"/>
          <w:szCs w:val="28"/>
          <w:vertAlign w:val="subscript"/>
        </w:rPr>
        <w:t>1</w:t>
      </w:r>
      <w:r w:rsidRPr="004031B3">
        <w:rPr>
          <w:color w:val="auto"/>
          <w:sz w:val="28"/>
          <w:szCs w:val="28"/>
        </w:rPr>
        <w:t xml:space="preserve"> показано для лечения заболеваний органов пищеварения:</w:t>
      </w:r>
    </w:p>
    <w:p w14:paraId="5208E8BB"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язвенная болезнь желудка и двенадцатиперстной кишки,</w:t>
      </w:r>
    </w:p>
    <w:p w14:paraId="3AD52381"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хронический гастрит, сопровождающийся нарушениями двигательной и секреторной функций желудка,</w:t>
      </w:r>
    </w:p>
    <w:p w14:paraId="1DBFCFFA"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хронический энтерит с синдромом малабсорбции (глютеновая энтеропатия, болезнь Уиппла, болезнь Крона, радиационный энтерит),</w:t>
      </w:r>
    </w:p>
    <w:p w14:paraId="629A6191"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энтероколит,</w:t>
      </w:r>
    </w:p>
    <w:p w14:paraId="579DD6E9"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гепатит,</w:t>
      </w:r>
    </w:p>
    <w:p w14:paraId="5D4A7D50"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хронический панкреатит с секреторной недостаточностью,</w:t>
      </w:r>
    </w:p>
    <w:p w14:paraId="0DB649A5"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болезни оперированного желудка,</w:t>
      </w:r>
    </w:p>
    <w:p w14:paraId="253401C8" w14:textId="77777777"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цирроз печени.</w:t>
      </w:r>
    </w:p>
    <w:p w14:paraId="57350A08"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Нарушения обмена веществ и болезни эндокринной системы (тиреотоксикоз, сахарный диабет, ожирение), также являются показанием к приему тиамина.</w:t>
      </w:r>
    </w:p>
    <w:p w14:paraId="28CEAD79"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выступает как антиоксидант, защищая организм от разрушительного воздействия старения, алкоголя и табака.</w:t>
      </w:r>
    </w:p>
    <w:p w14:paraId="1BE1C942"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Целесообразно применение тиамина при производственном контакте с сероуглеродом, тетраэтилсвинцом, при работе в горячих цехах.</w:t>
      </w:r>
    </w:p>
    <w:p w14:paraId="3FF2BBB3" w14:textId="77777777" w:rsidR="004031B3" w:rsidRDefault="004031B3" w:rsidP="004031B3">
      <w:pPr>
        <w:pStyle w:val="3"/>
        <w:spacing w:before="0" w:beforeAutospacing="0" w:after="0" w:afterAutospacing="0" w:line="360" w:lineRule="auto"/>
        <w:ind w:firstLine="709"/>
        <w:jc w:val="both"/>
        <w:rPr>
          <w:color w:val="auto"/>
          <w:sz w:val="28"/>
          <w:szCs w:val="28"/>
        </w:rPr>
      </w:pPr>
      <w:bookmarkStart w:id="7" w:name="Dosage"/>
      <w:bookmarkEnd w:id="7"/>
    </w:p>
    <w:p w14:paraId="5E1789E2" w14:textId="77777777"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Дозировки</w:t>
      </w:r>
    </w:p>
    <w:p w14:paraId="4811845C" w14:textId="77777777" w:rsidR="004031B3" w:rsidRDefault="004031B3" w:rsidP="004031B3">
      <w:pPr>
        <w:pStyle w:val="a4"/>
        <w:spacing w:before="0" w:beforeAutospacing="0" w:after="0" w:afterAutospacing="0" w:line="360" w:lineRule="auto"/>
        <w:ind w:firstLine="709"/>
        <w:jc w:val="both"/>
        <w:rPr>
          <w:color w:val="auto"/>
          <w:sz w:val="28"/>
          <w:szCs w:val="28"/>
        </w:rPr>
      </w:pPr>
    </w:p>
    <w:p w14:paraId="630F8E6B"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 лечебных целях применяют тиамина бромид и тиамина хлорид. Оба препарата имеют слабый характерный запах дрожжей.</w:t>
      </w:r>
    </w:p>
    <w:p w14:paraId="66D78645"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Препараты применяют внутрь (после еды) и парентерально.</w:t>
      </w:r>
    </w:p>
    <w:p w14:paraId="7546F861"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Дозы тиамина бромида обычно применяют в больших дозах, чем тиамина хлорид: 1 мг тиамина хлорида соответствует по активности 1,29 мг тиамина бромида.</w:t>
      </w:r>
    </w:p>
    <w:p w14:paraId="3EB38FFC"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 xml:space="preserve">Дозы при приеме внутрь тиамина хлорида составляют для взрослых </w:t>
      </w:r>
      <w:smartTag w:uri="urn:schemas-microsoft-com:office:smarttags" w:element="metricconverter">
        <w:smartTagPr>
          <w:attr w:name="ProductID" w:val="0,01 г"/>
        </w:smartTagPr>
        <w:r w:rsidRPr="004031B3">
          <w:rPr>
            <w:color w:val="auto"/>
            <w:sz w:val="28"/>
            <w:szCs w:val="28"/>
          </w:rPr>
          <w:t>0,01 г</w:t>
        </w:r>
      </w:smartTag>
      <w:r w:rsidRPr="004031B3">
        <w:rPr>
          <w:color w:val="auto"/>
          <w:sz w:val="28"/>
          <w:szCs w:val="28"/>
        </w:rPr>
        <w:t xml:space="preserve"> (10 мг) 1-3 раза в день. Детям в возрасте до 3 лет - по </w:t>
      </w:r>
      <w:smartTag w:uri="urn:schemas-microsoft-com:office:smarttags" w:element="metricconverter">
        <w:smartTagPr>
          <w:attr w:name="ProductID" w:val="0,005 г"/>
        </w:smartTagPr>
        <w:r w:rsidRPr="004031B3">
          <w:rPr>
            <w:color w:val="auto"/>
            <w:sz w:val="28"/>
            <w:szCs w:val="28"/>
          </w:rPr>
          <w:t>0,005 г</w:t>
        </w:r>
      </w:smartTag>
      <w:r w:rsidRPr="004031B3">
        <w:rPr>
          <w:color w:val="auto"/>
          <w:sz w:val="28"/>
          <w:szCs w:val="28"/>
        </w:rPr>
        <w:t xml:space="preserve"> (5 мг) через день, 3-8 лет - 3 раза в день через сутки, старше 8 лет - по </w:t>
      </w:r>
      <w:smartTag w:uri="urn:schemas-microsoft-com:office:smarttags" w:element="metricconverter">
        <w:smartTagPr>
          <w:attr w:name="ProductID" w:val="0,01 г"/>
        </w:smartTagPr>
        <w:r w:rsidRPr="004031B3">
          <w:rPr>
            <w:color w:val="auto"/>
            <w:sz w:val="28"/>
            <w:szCs w:val="28"/>
          </w:rPr>
          <w:t>0,01 г</w:t>
        </w:r>
      </w:smartTag>
      <w:r w:rsidRPr="004031B3">
        <w:rPr>
          <w:color w:val="auto"/>
          <w:sz w:val="28"/>
          <w:szCs w:val="28"/>
        </w:rPr>
        <w:t xml:space="preserve"> 1-3 раза в день. Курс лечения - 30 дней.</w:t>
      </w:r>
    </w:p>
    <w:p w14:paraId="09A77C02"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 нарушениях всасывания в кишечнике и при необходимости быстрого создания высоких концентраций витамина B</w:t>
      </w:r>
      <w:r w:rsidRPr="004031B3">
        <w:rPr>
          <w:color w:val="auto"/>
          <w:sz w:val="28"/>
          <w:szCs w:val="28"/>
          <w:vertAlign w:val="subscript"/>
        </w:rPr>
        <w:t>1</w:t>
      </w:r>
      <w:r w:rsidRPr="004031B3">
        <w:rPr>
          <w:color w:val="auto"/>
          <w:sz w:val="28"/>
          <w:szCs w:val="28"/>
        </w:rPr>
        <w:t xml:space="preserve"> в крови его вводят внутримышечно: взрослым по 0,025-</w:t>
      </w:r>
      <w:smartTag w:uri="urn:schemas-microsoft-com:office:smarttags" w:element="metricconverter">
        <w:smartTagPr>
          <w:attr w:name="ProductID" w:val="0,05 г"/>
        </w:smartTagPr>
        <w:r w:rsidRPr="004031B3">
          <w:rPr>
            <w:color w:val="auto"/>
            <w:sz w:val="28"/>
            <w:szCs w:val="28"/>
          </w:rPr>
          <w:t>0,05 г</w:t>
        </w:r>
      </w:smartTag>
      <w:r w:rsidRPr="004031B3">
        <w:rPr>
          <w:color w:val="auto"/>
          <w:sz w:val="28"/>
          <w:szCs w:val="28"/>
        </w:rPr>
        <w:t xml:space="preserve"> тиамина хлорида или 0,03-</w:t>
      </w:r>
      <w:smartTag w:uri="urn:schemas-microsoft-com:office:smarttags" w:element="metricconverter">
        <w:smartTagPr>
          <w:attr w:name="ProductID" w:val="0,06 г"/>
        </w:smartTagPr>
        <w:r w:rsidRPr="004031B3">
          <w:rPr>
            <w:color w:val="auto"/>
            <w:sz w:val="28"/>
            <w:szCs w:val="28"/>
          </w:rPr>
          <w:t>0,06 г</w:t>
        </w:r>
      </w:smartTag>
      <w:r w:rsidRPr="004031B3">
        <w:rPr>
          <w:color w:val="auto"/>
          <w:sz w:val="28"/>
          <w:szCs w:val="28"/>
        </w:rPr>
        <w:t xml:space="preserve"> тиамина бромида 1 раз в день; детям - по </w:t>
      </w:r>
      <w:smartTag w:uri="urn:schemas-microsoft-com:office:smarttags" w:element="metricconverter">
        <w:smartTagPr>
          <w:attr w:name="ProductID" w:val="0,0125 г"/>
        </w:smartTagPr>
        <w:r w:rsidRPr="004031B3">
          <w:rPr>
            <w:color w:val="auto"/>
            <w:sz w:val="28"/>
            <w:szCs w:val="28"/>
          </w:rPr>
          <w:t>0,0125 г</w:t>
        </w:r>
      </w:smartTag>
      <w:r w:rsidRPr="004031B3">
        <w:rPr>
          <w:color w:val="auto"/>
          <w:sz w:val="28"/>
          <w:szCs w:val="28"/>
        </w:rPr>
        <w:t xml:space="preserve"> тиамина хлорида или по </w:t>
      </w:r>
      <w:smartTag w:uri="urn:schemas-microsoft-com:office:smarttags" w:element="metricconverter">
        <w:smartTagPr>
          <w:attr w:name="ProductID" w:val="0,015 г"/>
        </w:smartTagPr>
        <w:r w:rsidRPr="004031B3">
          <w:rPr>
            <w:color w:val="auto"/>
            <w:sz w:val="28"/>
            <w:szCs w:val="28"/>
          </w:rPr>
          <w:t>0,015 г</w:t>
        </w:r>
      </w:smartTag>
      <w:r w:rsidRPr="004031B3">
        <w:rPr>
          <w:color w:val="auto"/>
          <w:sz w:val="28"/>
          <w:szCs w:val="28"/>
        </w:rPr>
        <w:t xml:space="preserve"> тиамина бромида. Курс лечения - 10-30 инъекций.</w:t>
      </w:r>
    </w:p>
    <w:p w14:paraId="794D1ACF" w14:textId="77777777" w:rsidR="004031B3" w:rsidRDefault="004031B3" w:rsidP="004031B3">
      <w:pPr>
        <w:pStyle w:val="3"/>
        <w:spacing w:before="0" w:beforeAutospacing="0" w:after="0" w:afterAutospacing="0" w:line="360" w:lineRule="auto"/>
        <w:ind w:firstLine="709"/>
        <w:jc w:val="both"/>
        <w:rPr>
          <w:color w:val="auto"/>
          <w:sz w:val="28"/>
          <w:szCs w:val="28"/>
        </w:rPr>
      </w:pPr>
      <w:bookmarkStart w:id="8" w:name="Safety"/>
      <w:bookmarkEnd w:id="8"/>
    </w:p>
    <w:p w14:paraId="1E0A7F59" w14:textId="77777777"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Безопасность</w:t>
      </w:r>
    </w:p>
    <w:p w14:paraId="13C42E76" w14:textId="77777777" w:rsidR="004031B3" w:rsidRDefault="004031B3" w:rsidP="004031B3">
      <w:pPr>
        <w:pStyle w:val="a4"/>
        <w:spacing w:before="0" w:beforeAutospacing="0" w:after="0" w:afterAutospacing="0" w:line="360" w:lineRule="auto"/>
        <w:ind w:firstLine="709"/>
        <w:jc w:val="both"/>
        <w:rPr>
          <w:color w:val="auto"/>
          <w:sz w:val="28"/>
          <w:szCs w:val="28"/>
        </w:rPr>
      </w:pPr>
    </w:p>
    <w:p w14:paraId="68371006"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обычно хорошо переносится. Подкожные инъекции болезненны из-за низкого pH растворов.</w:t>
      </w:r>
    </w:p>
    <w:p w14:paraId="236EA7FF"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 редких случаях (обычно при парентеральном введении) возможны аллергические реакции (кожный зуд, крапивница, отек Квинке). Наиболее сильные реакции могут наблюдаться при внутривенном введении тиамина.</w:t>
      </w:r>
    </w:p>
    <w:p w14:paraId="672FB81A"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Аллергические реакции чаще развиваются у женщин в климактерии и лиц, страдающих алкоголизмом.</w:t>
      </w:r>
    </w:p>
    <w:p w14:paraId="2CB6AED0"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противопоказан лицам с лекарственной непереносимостью в анамнезе.</w:t>
      </w:r>
    </w:p>
    <w:p w14:paraId="775D3494" w14:textId="77777777" w:rsidR="004031B3" w:rsidRDefault="004031B3" w:rsidP="004031B3">
      <w:pPr>
        <w:pStyle w:val="3"/>
        <w:spacing w:before="0" w:beforeAutospacing="0" w:after="0" w:afterAutospacing="0" w:line="360" w:lineRule="auto"/>
        <w:ind w:firstLine="709"/>
        <w:jc w:val="both"/>
        <w:rPr>
          <w:color w:val="auto"/>
          <w:sz w:val="28"/>
          <w:szCs w:val="28"/>
        </w:rPr>
      </w:pPr>
      <w:bookmarkStart w:id="9" w:name="HypervitaminosisSymptom"/>
      <w:bookmarkEnd w:id="9"/>
    </w:p>
    <w:p w14:paraId="4DB71BDC" w14:textId="77777777"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Признаки гипервитаминоза</w:t>
      </w:r>
    </w:p>
    <w:p w14:paraId="04B497C6" w14:textId="77777777" w:rsidR="004031B3" w:rsidRDefault="004031B3" w:rsidP="004031B3">
      <w:pPr>
        <w:pStyle w:val="a4"/>
        <w:spacing w:before="0" w:beforeAutospacing="0" w:after="0" w:afterAutospacing="0" w:line="360" w:lineRule="auto"/>
        <w:ind w:firstLine="709"/>
        <w:jc w:val="both"/>
        <w:rPr>
          <w:color w:val="auto"/>
          <w:sz w:val="28"/>
          <w:szCs w:val="28"/>
        </w:rPr>
      </w:pPr>
    </w:p>
    <w:p w14:paraId="1F2F3A08"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Передозировка витамина В</w:t>
      </w:r>
      <w:r w:rsidRPr="004031B3">
        <w:rPr>
          <w:color w:val="auto"/>
          <w:sz w:val="28"/>
          <w:szCs w:val="28"/>
          <w:vertAlign w:val="subscript"/>
        </w:rPr>
        <w:t>1</w:t>
      </w:r>
      <w:r w:rsidRPr="004031B3">
        <w:rPr>
          <w:color w:val="auto"/>
          <w:sz w:val="28"/>
          <w:szCs w:val="28"/>
        </w:rPr>
        <w:t xml:space="preserve"> повышает активность ацетилхолина, играющего важную роль в патогенезе аллергии.</w:t>
      </w:r>
    </w:p>
    <w:p w14:paraId="71D21A19"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Длительное введение чрезмерных доз витамина В</w:t>
      </w:r>
      <w:r w:rsidRPr="004031B3">
        <w:rPr>
          <w:color w:val="auto"/>
          <w:sz w:val="28"/>
          <w:szCs w:val="28"/>
          <w:vertAlign w:val="subscript"/>
        </w:rPr>
        <w:t>1</w:t>
      </w:r>
      <w:r w:rsidRPr="004031B3">
        <w:rPr>
          <w:color w:val="auto"/>
          <w:sz w:val="28"/>
          <w:szCs w:val="28"/>
        </w:rPr>
        <w:t xml:space="preserve"> может привести к дискоординации ферментных систем печени и ее жировой дистрофии, нарушению функции почек.</w:t>
      </w:r>
    </w:p>
    <w:p w14:paraId="24401F14" w14:textId="77777777" w:rsidR="004031B3" w:rsidRDefault="004031B3" w:rsidP="004031B3">
      <w:pPr>
        <w:pStyle w:val="3"/>
        <w:spacing w:before="0" w:beforeAutospacing="0" w:after="0" w:afterAutospacing="0" w:line="360" w:lineRule="auto"/>
        <w:ind w:firstLine="709"/>
        <w:jc w:val="both"/>
        <w:rPr>
          <w:color w:val="auto"/>
          <w:sz w:val="28"/>
          <w:szCs w:val="28"/>
        </w:rPr>
      </w:pPr>
      <w:bookmarkStart w:id="10" w:name="Interaction"/>
      <w:bookmarkEnd w:id="10"/>
    </w:p>
    <w:p w14:paraId="4AF50E9E" w14:textId="77777777" w:rsidR="00511CB8" w:rsidRPr="004031B3" w:rsidRDefault="004031B3" w:rsidP="004031B3">
      <w:pPr>
        <w:pStyle w:val="3"/>
        <w:spacing w:before="0" w:beforeAutospacing="0" w:after="0" w:afterAutospacing="0" w:line="360" w:lineRule="auto"/>
        <w:ind w:firstLine="709"/>
        <w:jc w:val="both"/>
        <w:rPr>
          <w:color w:val="auto"/>
          <w:sz w:val="28"/>
          <w:szCs w:val="28"/>
        </w:rPr>
      </w:pPr>
      <w:r>
        <w:rPr>
          <w:color w:val="auto"/>
          <w:sz w:val="28"/>
          <w:szCs w:val="28"/>
        </w:rPr>
        <w:br w:type="page"/>
      </w:r>
      <w:r w:rsidR="00511CB8" w:rsidRPr="004031B3">
        <w:rPr>
          <w:color w:val="auto"/>
          <w:sz w:val="28"/>
          <w:szCs w:val="28"/>
        </w:rPr>
        <w:t>Взаимодействие</w:t>
      </w:r>
    </w:p>
    <w:p w14:paraId="363EA0C3" w14:textId="77777777" w:rsidR="004031B3" w:rsidRDefault="004031B3" w:rsidP="004031B3">
      <w:pPr>
        <w:pStyle w:val="a4"/>
        <w:spacing w:before="0" w:beforeAutospacing="0" w:after="0" w:afterAutospacing="0" w:line="360" w:lineRule="auto"/>
        <w:ind w:firstLine="709"/>
        <w:jc w:val="both"/>
        <w:rPr>
          <w:color w:val="auto"/>
          <w:sz w:val="28"/>
          <w:szCs w:val="28"/>
        </w:rPr>
      </w:pPr>
    </w:p>
    <w:p w14:paraId="1BAA18C2"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Не рекомендуется одновременное парентеральное введение витамина B</w:t>
      </w:r>
      <w:r w:rsidRPr="004031B3">
        <w:rPr>
          <w:color w:val="auto"/>
          <w:sz w:val="28"/>
          <w:szCs w:val="28"/>
          <w:vertAlign w:val="subscript"/>
        </w:rPr>
        <w:t>1</w:t>
      </w:r>
      <w:r w:rsidRPr="004031B3">
        <w:rPr>
          <w:color w:val="auto"/>
          <w:sz w:val="28"/>
          <w:szCs w:val="28"/>
        </w:rPr>
        <w:t xml:space="preserve"> с пиридоксином (витамином B</w:t>
      </w:r>
      <w:r w:rsidRPr="004031B3">
        <w:rPr>
          <w:color w:val="auto"/>
          <w:sz w:val="28"/>
          <w:szCs w:val="28"/>
          <w:vertAlign w:val="subscript"/>
        </w:rPr>
        <w:t>6</w:t>
      </w:r>
      <w:r w:rsidRPr="004031B3">
        <w:rPr>
          <w:color w:val="auto"/>
          <w:sz w:val="28"/>
          <w:szCs w:val="28"/>
        </w:rPr>
        <w:t>) и цианокобаламином (витамином В</w:t>
      </w:r>
      <w:r w:rsidRPr="004031B3">
        <w:rPr>
          <w:color w:val="auto"/>
          <w:sz w:val="28"/>
          <w:szCs w:val="28"/>
          <w:vertAlign w:val="subscript"/>
        </w:rPr>
        <w:t>12</w:t>
      </w:r>
      <w:r w:rsidRPr="004031B3">
        <w:rPr>
          <w:color w:val="auto"/>
          <w:sz w:val="28"/>
          <w:szCs w:val="28"/>
        </w:rPr>
        <w:t>), а также с пенициллином, стрептомицином или никотиновой кислотой.</w:t>
      </w:r>
    </w:p>
    <w:p w14:paraId="67847BA1"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Сульфаниламиды, а также спиртосодержащие препараты нарушают нормальное всасывание витамина B</w:t>
      </w:r>
      <w:r w:rsidRPr="004031B3">
        <w:rPr>
          <w:color w:val="auto"/>
          <w:sz w:val="28"/>
          <w:szCs w:val="28"/>
          <w:vertAlign w:val="subscript"/>
        </w:rPr>
        <w:t>1</w:t>
      </w:r>
      <w:r w:rsidRPr="004031B3">
        <w:rPr>
          <w:color w:val="auto"/>
          <w:sz w:val="28"/>
          <w:szCs w:val="28"/>
        </w:rPr>
        <w:t>. Антагонистом тиамина является холин.</w:t>
      </w:r>
    </w:p>
    <w:p w14:paraId="6087AF52"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Антибиотики, лекарства, содержащие серу, оральные контрацептивы, антацидные препараты могут снижать уровень тиамина в организме.</w:t>
      </w:r>
    </w:p>
    <w:p w14:paraId="505DC2D7" w14:textId="77777777"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Для перевода тиамина в его активную форму необходим магний</w:t>
      </w:r>
    </w:p>
    <w:p w14:paraId="38089B15" w14:textId="77777777" w:rsidR="00511CB8" w:rsidRPr="004031B3" w:rsidRDefault="00511CB8" w:rsidP="004031B3">
      <w:pPr>
        <w:spacing w:line="360" w:lineRule="auto"/>
        <w:ind w:firstLine="709"/>
        <w:jc w:val="both"/>
        <w:rPr>
          <w:sz w:val="28"/>
          <w:szCs w:val="28"/>
        </w:rPr>
      </w:pPr>
      <w:r w:rsidRPr="004031B3">
        <w:rPr>
          <w:sz w:val="28"/>
          <w:szCs w:val="28"/>
        </w:rPr>
        <w:t>Водорастворимый витамин. Варка вытягивает большую часть тиамина из пищи. Дефицит этого витамина вызывал один из классических в истории авитаминозов — бери-бери.</w:t>
      </w:r>
    </w:p>
    <w:p w14:paraId="3D323A76" w14:textId="77777777" w:rsidR="00511CB8" w:rsidRPr="004031B3" w:rsidRDefault="00511CB8" w:rsidP="004031B3">
      <w:pPr>
        <w:spacing w:line="360" w:lineRule="auto"/>
        <w:ind w:firstLine="709"/>
        <w:jc w:val="both"/>
        <w:rPr>
          <w:sz w:val="28"/>
          <w:szCs w:val="28"/>
          <w:lang w:val="uk-UA"/>
        </w:rPr>
      </w:pPr>
      <w:r w:rsidRPr="004031B3">
        <w:rPr>
          <w:sz w:val="28"/>
          <w:szCs w:val="28"/>
        </w:rPr>
        <w:t>Найти этот витамин можно в бобах, зерновых и семенах, мясе (особенно свинина), печени, пивных дрожжах.</w:t>
      </w:r>
    </w:p>
    <w:p w14:paraId="4AF9A5CC" w14:textId="77777777" w:rsidR="00511CB8" w:rsidRPr="004031B3" w:rsidRDefault="00511CB8" w:rsidP="004031B3">
      <w:pPr>
        <w:spacing w:line="360" w:lineRule="auto"/>
        <w:ind w:firstLine="709"/>
        <w:jc w:val="both"/>
        <w:rPr>
          <w:sz w:val="28"/>
          <w:szCs w:val="28"/>
        </w:rPr>
      </w:pPr>
      <w:r w:rsidRPr="004031B3">
        <w:rPr>
          <w:sz w:val="28"/>
          <w:szCs w:val="28"/>
        </w:rPr>
        <w:t>Функционирует тиамин в организме как кофермент необходимый в метаболизме углеводов, белков и жиров при выработке энергии. Нужен этот витамин также для того, чтобы копировать генетический материал, который при делении клеток должен передаваться от одной клетки к другой. А также тиамин необходим для передачи электрических нервных сигналов.</w:t>
      </w:r>
    </w:p>
    <w:p w14:paraId="665A5049" w14:textId="77777777" w:rsidR="00511CB8" w:rsidRPr="004031B3" w:rsidRDefault="00511CB8" w:rsidP="004031B3">
      <w:pPr>
        <w:spacing w:line="360" w:lineRule="auto"/>
        <w:ind w:firstLine="709"/>
        <w:jc w:val="both"/>
        <w:rPr>
          <w:sz w:val="28"/>
          <w:szCs w:val="28"/>
          <w:lang w:val="uk-UA"/>
        </w:rPr>
      </w:pPr>
      <w:r w:rsidRPr="004031B3">
        <w:rPr>
          <w:sz w:val="28"/>
          <w:szCs w:val="28"/>
        </w:rPr>
        <w:t>Взаимодействия</w:t>
      </w:r>
    </w:p>
    <w:p w14:paraId="31C6DDCE" w14:textId="77777777" w:rsidR="00511CB8" w:rsidRPr="004031B3" w:rsidRDefault="00511CB8" w:rsidP="004031B3">
      <w:pPr>
        <w:spacing w:line="360" w:lineRule="auto"/>
        <w:ind w:firstLine="709"/>
        <w:jc w:val="both"/>
        <w:rPr>
          <w:sz w:val="28"/>
          <w:szCs w:val="28"/>
          <w:lang w:val="uk-UA"/>
        </w:rPr>
      </w:pPr>
      <w:r w:rsidRPr="004031B3">
        <w:rPr>
          <w:sz w:val="28"/>
          <w:szCs w:val="28"/>
        </w:rPr>
        <w:t>Для того, чтобы перевести тиамин в его активную форму, нужно соответствующее количество магния.</w:t>
      </w:r>
    </w:p>
    <w:p w14:paraId="35380725" w14:textId="77777777" w:rsidR="00511CB8" w:rsidRPr="004031B3" w:rsidRDefault="00511CB8" w:rsidP="004031B3">
      <w:pPr>
        <w:spacing w:line="360" w:lineRule="auto"/>
        <w:ind w:firstLine="709"/>
        <w:jc w:val="both"/>
        <w:rPr>
          <w:sz w:val="28"/>
          <w:szCs w:val="28"/>
        </w:rPr>
      </w:pPr>
      <w:r w:rsidRPr="004031B3">
        <w:rPr>
          <w:sz w:val="28"/>
          <w:szCs w:val="28"/>
        </w:rPr>
        <w:t>Употребление алкоголя, сахара и табака истощает запасы тиамина.</w:t>
      </w:r>
    </w:p>
    <w:p w14:paraId="4176F214" w14:textId="77777777" w:rsidR="004031B3" w:rsidRDefault="00511CB8" w:rsidP="004031B3">
      <w:pPr>
        <w:spacing w:line="360" w:lineRule="auto"/>
        <w:ind w:firstLine="709"/>
        <w:jc w:val="both"/>
        <w:rPr>
          <w:sz w:val="28"/>
          <w:szCs w:val="28"/>
        </w:rPr>
      </w:pPr>
      <w:r w:rsidRPr="004031B3">
        <w:rPr>
          <w:sz w:val="28"/>
          <w:szCs w:val="28"/>
        </w:rPr>
        <w:t>По приблизительному подсчету для предотвращения недостаточности нужно 0,4—0,5 мг в день на 1000 калорий, потребляемых с пищей, по всем возрастным группам.</w:t>
      </w:r>
    </w:p>
    <w:p w14:paraId="0B31C8BA" w14:textId="77777777" w:rsidR="00511CB8" w:rsidRPr="004031B3" w:rsidRDefault="00511CB8" w:rsidP="004031B3">
      <w:pPr>
        <w:spacing w:line="360" w:lineRule="auto"/>
        <w:ind w:firstLine="709"/>
        <w:jc w:val="both"/>
        <w:rPr>
          <w:sz w:val="28"/>
          <w:szCs w:val="28"/>
        </w:rPr>
      </w:pPr>
      <w:r w:rsidRPr="004031B3">
        <w:rPr>
          <w:sz w:val="28"/>
          <w:szCs w:val="28"/>
        </w:rPr>
        <w:t>В соответствии с РНП минимальное потребление тиамина составляет 1,0 мг в день для взрослых женщин, 1,4 мг для взрослых мужчин и от 0,1 до 0,2 мг в день для малышей. Но при лечении специфических состояний недостаточности врачи, специализирующиеся на лечении заболеваний большими дозами витаминов, прописывают дозы от 500 до 6000 мг в день без осложнений. Потребность возрастает при заболеваниях, сопровождающихся лихорадкой, из-за возрастающей скорости метаболизма, связанной с повышением температуры.</w:t>
      </w:r>
    </w:p>
    <w:p w14:paraId="0FEE4AC9" w14:textId="77777777" w:rsidR="004031B3" w:rsidRDefault="00511CB8" w:rsidP="004031B3">
      <w:pPr>
        <w:spacing w:line="360" w:lineRule="auto"/>
        <w:ind w:firstLine="709"/>
        <w:jc w:val="both"/>
        <w:rPr>
          <w:sz w:val="28"/>
          <w:szCs w:val="28"/>
        </w:rPr>
      </w:pPr>
      <w:r w:rsidRPr="004031B3">
        <w:rPr>
          <w:sz w:val="28"/>
          <w:szCs w:val="28"/>
        </w:rPr>
        <w:t>Дефицит витамина B. Симптомы недостаточности:</w:t>
      </w:r>
    </w:p>
    <w:p w14:paraId="43B7B1DF" w14:textId="77777777" w:rsidR="00511CB8" w:rsidRPr="004031B3" w:rsidRDefault="00511CB8" w:rsidP="004031B3">
      <w:pPr>
        <w:spacing w:line="360" w:lineRule="auto"/>
        <w:ind w:firstLine="709"/>
        <w:jc w:val="both"/>
        <w:rPr>
          <w:sz w:val="28"/>
          <w:szCs w:val="28"/>
        </w:rPr>
      </w:pPr>
      <w:r w:rsidRPr="004031B3">
        <w:rPr>
          <w:sz w:val="28"/>
          <w:szCs w:val="28"/>
        </w:rPr>
        <w:t>Затемненное сознание, потеря аппетита, плохая координация, гипотония кишок, нервозность, ментальная или эмоциональная депрессия, раздражительность, слабость, ослабление памяти, мышечная слабость или истощение,</w:t>
      </w:r>
      <w:r w:rsidR="004031B3">
        <w:rPr>
          <w:sz w:val="28"/>
          <w:szCs w:val="28"/>
        </w:rPr>
        <w:t xml:space="preserve"> </w:t>
      </w:r>
      <w:r w:rsidRPr="004031B3">
        <w:rPr>
          <w:sz w:val="28"/>
          <w:szCs w:val="28"/>
        </w:rPr>
        <w:t xml:space="preserve">нечувствительность или жжение в ногах и руках, одышка, пониженный болевой порог и отеки ног и рук. Классический синдром недостаточности называется бери-бери. </w:t>
      </w:r>
      <w:r w:rsidR="004031B3">
        <w:rPr>
          <w:sz w:val="28"/>
          <w:szCs w:val="28"/>
        </w:rPr>
        <w:t>Е</w:t>
      </w:r>
      <w:r w:rsidRPr="004031B3">
        <w:rPr>
          <w:sz w:val="28"/>
          <w:szCs w:val="28"/>
        </w:rPr>
        <w:t xml:space="preserve">сли Вы замечаете эти симптомы, то первую очередь снимите из своего рациона белый хлеб. Больше </w:t>
      </w:r>
      <w:r w:rsidR="004031B3" w:rsidRPr="004031B3">
        <w:rPr>
          <w:sz w:val="28"/>
          <w:szCs w:val="28"/>
        </w:rPr>
        <w:t>употребляйте</w:t>
      </w:r>
      <w:r w:rsidRPr="004031B3">
        <w:rPr>
          <w:sz w:val="28"/>
          <w:szCs w:val="28"/>
        </w:rPr>
        <w:t xml:space="preserve"> чёрный хлеб, каши крупного </w:t>
      </w:r>
      <w:r w:rsidR="004031B3" w:rsidRPr="004031B3">
        <w:rPr>
          <w:sz w:val="28"/>
          <w:szCs w:val="28"/>
        </w:rPr>
        <w:t>помола</w:t>
      </w:r>
      <w:r w:rsidRPr="004031B3">
        <w:rPr>
          <w:sz w:val="28"/>
          <w:szCs w:val="28"/>
        </w:rPr>
        <w:t>.</w:t>
      </w:r>
    </w:p>
    <w:p w14:paraId="792FA255" w14:textId="77777777" w:rsidR="00511CB8" w:rsidRPr="004031B3" w:rsidRDefault="00511CB8" w:rsidP="004031B3">
      <w:pPr>
        <w:spacing w:line="360" w:lineRule="auto"/>
        <w:ind w:firstLine="709"/>
        <w:jc w:val="both"/>
        <w:rPr>
          <w:sz w:val="28"/>
          <w:szCs w:val="28"/>
        </w:rPr>
      </w:pPr>
      <w:r w:rsidRPr="004031B3">
        <w:rPr>
          <w:sz w:val="28"/>
          <w:szCs w:val="28"/>
        </w:rPr>
        <w:t>Практически нет риска интоксикации, если принимается внутрь. Витамин быстро выводится. Однако будьте осторожны при других путях введения, поскольку инъекции тиамина могут вызвать потенциально смертельную аллергическую реакцию</w:t>
      </w:r>
      <w:r w:rsidR="004031B3">
        <w:rPr>
          <w:sz w:val="28"/>
          <w:szCs w:val="28"/>
        </w:rPr>
        <w:t>.</w:t>
      </w:r>
    </w:p>
    <w:sectPr w:rsidR="00511CB8" w:rsidRPr="004031B3" w:rsidSect="004031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6FE"/>
    <w:multiLevelType w:val="multilevel"/>
    <w:tmpl w:val="B85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709AF"/>
    <w:multiLevelType w:val="multilevel"/>
    <w:tmpl w:val="7C36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A0FDC"/>
    <w:multiLevelType w:val="multilevel"/>
    <w:tmpl w:val="27B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C46B5"/>
    <w:multiLevelType w:val="multilevel"/>
    <w:tmpl w:val="B68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44C92"/>
    <w:multiLevelType w:val="multilevel"/>
    <w:tmpl w:val="9E4A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A3675"/>
    <w:multiLevelType w:val="multilevel"/>
    <w:tmpl w:val="C18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91F34"/>
    <w:multiLevelType w:val="multilevel"/>
    <w:tmpl w:val="8F1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B8"/>
    <w:rsid w:val="000317E5"/>
    <w:rsid w:val="004031B3"/>
    <w:rsid w:val="00511CB8"/>
    <w:rsid w:val="005727A2"/>
    <w:rsid w:val="006E5B18"/>
    <w:rsid w:val="00800B6D"/>
    <w:rsid w:val="00B175B4"/>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561136"/>
  <w14:defaultImageDpi w14:val="0"/>
  <w15:docId w15:val="{7C244482-ADAF-4E9F-890C-FCFCE266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511CB8"/>
    <w:pPr>
      <w:spacing w:before="100" w:beforeAutospacing="1" w:after="100" w:afterAutospacing="1"/>
      <w:outlineLvl w:val="1"/>
    </w:pPr>
    <w:rPr>
      <w:b/>
      <w:bCs/>
      <w:color w:val="146CBA"/>
      <w:sz w:val="36"/>
      <w:szCs w:val="36"/>
    </w:rPr>
  </w:style>
  <w:style w:type="paragraph" w:styleId="3">
    <w:name w:val="heading 3"/>
    <w:basedOn w:val="a"/>
    <w:link w:val="30"/>
    <w:uiPriority w:val="9"/>
    <w:qFormat/>
    <w:rsid w:val="00511CB8"/>
    <w:pPr>
      <w:spacing w:before="100" w:beforeAutospacing="1" w:after="100" w:afterAutospacing="1"/>
      <w:outlineLvl w:val="2"/>
    </w:pPr>
    <w:rPr>
      <w:b/>
      <w:bCs/>
      <w:color w:val="146CBA"/>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sid w:val="00511CB8"/>
    <w:rPr>
      <w:rFonts w:cs="Times New Roman"/>
      <w:color w:val="0E49B2"/>
      <w:u w:val="single"/>
    </w:rPr>
  </w:style>
  <w:style w:type="paragraph" w:styleId="a4">
    <w:name w:val="Normal (Web)"/>
    <w:basedOn w:val="a"/>
    <w:uiPriority w:val="99"/>
    <w:rsid w:val="00511CB8"/>
    <w:pPr>
      <w:spacing w:before="100" w:beforeAutospacing="1" w:after="100" w:afterAutospacing="1"/>
    </w:pPr>
    <w:rPr>
      <w:color w:val="003399"/>
      <w:sz w:val="18"/>
      <w:szCs w:val="18"/>
    </w:rPr>
  </w:style>
  <w:style w:type="character" w:customStyle="1" w:styleId="blueheader1">
    <w:name w:val="blueheader1"/>
    <w:basedOn w:val="a0"/>
    <w:rsid w:val="00511CB8"/>
    <w:rPr>
      <w:rFonts w:cs="Times New Roman"/>
      <w:color w:val="146CBA"/>
    </w:rPr>
  </w:style>
  <w:style w:type="table" w:styleId="a5">
    <w:name w:val="Table Grid"/>
    <w:basedOn w:val="a1"/>
    <w:uiPriority w:val="39"/>
    <w:rsid w:val="004031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60606">
      <w:marLeft w:val="0"/>
      <w:marRight w:val="0"/>
      <w:marTop w:val="0"/>
      <w:marBottom w:val="0"/>
      <w:divBdr>
        <w:top w:val="none" w:sz="0" w:space="0" w:color="auto"/>
        <w:left w:val="none" w:sz="0" w:space="0" w:color="auto"/>
        <w:bottom w:val="none" w:sz="0" w:space="0" w:color="auto"/>
        <w:right w:val="none" w:sz="0" w:space="0" w:color="auto"/>
      </w:divBdr>
      <w:divsChild>
        <w:div w:id="708260602">
          <w:marLeft w:val="0"/>
          <w:marRight w:val="0"/>
          <w:marTop w:val="0"/>
          <w:marBottom w:val="0"/>
          <w:divBdr>
            <w:top w:val="none" w:sz="0" w:space="0" w:color="auto"/>
            <w:left w:val="none" w:sz="0" w:space="0" w:color="auto"/>
            <w:bottom w:val="none" w:sz="0" w:space="0" w:color="auto"/>
            <w:right w:val="none" w:sz="0" w:space="0" w:color="auto"/>
          </w:divBdr>
          <w:divsChild>
            <w:div w:id="708260594">
              <w:marLeft w:val="0"/>
              <w:marRight w:val="0"/>
              <w:marTop w:val="0"/>
              <w:marBottom w:val="0"/>
              <w:divBdr>
                <w:top w:val="none" w:sz="0" w:space="0" w:color="auto"/>
                <w:left w:val="none" w:sz="0" w:space="0" w:color="auto"/>
                <w:bottom w:val="none" w:sz="0" w:space="0" w:color="auto"/>
                <w:right w:val="none" w:sz="0" w:space="0" w:color="auto"/>
              </w:divBdr>
            </w:div>
            <w:div w:id="708260595">
              <w:marLeft w:val="0"/>
              <w:marRight w:val="0"/>
              <w:marTop w:val="0"/>
              <w:marBottom w:val="0"/>
              <w:divBdr>
                <w:top w:val="none" w:sz="0" w:space="0" w:color="auto"/>
                <w:left w:val="none" w:sz="0" w:space="0" w:color="auto"/>
                <w:bottom w:val="none" w:sz="0" w:space="0" w:color="auto"/>
                <w:right w:val="none" w:sz="0" w:space="0" w:color="auto"/>
              </w:divBdr>
            </w:div>
            <w:div w:id="708260596">
              <w:marLeft w:val="0"/>
              <w:marRight w:val="0"/>
              <w:marTop w:val="0"/>
              <w:marBottom w:val="0"/>
              <w:divBdr>
                <w:top w:val="none" w:sz="0" w:space="0" w:color="auto"/>
                <w:left w:val="none" w:sz="0" w:space="0" w:color="auto"/>
                <w:bottom w:val="none" w:sz="0" w:space="0" w:color="auto"/>
                <w:right w:val="none" w:sz="0" w:space="0" w:color="auto"/>
              </w:divBdr>
            </w:div>
            <w:div w:id="708260597">
              <w:marLeft w:val="0"/>
              <w:marRight w:val="0"/>
              <w:marTop w:val="0"/>
              <w:marBottom w:val="0"/>
              <w:divBdr>
                <w:top w:val="none" w:sz="0" w:space="0" w:color="auto"/>
                <w:left w:val="none" w:sz="0" w:space="0" w:color="auto"/>
                <w:bottom w:val="none" w:sz="0" w:space="0" w:color="auto"/>
                <w:right w:val="none" w:sz="0" w:space="0" w:color="auto"/>
              </w:divBdr>
            </w:div>
            <w:div w:id="708260598">
              <w:marLeft w:val="0"/>
              <w:marRight w:val="0"/>
              <w:marTop w:val="0"/>
              <w:marBottom w:val="0"/>
              <w:divBdr>
                <w:top w:val="none" w:sz="0" w:space="0" w:color="auto"/>
                <w:left w:val="none" w:sz="0" w:space="0" w:color="auto"/>
                <w:bottom w:val="none" w:sz="0" w:space="0" w:color="auto"/>
                <w:right w:val="none" w:sz="0" w:space="0" w:color="auto"/>
              </w:divBdr>
            </w:div>
            <w:div w:id="708260599">
              <w:marLeft w:val="0"/>
              <w:marRight w:val="0"/>
              <w:marTop w:val="0"/>
              <w:marBottom w:val="0"/>
              <w:divBdr>
                <w:top w:val="none" w:sz="0" w:space="0" w:color="auto"/>
                <w:left w:val="none" w:sz="0" w:space="0" w:color="auto"/>
                <w:bottom w:val="none" w:sz="0" w:space="0" w:color="auto"/>
                <w:right w:val="none" w:sz="0" w:space="0" w:color="auto"/>
              </w:divBdr>
            </w:div>
            <w:div w:id="708260603">
              <w:marLeft w:val="0"/>
              <w:marRight w:val="0"/>
              <w:marTop w:val="0"/>
              <w:marBottom w:val="0"/>
              <w:divBdr>
                <w:top w:val="none" w:sz="0" w:space="0" w:color="auto"/>
                <w:left w:val="none" w:sz="0" w:space="0" w:color="auto"/>
                <w:bottom w:val="none" w:sz="0" w:space="0" w:color="auto"/>
                <w:right w:val="none" w:sz="0" w:space="0" w:color="auto"/>
              </w:divBdr>
            </w:div>
            <w:div w:id="708260604">
              <w:marLeft w:val="0"/>
              <w:marRight w:val="0"/>
              <w:marTop w:val="0"/>
              <w:marBottom w:val="0"/>
              <w:divBdr>
                <w:top w:val="none" w:sz="0" w:space="0" w:color="auto"/>
                <w:left w:val="none" w:sz="0" w:space="0" w:color="auto"/>
                <w:bottom w:val="none" w:sz="0" w:space="0" w:color="auto"/>
                <w:right w:val="none" w:sz="0" w:space="0" w:color="auto"/>
              </w:divBdr>
            </w:div>
            <w:div w:id="708260605">
              <w:marLeft w:val="0"/>
              <w:marRight w:val="0"/>
              <w:marTop w:val="0"/>
              <w:marBottom w:val="0"/>
              <w:divBdr>
                <w:top w:val="none" w:sz="0" w:space="0" w:color="auto"/>
                <w:left w:val="none" w:sz="0" w:space="0" w:color="auto"/>
                <w:bottom w:val="none" w:sz="0" w:space="0" w:color="auto"/>
                <w:right w:val="none" w:sz="0" w:space="0" w:color="auto"/>
              </w:divBdr>
            </w:div>
            <w:div w:id="7082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0608">
      <w:marLeft w:val="0"/>
      <w:marRight w:val="0"/>
      <w:marTop w:val="0"/>
      <w:marBottom w:val="0"/>
      <w:divBdr>
        <w:top w:val="none" w:sz="0" w:space="0" w:color="auto"/>
        <w:left w:val="none" w:sz="0" w:space="0" w:color="auto"/>
        <w:bottom w:val="none" w:sz="0" w:space="0" w:color="auto"/>
        <w:right w:val="none" w:sz="0" w:space="0" w:color="auto"/>
      </w:divBdr>
      <w:divsChild>
        <w:div w:id="708260593">
          <w:marLeft w:val="0"/>
          <w:marRight w:val="0"/>
          <w:marTop w:val="0"/>
          <w:marBottom w:val="0"/>
          <w:divBdr>
            <w:top w:val="none" w:sz="0" w:space="0" w:color="auto"/>
            <w:left w:val="none" w:sz="0" w:space="0" w:color="auto"/>
            <w:bottom w:val="none" w:sz="0" w:space="0" w:color="auto"/>
            <w:right w:val="none" w:sz="0" w:space="0" w:color="auto"/>
          </w:divBdr>
          <w:divsChild>
            <w:div w:id="708260592">
              <w:marLeft w:val="0"/>
              <w:marRight w:val="0"/>
              <w:marTop w:val="0"/>
              <w:marBottom w:val="0"/>
              <w:divBdr>
                <w:top w:val="none" w:sz="0" w:space="0" w:color="auto"/>
                <w:left w:val="none" w:sz="0" w:space="0" w:color="auto"/>
                <w:bottom w:val="none" w:sz="0" w:space="0" w:color="auto"/>
                <w:right w:val="none" w:sz="0" w:space="0" w:color="auto"/>
              </w:divBdr>
              <w:divsChild>
                <w:div w:id="708260601">
                  <w:marLeft w:val="0"/>
                  <w:marRight w:val="0"/>
                  <w:marTop w:val="0"/>
                  <w:marBottom w:val="0"/>
                  <w:divBdr>
                    <w:top w:val="none" w:sz="0" w:space="0" w:color="auto"/>
                    <w:left w:val="none" w:sz="0" w:space="0" w:color="auto"/>
                    <w:bottom w:val="none" w:sz="0" w:space="0" w:color="auto"/>
                    <w:right w:val="none" w:sz="0" w:space="0" w:color="auto"/>
                  </w:divBdr>
                  <w:divsChild>
                    <w:div w:id="70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1731</Words>
  <Characters>9867</Characters>
  <Application>Microsoft Office Word</Application>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 B1 (тиамин)</dc:title>
  <dc:subject/>
  <dc:creator>mari</dc:creator>
  <cp:keywords/>
  <dc:description/>
  <cp:lastModifiedBy>Igor</cp:lastModifiedBy>
  <cp:revision>3</cp:revision>
  <dcterms:created xsi:type="dcterms:W3CDTF">2025-03-27T07:14:00Z</dcterms:created>
  <dcterms:modified xsi:type="dcterms:W3CDTF">2025-03-27T07:14:00Z</dcterms:modified>
</cp:coreProperties>
</file>