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>ВВЕДЕНИЕ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Одной из наиболее дискуссионных проблем современной педагогики и психологии до настоящего времени остается проблема влияния пола человека на его психическое, социальное и личностное становление. Половая принадлежность и связанная с ней гендерная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идентификация является одной из фундаментальных характеристик личности. Исследованием половых стереотипов занимались И. Броверман, Дж. Макки и А. Шериффс, Дж. Уильямс, В.Г. Горчакова, А. Маслоу, Т.И. Юферева, И.С. Кон, Т.А. Арканцева и Е.М. Дубовская, В.Е</w:t>
      </w:r>
      <w:r>
        <w:rPr>
          <w:rFonts w:ascii="Times New Roman CYR" w:hAnsi="Times New Roman CYR" w:cs="Times New Roman CYR"/>
          <w:kern w:val="2"/>
          <w:sz w:val="28"/>
          <w:szCs w:val="28"/>
        </w:rPr>
        <w:t>. Каган и другие.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Дифференцированная социализация как процесс, в ходе которого дети усваивают социальные нормы, ценности и модели поведения, соответствующие традиционным гендерным ролям, начинается с раннего возраста. Закреплению полового типизированного п</w:t>
      </w:r>
      <w:r>
        <w:rPr>
          <w:rFonts w:ascii="Times New Roman CYR" w:hAnsi="Times New Roman CYR" w:cs="Times New Roman CYR"/>
          <w:kern w:val="2"/>
          <w:sz w:val="28"/>
          <w:szCs w:val="28"/>
        </w:rPr>
        <w:t>оведения способствуют такие институты гендерной социализации, как семья, телевидение, школа.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Известно, что первые 5-6 лет жизни - это период, когда закладываются и формируются наиболее глубокие и сказывающиеся на последующем развитии слои психики личности,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в которые вплетена полоролевая дифференциация. Научные данные многих современных отечественных и зарубежных исследований доказывают, что процесс осознания своей половой принадлежности - единый биосоциальный процесс, соединяющий онтогенез, половую социализ</w:t>
      </w:r>
      <w:r>
        <w:rPr>
          <w:rFonts w:ascii="Times New Roman CYR" w:hAnsi="Times New Roman CYR" w:cs="Times New Roman CYR"/>
          <w:kern w:val="2"/>
          <w:sz w:val="28"/>
          <w:szCs w:val="28"/>
        </w:rPr>
        <w:t>ацию и развитие самосознания (Д.Н. Исаев, В.Е. Каган, И.С. Кон, В.С. Мухина, Н.В. Плисенко, Т.А. Репина, А. Бандура, Дж. Уолтер, Дж. Мани и др.).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Актуальность исследования обусловлена значимостью пола и полоролевой идентичности в личностном становлении и р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азвитии человека (развитие ориентаций, отношений, поведения), ведь полоролевое воспитание, в отличие от психосексуального, где в центре стоит половое просвещение и половая гигиена, </w:t>
      </w:r>
      <w:r>
        <w:rPr>
          <w:rFonts w:ascii="Times New Roman CYR" w:hAnsi="Times New Roman CYR" w:cs="Times New Roman CYR"/>
          <w:kern w:val="2"/>
          <w:sz w:val="28"/>
          <w:szCs w:val="28"/>
        </w:rPr>
        <w:lastRenderedPageBreak/>
        <w:t xml:space="preserve">по существу, является важной частью нравственного воспитания. Оно включает </w:t>
      </w:r>
      <w:r>
        <w:rPr>
          <w:rFonts w:ascii="Times New Roman CYR" w:hAnsi="Times New Roman CYR" w:cs="Times New Roman CYR"/>
          <w:kern w:val="2"/>
          <w:sz w:val="28"/>
          <w:szCs w:val="28"/>
        </w:rPr>
        <w:t>в себя формирование у детей полоролевых представлений, полоролевого опыта, качеств мужественности и женственности (Л.А. Арутюнова, Н.К. Ледовских, Н.В. Плисенко, Т.А. Репина и др.). Полоролевое воспитание в детском саду и семье обеспечивает овладение детьм</w:t>
      </w:r>
      <w:r>
        <w:rPr>
          <w:rFonts w:ascii="Times New Roman CYR" w:hAnsi="Times New Roman CYR" w:cs="Times New Roman CYR"/>
          <w:kern w:val="2"/>
          <w:sz w:val="28"/>
          <w:szCs w:val="28"/>
        </w:rPr>
        <w:t>и культурой в сфере взаимоотношения полов, правильное понимание ими роли мужчины и роли женщины в обществе, позволяет сформировать адекватную полу модель поведения.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«Первой задачей, которую, «входя» в социальный мир, должен решить ребенок - это реконструир</w:t>
      </w:r>
      <w:r>
        <w:rPr>
          <w:rFonts w:ascii="Times New Roman CYR" w:hAnsi="Times New Roman CYR" w:cs="Times New Roman CYR"/>
          <w:kern w:val="2"/>
          <w:sz w:val="28"/>
          <w:szCs w:val="28"/>
        </w:rPr>
        <w:t>овать социальный мир в своем субъективном пространстве посредством формирования соответствующей системы общепринятых значений» [23, с. 101].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Таким образом, актуально, на наш взгляд, выяснить, каковы на самом деле представления детей о ролях мужчины и женщи</w:t>
      </w:r>
      <w:r>
        <w:rPr>
          <w:rFonts w:ascii="Times New Roman CYR" w:hAnsi="Times New Roman CYR" w:cs="Times New Roman CYR"/>
          <w:kern w:val="2"/>
          <w:sz w:val="28"/>
          <w:szCs w:val="28"/>
        </w:rPr>
        <w:t>ны в современном обществе, насколько адекватно воспитание сегодняшнего дня формирует стереотипы поведения мужчины и женщины у подрастающего поколения.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Объектом исследования в нашей курсовой работе являются полоролевые стереотипы.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Предмет исследования - осо</w:t>
      </w:r>
      <w:r>
        <w:rPr>
          <w:rFonts w:ascii="Times New Roman CYR" w:hAnsi="Times New Roman CYR" w:cs="Times New Roman CYR"/>
          <w:kern w:val="2"/>
          <w:sz w:val="28"/>
          <w:szCs w:val="28"/>
        </w:rPr>
        <w:t>бенности представлений детей дошкольного и младшего школьного возраста о гендерных ролях и поведении.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Цель нашего исследования - выявить динамику полоролевых стереотипов дошкольников и младших школьников.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Для достижения данной цели необходимо решить ряд за</w:t>
      </w:r>
      <w:r>
        <w:rPr>
          <w:rFonts w:ascii="Times New Roman CYR" w:hAnsi="Times New Roman CYR" w:cs="Times New Roman CYR"/>
          <w:kern w:val="2"/>
          <w:sz w:val="28"/>
          <w:szCs w:val="28"/>
        </w:rPr>
        <w:t>дач: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Раскрыть содержание понятий «гендерные стереотипы» и «гендерные роли»;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Описать технологии формирования гендерных стереотипов и полоролевого поведения;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Рассмотреть становление гендерных стереотипов в процессе социализации в дошкольном и младшем школьно</w:t>
      </w:r>
      <w:r>
        <w:rPr>
          <w:rFonts w:ascii="Times New Roman CYR" w:hAnsi="Times New Roman CYR" w:cs="Times New Roman CYR"/>
          <w:kern w:val="2"/>
          <w:sz w:val="28"/>
          <w:szCs w:val="28"/>
        </w:rPr>
        <w:t>м возрасте.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lastRenderedPageBreak/>
        <w:t>Провести эмпирическое исследование, направленное на выявление особенностей полоролевых стереотипов у дошкольников и детей младшего школьного возраста.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Обобщить результаты теоретического и эмпирического этапов исследования.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 качестве рабочей ги</w:t>
      </w:r>
      <w:r>
        <w:rPr>
          <w:rFonts w:ascii="Times New Roman CYR" w:hAnsi="Times New Roman CYR" w:cs="Times New Roman CYR"/>
          <w:kern w:val="2"/>
          <w:sz w:val="28"/>
          <w:szCs w:val="28"/>
        </w:rPr>
        <w:t>потезы мы выдвинули предположение о том, что полоролевые стереотипы дошкольников и младших школьников имеют существенные отличия.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Методы исследования.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анализ теоретических источников,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констатирующий эксперимент,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психодиагностика (в качестве конкретных псих</w:t>
      </w:r>
      <w:r>
        <w:rPr>
          <w:rFonts w:ascii="Times New Roman CYR" w:hAnsi="Times New Roman CYR" w:cs="Times New Roman CYR"/>
          <w:kern w:val="2"/>
          <w:sz w:val="28"/>
          <w:szCs w:val="28"/>
        </w:rPr>
        <w:t>одиагностических методик использовались проективная методика «Динамический рисунок мальчика и девочки»; методика «Функционально-ролевая согласованность»; методика исследования детского самосознания «Половозрастная идентификация» (Н. Л. Белопольская),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метод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ы математической статистики </w:t>
      </w:r>
      <w:r>
        <w:rPr>
          <w:rFonts w:ascii="Times New Roman" w:hAnsi="Times New Roman" w:cs="Times New Roman"/>
          <w:kern w:val="2"/>
          <w:sz w:val="28"/>
          <w:szCs w:val="28"/>
          <w:lang w:val="en-US"/>
        </w:rPr>
        <w:t>φ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- критерия Фишера.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Структура курсовой работы. Курсовая работа включает в себя введение, две главы, список использованных источников, заключение и приложения.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Во введении обоснована актуальность темы; проанализирована степень е</w:t>
      </w:r>
      <w:r>
        <w:rPr>
          <w:rFonts w:ascii="Times New Roman CYR" w:hAnsi="Times New Roman CYR" w:cs="Times New Roman CYR"/>
          <w:kern w:val="2"/>
          <w:sz w:val="28"/>
          <w:szCs w:val="28"/>
        </w:rPr>
        <w:t>ё научной разработанности; представлены объект, предмет, цель, задачи и гипотеза исследования; определены исследовательские методы, описана структура работы.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Первая глава «Динамика полоролевых стереотипов в детском возрасте» включает в себя три параграфа, 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в которых раскрывается содержание понятий «гендерные стереотипы» и «гендерные роли», рассматриваются основные технологии формирования гендерных стереотипов и полоролевого поведения, выявляется динамика становления полоролевых стереотипов в процессе </w:t>
      </w:r>
      <w:r>
        <w:rPr>
          <w:rFonts w:ascii="Times New Roman CYR" w:hAnsi="Times New Roman CYR" w:cs="Times New Roman CYR"/>
          <w:kern w:val="2"/>
          <w:sz w:val="28"/>
          <w:szCs w:val="28"/>
        </w:rPr>
        <w:lastRenderedPageBreak/>
        <w:t>социали</w:t>
      </w:r>
      <w:r>
        <w:rPr>
          <w:rFonts w:ascii="Times New Roman CYR" w:hAnsi="Times New Roman CYR" w:cs="Times New Roman CYR"/>
          <w:kern w:val="2"/>
          <w:sz w:val="28"/>
          <w:szCs w:val="28"/>
        </w:rPr>
        <w:t>зации в дошкольном и младшем школьном возрасте.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Во второй главе «Эмпирическое исследование особенностей полоролевых стереотипов детей дошкольного и младшего школьного возраста» отражена общая логика экспериментальной работы, обоснован отбор методик исследо</w:t>
      </w:r>
      <w:r>
        <w:rPr>
          <w:rFonts w:ascii="Times New Roman CYR" w:hAnsi="Times New Roman CYR" w:cs="Times New Roman CYR"/>
          <w:kern w:val="2"/>
          <w:sz w:val="28"/>
          <w:szCs w:val="28"/>
        </w:rPr>
        <w:t>вания; представлены анализ и объяснение полученных результатов констатирующего эксперимента.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 заключении представлены общие выводы по курсовому исследованию.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 Приложении представлены сырые данные по методикам экспериментального исследования.</w:t>
      </w:r>
    </w:p>
    <w:p w:rsidR="00000000" w:rsidRDefault="00D07AB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br w:type="page"/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>ГЛАВА</w:t>
      </w: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 xml:space="preserve"> 1. ДИНАМИКА ПОЛОРОЛЕВЫХ СТЕРЕОТИПОВ В ДЕТСКОМ ВОЗРАСТЕ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2"/>
          <w:sz w:val="28"/>
          <w:szCs w:val="28"/>
        </w:rPr>
      </w:pP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>.1 Гендерные стереотипы и гендерные роли. Содержание понятий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 переводе с греческого стереотип - «твердый отпечаток» чего-либо. Традиционно под стереотипом понимается как некое «клише», на основе ко</w:t>
      </w:r>
      <w:r>
        <w:rPr>
          <w:rFonts w:ascii="Times New Roman CYR" w:hAnsi="Times New Roman CYR" w:cs="Times New Roman CYR"/>
          <w:kern w:val="2"/>
          <w:sz w:val="28"/>
          <w:szCs w:val="28"/>
        </w:rPr>
        <w:t>торого происходит восприятие и оценка информации. С его помощью человек оценивает или действует автоматически, не задумываясь, упрощая и вытесняя неважные для субъекта стороны и характеристики воспринимаемой информации.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Существуют различные виды стереотипо</w:t>
      </w:r>
      <w:r>
        <w:rPr>
          <w:rFonts w:ascii="Times New Roman CYR" w:hAnsi="Times New Roman CYR" w:cs="Times New Roman CYR"/>
          <w:kern w:val="2"/>
          <w:sz w:val="28"/>
          <w:szCs w:val="28"/>
        </w:rPr>
        <w:t>в, например, возрастные, социальные, этнические. Мы рассмотрим понятие «гендерный стереотип», который предполагает набор определенных качеств и характеристик для представителей мужского и женского пола. Следует отметить, что в настоящее время в науке приня</w:t>
      </w:r>
      <w:r>
        <w:rPr>
          <w:rFonts w:ascii="Times New Roman CYR" w:hAnsi="Times New Roman CYR" w:cs="Times New Roman CYR"/>
          <w:kern w:val="2"/>
          <w:sz w:val="28"/>
          <w:szCs w:val="28"/>
        </w:rPr>
        <w:t>то разграничивать понятия «пол» и «гендер», определяя пол как биологическое различие между людьми, определяемые генетическими особенностями строения клеток, анатомо-физиологическими характеристиками и детородными функциями. Термин «гендер» указывает на соц</w:t>
      </w:r>
      <w:r>
        <w:rPr>
          <w:rFonts w:ascii="Times New Roman CYR" w:hAnsi="Times New Roman CYR" w:cs="Times New Roman CYR"/>
          <w:kern w:val="2"/>
          <w:sz w:val="28"/>
          <w:szCs w:val="28"/>
        </w:rPr>
        <w:t>иальный статус и социально-психологические характеристики личности, которые связаны с полом и сексуальностью, но возникают во взаимодействии с другими людьми [18, с. 216]. Гейл Рубин отмечает, что гендер - это не просто идентификация человека с полом: он п</w:t>
      </w:r>
      <w:r>
        <w:rPr>
          <w:rFonts w:ascii="Times New Roman CYR" w:hAnsi="Times New Roman CYR" w:cs="Times New Roman CYR"/>
          <w:kern w:val="2"/>
          <w:sz w:val="28"/>
          <w:szCs w:val="28"/>
        </w:rPr>
        <w:t>редполагает, что сексуальное желание должно быть направлено на противоположный пол [2, с. 101].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Появление гендерных стереотипов связано с тем, что модель полового поведения исторически складывалась так, что гендерные различия располагались над индивидуальн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ыми, качественными различиями мужчины и </w:t>
      </w:r>
      <w:r>
        <w:rPr>
          <w:rFonts w:ascii="Times New Roman CYR" w:hAnsi="Times New Roman CYR" w:cs="Times New Roman CYR"/>
          <w:kern w:val="2"/>
          <w:sz w:val="28"/>
          <w:szCs w:val="28"/>
        </w:rPr>
        <w:lastRenderedPageBreak/>
        <w:t>женщины.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Гендерный стереотип - «упрощенный схематизированный, эмоционально окрашенный образ мужчины и женщины» [5, с. 188].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Понятие «гендерный стереотип» определяется как шаблонные житейские представления о различиях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между мужчинами и женщинами, предписание мужчинам и женщинам вести себя в соответствии с выработанными в обществе правилами для представителей определенного пола [2, с. 339].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Таким образом, существует множество трактовок рассматриваемого понятия, общим яв</w:t>
      </w:r>
      <w:r>
        <w:rPr>
          <w:rFonts w:ascii="Times New Roman CYR" w:hAnsi="Times New Roman CYR" w:cs="Times New Roman CYR"/>
          <w:kern w:val="2"/>
          <w:sz w:val="28"/>
          <w:szCs w:val="28"/>
        </w:rPr>
        <w:t>ляется то, что гендерный стереотип - это предписанное социумом поведение и образ мужчины и женщины.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И. С. Клецина выделяет три группы гендерных стереотипов. К первой группе относятся стереотипы маскулинности-фемининности. Мужчинам и женщинам приписываются </w:t>
      </w:r>
      <w:r>
        <w:rPr>
          <w:rFonts w:ascii="Times New Roman CYR" w:hAnsi="Times New Roman CYR" w:cs="Times New Roman CYR"/>
          <w:kern w:val="2"/>
          <w:sz w:val="28"/>
          <w:szCs w:val="28"/>
        </w:rPr>
        <w:t>конкретные социально-психологические качества и свойства личности, стиль поведения.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И.С. Кон выделяет три разных значения понятий «маскулинность» и «фемининность».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Маскулинность и фемининность как дескриптивные, описательные категории, обозначающие совокуп</w:t>
      </w:r>
      <w:r>
        <w:rPr>
          <w:rFonts w:ascii="Times New Roman CYR" w:hAnsi="Times New Roman CYR" w:cs="Times New Roman CYR"/>
          <w:kern w:val="2"/>
          <w:sz w:val="28"/>
          <w:szCs w:val="28"/>
        </w:rPr>
        <w:t>ность поведенческих и психических черт, свойств и особенностей, объективно присущих мужчинам в отличие от женщин и женщинам в отличие от мужчин.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Маскулинность и фемининность как аскриптивные категории, обозначающие один из элементов символической культуры </w:t>
      </w:r>
      <w:r>
        <w:rPr>
          <w:rFonts w:ascii="Times New Roman CYR" w:hAnsi="Times New Roman CYR" w:cs="Times New Roman CYR"/>
          <w:kern w:val="2"/>
          <w:sz w:val="28"/>
          <w:szCs w:val="28"/>
        </w:rPr>
        <w:t>общества, совокупность социальных представлений, установок и верований о том, чем являются мужчина и женщина, какие качества им приписывают.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Маскулинность и фемининность как прескриптивные категории - системы предписаний, имеющих в виду не среднестатистиче</w:t>
      </w:r>
      <w:r>
        <w:rPr>
          <w:rFonts w:ascii="Times New Roman CYR" w:hAnsi="Times New Roman CYR" w:cs="Times New Roman CYR"/>
          <w:kern w:val="2"/>
          <w:sz w:val="28"/>
          <w:szCs w:val="28"/>
        </w:rPr>
        <w:t>ских мужчин и женщин, а идеальных, «настоящих», некий нормативный эталон [11, с. 132].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Маслоу А. считал, что понятия «мужское» и «женское» не отражают сущности явления, которые они должны раскрывать. Эти понятия, говорит Маслоу, только вводят всех в заблуж</w:t>
      </w:r>
      <w:r>
        <w:rPr>
          <w:rFonts w:ascii="Times New Roman CYR" w:hAnsi="Times New Roman CYR" w:cs="Times New Roman CYR"/>
          <w:kern w:val="2"/>
          <w:sz w:val="28"/>
          <w:szCs w:val="28"/>
        </w:rPr>
        <w:t>дение, так как качества, которые в обществе считаются присущими мужчине, порой обнаруживаются в большей степени у женщин, и наоборот.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Вторая группа гендерных стереотипов, на которую указывает И.С. Клецина, связана с закреплением семейных и профессиональных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ролей в соответствии с полом. Для женщин основной ролью считается семейная, для мужчин - профессиональная, соответственно и оценка успешности личности связана с выполнением этой роли.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Третья группа гендерных стереотипов связана с половыми различиями в сод</w:t>
      </w:r>
      <w:r>
        <w:rPr>
          <w:rFonts w:ascii="Times New Roman CYR" w:hAnsi="Times New Roman CYR" w:cs="Times New Roman CYR"/>
          <w:kern w:val="2"/>
          <w:sz w:val="28"/>
          <w:szCs w:val="28"/>
        </w:rPr>
        <w:t>ержании труда. Как правило, женщине принадлежит экспрессивная (исполнительский и обслуживающий труд), а мужчине инструментальная сфера деятельности (творческий, руководящий, созидательный труд).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Содержание половых стереотипов составляет несколько групп пол</w:t>
      </w:r>
      <w:r>
        <w:rPr>
          <w:rFonts w:ascii="Times New Roman CYR" w:hAnsi="Times New Roman CYR" w:cs="Times New Roman CYR"/>
          <w:kern w:val="2"/>
          <w:sz w:val="28"/>
          <w:szCs w:val="28"/>
        </w:rPr>
        <w:t>о маркированных качеств.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Качества, связанные с деятельностью и активностью. Мужчинам приписывается предприимчивость, решительность, настойчивость, потребность в достижении цели, нонконформизм, жажда приключений, отвага, самоконтроль, уверенность в своих си</w:t>
      </w:r>
      <w:r>
        <w:rPr>
          <w:rFonts w:ascii="Times New Roman CYR" w:hAnsi="Times New Roman CYR" w:cs="Times New Roman CYR"/>
          <w:kern w:val="2"/>
          <w:sz w:val="28"/>
          <w:szCs w:val="28"/>
        </w:rPr>
        <w:t>лах, стремление к оригинальности, умение делать бизнес; женщинам - пассивность, нерешительность, осторожность, забота о соблюдении норм, конформизм.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Характеристики, соотносимые с позициями власти и управления. Мужскими качествами считаются стремление к лид</w:t>
      </w:r>
      <w:r>
        <w:rPr>
          <w:rFonts w:ascii="Times New Roman CYR" w:hAnsi="Times New Roman CYR" w:cs="Times New Roman CYR"/>
          <w:kern w:val="2"/>
          <w:sz w:val="28"/>
          <w:szCs w:val="28"/>
        </w:rPr>
        <w:t>ерству, амбициозность, властность, сила, объективность, умение принимать решения, реалистичность; женскими - покорность, беспомощность, зависимость, безответственность, слабость, вера в превосходство мужского пола, пристрастность, необъективность.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Качества</w:t>
      </w:r>
      <w:r>
        <w:rPr>
          <w:rFonts w:ascii="Times New Roman CYR" w:hAnsi="Times New Roman CYR" w:cs="Times New Roman CYR"/>
          <w:kern w:val="2"/>
          <w:sz w:val="28"/>
          <w:szCs w:val="28"/>
        </w:rPr>
        <w:t>, характеризующие когнитивную сферу. Логичность, рациональность, склонность к размышлению, объективность и критичность восприятия приписываются мужчинам; интуиция, иррациональность, нелогичность, некритичность восприятия и даже глупость - женщинам.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Характе</w:t>
      </w:r>
      <w:r>
        <w:rPr>
          <w:rFonts w:ascii="Times New Roman CYR" w:hAnsi="Times New Roman CYR" w:cs="Times New Roman CYR"/>
          <w:kern w:val="2"/>
          <w:sz w:val="28"/>
          <w:szCs w:val="28"/>
        </w:rPr>
        <w:t>ристики эмоциональной сферы: «мужские» хладнокровие, сдержанность, умение отделить рациональные доводы от эмоциональных противопоставляются «женским» эмоциональности, восприимчивости, внушаемости, чувствительности, способности к состраданию.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Характеристик</w:t>
      </w:r>
      <w:r>
        <w:rPr>
          <w:rFonts w:ascii="Times New Roman CYR" w:hAnsi="Times New Roman CYR" w:cs="Times New Roman CYR"/>
          <w:kern w:val="2"/>
          <w:sz w:val="28"/>
          <w:szCs w:val="28"/>
        </w:rPr>
        <w:t>и, связанные с процессом межличностного взаимодействия. Женскими считаются как позитивные качества (отзывчивость, жертвенность, доброта, заботливость, дружелюбие, тактичность, мягкость, нежность, любовь к детям), так и негативные (сварливость, хитрость, ко</w:t>
      </w:r>
      <w:r>
        <w:rPr>
          <w:rFonts w:ascii="Times New Roman CYR" w:hAnsi="Times New Roman CYR" w:cs="Times New Roman CYR"/>
          <w:kern w:val="2"/>
          <w:sz w:val="28"/>
          <w:szCs w:val="28"/>
        </w:rPr>
        <w:t>варство и т.д.). В мужском стереотипе присутствуют как прямота, так и коррелирующие с ней бестактность, резкость, как самообладание, взвешенность суждений, справедливость, так и эгоизм, бесчувственность и даже жестокость.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Стереотипизации подвергается круг </w:t>
      </w:r>
      <w:r>
        <w:rPr>
          <w:rFonts w:ascii="Times New Roman CYR" w:hAnsi="Times New Roman CYR" w:cs="Times New Roman CYR"/>
          <w:kern w:val="2"/>
          <w:sz w:val="28"/>
          <w:szCs w:val="28"/>
        </w:rPr>
        <w:t>социальных ролей мужчин и женщин. Маскулинность традиционно связывается с публичной сферой, с участием в жизни общества, фемининность - с приватной (семья, дом, воспитание детей, быт). Мужчина воспринимается, в первую очередь, как работник и гражданин, а ж</w:t>
      </w:r>
      <w:r>
        <w:rPr>
          <w:rFonts w:ascii="Times New Roman CYR" w:hAnsi="Times New Roman CYR" w:cs="Times New Roman CYR"/>
          <w:kern w:val="2"/>
          <w:sz w:val="28"/>
          <w:szCs w:val="28"/>
        </w:rPr>
        <w:t>енщина - как жена и мать [7].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Гендерный стереотип влияет на формирование гендерной роли.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Гендерная роль - набор ожидаемых образцов поведения (норм) для мужчин и женщин [1, с. 7].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Гендерная роль - социальные ожидания, вытекающие из понятий, окружающих генде</w:t>
      </w:r>
      <w:r>
        <w:rPr>
          <w:rFonts w:ascii="Times New Roman CYR" w:hAnsi="Times New Roman CYR" w:cs="Times New Roman CYR"/>
          <w:kern w:val="2"/>
          <w:sz w:val="28"/>
          <w:szCs w:val="28"/>
        </w:rPr>
        <w:t>р, а также поведение в виде речи, манер, одежды и жестов [18, с. 113].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Гендерные роли - это роли, обусловленные дифференциацией в обществе по признаку пола. Гендерная роль - дифференциация статусов, прав и обязанностей индивидов по их половой принадлежност</w:t>
      </w:r>
      <w:r>
        <w:rPr>
          <w:rFonts w:ascii="Times New Roman CYR" w:hAnsi="Times New Roman CYR" w:cs="Times New Roman CYR"/>
          <w:kern w:val="2"/>
          <w:sz w:val="28"/>
          <w:szCs w:val="28"/>
        </w:rPr>
        <w:t>и [5, с. 32]. Половая роль - представление о себе как о существе мужского или женского пола в категориях типичного для тех или иных социальных ситуаций поведения, вкусов и предпочтений [6, с. 75]. В общем смысле понятие «гендерные роли» можно определить ка</w:t>
      </w:r>
      <w:r>
        <w:rPr>
          <w:rFonts w:ascii="Times New Roman CYR" w:hAnsi="Times New Roman CYR" w:cs="Times New Roman CYR"/>
          <w:kern w:val="2"/>
          <w:sz w:val="28"/>
          <w:szCs w:val="28"/>
        </w:rPr>
        <w:t>к совокупность образцов поведения и характеристик, широко рассматриваемых как типичные женские или мужские (полоролевые стереотипы) и желательные для женщин или мужчин (полоролевые нормы).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Таким образом, можно сделать заключение о том, что гендерные стерео</w:t>
      </w:r>
      <w:r>
        <w:rPr>
          <w:rFonts w:ascii="Times New Roman CYR" w:hAnsi="Times New Roman CYR" w:cs="Times New Roman CYR"/>
          <w:kern w:val="2"/>
          <w:sz w:val="28"/>
          <w:szCs w:val="28"/>
        </w:rPr>
        <w:t>типы и стереотипы полоролевого поведения являются взаимодополняющими, так как гендерный стереотип предписывает именно поведенческий репертуар, присущий «настоящим» мужчинам и женщинам в соответствии с «их природой».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>1.2 Технологии формирования гендерных с</w:t>
      </w: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>тереотипов и полоролевого поведения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Ребенок очень рано осознает свою принадлежность к тому или иному полу, под влиянием спонтанного либо целенаправленного воспитания усваивает типичное для своего пола поведение. Осознание своей половой принадлежности носи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т название половой идентификации. Ребенок называет себя мальчиком или девочкой, протестует, если мальчика случайно назовут девочкой, и, наоборот, подражает поведению представителей своего пола, предпочитает общение с ними, выбирает традиционные для своего </w:t>
      </w:r>
      <w:r>
        <w:rPr>
          <w:rFonts w:ascii="Times New Roman CYR" w:hAnsi="Times New Roman CYR" w:cs="Times New Roman CYR"/>
          <w:kern w:val="2"/>
          <w:sz w:val="28"/>
          <w:szCs w:val="28"/>
        </w:rPr>
        <w:t>пола виды деятельности. По отношению к представителям другого пола постепенно возникает некоторая отчужденность, иногда враждебность или как минимум противопоставление.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В процессе воспитания семья, система образования, культура в целом внедряют в сознание </w:t>
      </w:r>
      <w:r>
        <w:rPr>
          <w:rFonts w:ascii="Times New Roman CYR" w:hAnsi="Times New Roman CYR" w:cs="Times New Roman CYR"/>
          <w:kern w:val="2"/>
          <w:sz w:val="28"/>
          <w:szCs w:val="28"/>
        </w:rPr>
        <w:t>детей гендерные нормы, формируют определенные правила и создают представления о том, каким должен быть «настоящий мужчина» и какой должна быть «настоящая женщина».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Бесспорен факт, что фундамент личности ребенка и начала качеств мужественности и женственнос</w:t>
      </w:r>
      <w:r>
        <w:rPr>
          <w:rFonts w:ascii="Times New Roman CYR" w:hAnsi="Times New Roman CYR" w:cs="Times New Roman CYR"/>
          <w:kern w:val="2"/>
          <w:sz w:val="28"/>
          <w:szCs w:val="28"/>
        </w:rPr>
        <w:t>ти закладываются в семье, которая является первой школой его воспитания - воспитания его нравственных чувств, навыков социального поведения. И особенно в дошкольный период детства, когда формируются «основные личностные механизмы».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Значимыми особенностями </w:t>
      </w:r>
      <w:r>
        <w:rPr>
          <w:rFonts w:ascii="Times New Roman CYR" w:hAnsi="Times New Roman CYR" w:cs="Times New Roman CYR"/>
          <w:kern w:val="2"/>
          <w:sz w:val="28"/>
          <w:szCs w:val="28"/>
        </w:rPr>
        <w:t>семьи, в наибольшей степени влияющими на его воспитание, как признают большинство авторов, являются общая семейная атмосфера, национальные и семейные традиции. Большое значение для формирования психического пола ребенка имеют: отношения родителей между соб</w:t>
      </w:r>
      <w:r>
        <w:rPr>
          <w:rFonts w:ascii="Times New Roman CYR" w:hAnsi="Times New Roman CYR" w:cs="Times New Roman CYR"/>
          <w:kern w:val="2"/>
          <w:sz w:val="28"/>
          <w:szCs w:val="28"/>
        </w:rPr>
        <w:t>ой, характер их трудового взаимодействия, единодушие воспитательного подхода к дошкольнику со стороны взрослых членов семьи, отсутствие у них серьезных расхождений в необходимости дифференцированного подхода в воспитании сыновей и дочерей [23, с. 77].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 се</w:t>
      </w:r>
      <w:r>
        <w:rPr>
          <w:rFonts w:ascii="Times New Roman CYR" w:hAnsi="Times New Roman CYR" w:cs="Times New Roman CYR"/>
          <w:kern w:val="2"/>
          <w:sz w:val="28"/>
          <w:szCs w:val="28"/>
        </w:rPr>
        <w:t>мье формируются присущие полу качества, как бы внешне неуловимы они ни были. Но для этого необходимо наличие обоих родителей и их активное участие в жизни семьи.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Различное отношение родителей к сыновьям и дочерям задает информацию ребенку о том, какими дол</w:t>
      </w:r>
      <w:r>
        <w:rPr>
          <w:rFonts w:ascii="Times New Roman CYR" w:hAnsi="Times New Roman CYR" w:cs="Times New Roman CYR"/>
          <w:kern w:val="2"/>
          <w:sz w:val="28"/>
          <w:szCs w:val="28"/>
        </w:rPr>
        <w:t>жны быть мужчины и женщины. Например, отец больше контролирует сына, относится более строго, делает больше замечаний, обращает внимание на дисциплину. Отцы демонстрируют резко отрицательную реакцию на проявление фемининности у сыновей.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С дочерью, напротив,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стиль обращения более нежный и рыцарский: не прямые требования, а в виде предложений (например, «Может быть, ты сделаешь то-то…»); говорит девочке комплименты по поводу ее красивой одежды, длинных волос и т.п., то есть ведет себя с ней как с маленькой жен</w:t>
      </w:r>
      <w:r>
        <w:rPr>
          <w:rFonts w:ascii="Times New Roman CYR" w:hAnsi="Times New Roman CYR" w:cs="Times New Roman CYR"/>
          <w:kern w:val="2"/>
          <w:sz w:val="28"/>
          <w:szCs w:val="28"/>
        </w:rPr>
        <w:t>щиной [3, с. 322]. Только лишь на примере взаимоотношения отца с ребенком, можно увидеть, как незаметно формируется половое представление ребенка о себе как представителе определенного пола.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Вопросу идентификации ребенка с родителями посвящено много исслед</w:t>
      </w:r>
      <w:r>
        <w:rPr>
          <w:rFonts w:ascii="Times New Roman CYR" w:hAnsi="Times New Roman CYR" w:cs="Times New Roman CYR"/>
          <w:kern w:val="2"/>
          <w:sz w:val="28"/>
          <w:szCs w:val="28"/>
        </w:rPr>
        <w:t>ований, выполненных главным образом в плане психоаналитической концепции. Так, авторами этой концепции отмечается тот факт, что до трех лет ребенок, независимо от своего пола, идентифицирует себя с матерью, после четырех лет - чаще с родителями своего пола</w:t>
      </w:r>
      <w:r>
        <w:rPr>
          <w:rFonts w:ascii="Times New Roman CYR" w:hAnsi="Times New Roman CYR" w:cs="Times New Roman CYR"/>
          <w:kern w:val="2"/>
          <w:sz w:val="28"/>
          <w:szCs w:val="28"/>
        </w:rPr>
        <w:t>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Ценностные ориентации родителей относительно воспитания детей разного пола, их социальные ожидания, манера обращения с детьми, характер сотрудничества с ними, а также особенности наказаний и поощрений - все это, безусловно, сказывается на процессе полоро</w:t>
      </w:r>
      <w:r>
        <w:rPr>
          <w:rFonts w:ascii="Times New Roman CYR" w:hAnsi="Times New Roman CYR" w:cs="Times New Roman CYR"/>
          <w:kern w:val="2"/>
          <w:sz w:val="28"/>
          <w:szCs w:val="28"/>
        </w:rPr>
        <w:t>левой социализации, на формировании их психического пола [23, с. 78].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Стиль одежды, который выбирают родители для своих детей также полоспецифичен. Традиционная одежда, принятая для девочек, ограничивает ее свободу. Предпочитаемы светлые, пастельные цвета,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платья с оборками, белые гольфы, пышные банты на голове, все это сочетается с наставлением быть аккуратной, не мять платье. В результате девочку с малых лет приучают к мысли о значимости для нее внешней привлекательности, и ей уже не до утоления своих поз</w:t>
      </w:r>
      <w:r>
        <w:rPr>
          <w:rFonts w:ascii="Times New Roman CYR" w:hAnsi="Times New Roman CYR" w:cs="Times New Roman CYR"/>
          <w:kern w:val="2"/>
          <w:sz w:val="28"/>
          <w:szCs w:val="28"/>
        </w:rPr>
        <w:t>навательных потребностей. Так исподволь прививается поведение, соответствующее стереотипным представлениям о женщине как более пассивной, озабоченной своей внешностью, менее склонной к исследовательскому поведению.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Одежда для мальчиков редко препятствует и</w:t>
      </w:r>
      <w:r>
        <w:rPr>
          <w:rFonts w:ascii="Times New Roman CYR" w:hAnsi="Times New Roman CYR" w:cs="Times New Roman CYR"/>
          <w:kern w:val="2"/>
          <w:sz w:val="28"/>
          <w:szCs w:val="28"/>
        </w:rPr>
        <w:t>х активности. Таким образом, родители с раннего детства даже через одежду организуют окружение ребенка в соответствии с гендерными предписаниями. Внешние атрибуты призывают других людей общаться с ребенком соответствующим образом, и результат достигается -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меняется голос, предмет разговора, характер комментариев для родителей и ребенка.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Наряду с семьей, система образования традиционно считается ведущим институтом социализации. В этом своем качестве она обладает рядом специфических особенностей. Одна из зада</w:t>
      </w:r>
      <w:r>
        <w:rPr>
          <w:rFonts w:ascii="Times New Roman CYR" w:hAnsi="Times New Roman CYR" w:cs="Times New Roman CYR"/>
          <w:kern w:val="2"/>
          <w:sz w:val="28"/>
          <w:szCs w:val="28"/>
        </w:rPr>
        <w:t>ч образования может быть определена следующим образом: обучение ролевым моделям поведения в системе подчинения\доминирования. Весь процесс образования направлен на формирование у обучающихся определенной модели мира и модели себя в этом мире. Учреждения об</w:t>
      </w:r>
      <w:r>
        <w:rPr>
          <w:rFonts w:ascii="Times New Roman CYR" w:hAnsi="Times New Roman CYR" w:cs="Times New Roman CYR"/>
          <w:kern w:val="2"/>
          <w:sz w:val="28"/>
          <w:szCs w:val="28"/>
        </w:rPr>
        <w:t>разования существенным образом влияют на формирование гендерной идентичности, этот процесс не носит явный и намеренный характер, и, тем не менее, образовательные учреждения дают влиятельные уроки гендерных отношений посредством так называемого "скрытого уч</w:t>
      </w:r>
      <w:r>
        <w:rPr>
          <w:rFonts w:ascii="Times New Roman CYR" w:hAnsi="Times New Roman CYR" w:cs="Times New Roman CYR"/>
          <w:kern w:val="2"/>
          <w:sz w:val="28"/>
          <w:szCs w:val="28"/>
        </w:rPr>
        <w:t>ебного плана". Скрытый план представляет собой практический механизм, а точнее - множественные механизмы, которые действуют на уровне образовательного учреждения, воспроизводят и поддерживают гендерный порядок не только в рамках учебных заведений, но и в с</w:t>
      </w:r>
      <w:r>
        <w:rPr>
          <w:rFonts w:ascii="Times New Roman CYR" w:hAnsi="Times New Roman CYR" w:cs="Times New Roman CYR"/>
          <w:kern w:val="2"/>
          <w:sz w:val="28"/>
          <w:szCs w:val="28"/>
        </w:rPr>
        <w:t>оциуме в целом.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Все виды образовательных учреждений воспроизводят традиционную иерархическую систему гендерных ролей в обществе через содержание, организацию, формы воспитания и обучения, выбор предметов, половую сегрегацию девочек и мальчиков по определен</w:t>
      </w:r>
      <w:r>
        <w:rPr>
          <w:rFonts w:ascii="Times New Roman CYR" w:hAnsi="Times New Roman CYR" w:cs="Times New Roman CYR"/>
          <w:kern w:val="2"/>
          <w:sz w:val="28"/>
          <w:szCs w:val="28"/>
        </w:rPr>
        <w:t>ным курсам и предметам, а также через распределение поручений и межличностное общение "учитель-ученик". Эти три измерения скрытого учебного плана не просто отражают гендерные стереотипы в процессе социализации, но поддерживают гендерное неравенство [10, с.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86].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 становлении половой идентификации также участвуют и сверстники, которые уже на третьем году жизни подкрепляют или осуждают типичное или нетипичное для данного пола поведение друг друга. Мальчики делают это активнее. Сверстники влияют больше на пове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дение мальчиков, чем девочек. Не соответствующее гендерной роли поведение особенно сильно вредит популярности среди мальчиков [6, с. 77]. Рядом исследователей: А.П. Бивер, И. Каган, Х.А. Мосс - отмечается, что образование групп сверстников, оказывающих на 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ребенка давление в принятии им образа поведения, соответствующего пола, имеет место во всех обществах. Объединившись в группы, дети устанавливают нормы детского группового поведения. Идентификация со сверстниками того же пола, что ребенок, рассматривается </w:t>
      </w:r>
      <w:r>
        <w:rPr>
          <w:rFonts w:ascii="Times New Roman CYR" w:hAnsi="Times New Roman CYR" w:cs="Times New Roman CYR"/>
          <w:kern w:val="2"/>
          <w:sz w:val="28"/>
          <w:szCs w:val="28"/>
        </w:rPr>
        <w:t>как важный механизм формирования у него представлений о половой принадлежности и полоролевом поведении. Признавая большую роль общества сверстников в развитии психического пола ребенка, вместе с тем важно также учитывать, что дошкольник выбирает друзей сре</w:t>
      </w:r>
      <w:r>
        <w:rPr>
          <w:rFonts w:ascii="Times New Roman CYR" w:hAnsi="Times New Roman CYR" w:cs="Times New Roman CYR"/>
          <w:kern w:val="2"/>
          <w:sz w:val="28"/>
          <w:szCs w:val="28"/>
        </w:rPr>
        <w:t>ди сверстников своего ближайшего окружения, влияющего на формирование его личности, в наибольшей степени на основании ценностей, которые он позаимствовал у своих родителей.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Особую роль в полоролевом воспитании дошкольников играет группа детского сада. Явля</w:t>
      </w:r>
      <w:r>
        <w:rPr>
          <w:rFonts w:ascii="Times New Roman CYR" w:hAnsi="Times New Roman CYR" w:cs="Times New Roman CYR"/>
          <w:kern w:val="2"/>
          <w:sz w:val="28"/>
          <w:szCs w:val="28"/>
        </w:rPr>
        <w:t>ясь своеобразной малой группой, группа детского сада представляет собой генетически наиболее раннюю ступень социальной организации детей, где у ребенка развивается общение с другими детьми и разнообразные виды совместной деятельности, формируются первые от</w:t>
      </w:r>
      <w:r>
        <w:rPr>
          <w:rFonts w:ascii="Times New Roman CYR" w:hAnsi="Times New Roman CYR" w:cs="Times New Roman CYR"/>
          <w:kern w:val="2"/>
          <w:sz w:val="28"/>
          <w:szCs w:val="28"/>
        </w:rPr>
        <w:t>ношения со сверстниками. Благодаря существующим внутригрупповым процессам в ней имеются зачатки саморегуляции, орудием которой служит особое общественное мнение, которое распространяется и на оценку полоролевого поведения мальчиков и девочек [23, с. 87].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Р</w:t>
      </w:r>
      <w:r>
        <w:rPr>
          <w:rFonts w:ascii="Times New Roman CYR" w:hAnsi="Times New Roman CYR" w:cs="Times New Roman CYR"/>
          <w:kern w:val="2"/>
          <w:sz w:val="28"/>
          <w:szCs w:val="28"/>
        </w:rPr>
        <w:t>аспространённость компьютерных игр для детей от трех лет, которые чаще всего являются «бесполыми», вытесняют традиционную ролевую игру и задерживает усвоение ребенком своей психосексуальной роли, которая осваивается именно в ролевой игре (в «дочки-матери»,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в «войну»). Согласно периодизации психического развития психоаналитической концепции Фрейда, смена видов игры определяет переход от одной фазы психосексуального развития к следующему: первые манипуляции ребенка с предметом соответствуют оральной фазе, игр</w:t>
      </w:r>
      <w:r>
        <w:rPr>
          <w:rFonts w:ascii="Times New Roman CYR" w:hAnsi="Times New Roman CYR" w:cs="Times New Roman CYR"/>
          <w:kern w:val="2"/>
          <w:sz w:val="28"/>
          <w:szCs w:val="28"/>
        </w:rPr>
        <w:t>ы с материалом - анальной фазе. На анальной фазе с целью отреагирования амбивалентного отношения к объекту появляются игры типа «построить и разрушить». Надо отметить, что эти игры неспецифичны по отношению к полу ребенка, их содержание в общем одинаково у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мальчиков и девочек. С начала Эдиповой фазы возникают ролевые игры, основной задачей которых является освоение ребенком своей психосексуальной роли не только в семье, но и в мире человеческих занятий вне семьи. На этой же фазе у детей обоего пола популярн</w:t>
      </w:r>
      <w:r>
        <w:rPr>
          <w:rFonts w:ascii="Times New Roman CYR" w:hAnsi="Times New Roman CYR" w:cs="Times New Roman CYR"/>
          <w:kern w:val="2"/>
          <w:sz w:val="28"/>
          <w:szCs w:val="28"/>
        </w:rPr>
        <w:t>ы игры, скрытым мотивом которых является любопытство к различиям полов, например игры «в доктора», позволяющие «легально» удовлетворять интерес к человеческому телу.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Игры с правилами характерны для латентной фазы, то есть в норме -6-7 лет, к моменту начала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школьного обучения.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 последующие годы интерес к играм может сохраняться, но игра уже не является ведущим фактором личностного и психосексуального развития, а, скорее, служит компенсации «сбоев», возникших в ходе этого развития [15, с. 55].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Полоролевое р</w:t>
      </w:r>
      <w:r>
        <w:rPr>
          <w:rFonts w:ascii="Times New Roman CYR" w:hAnsi="Times New Roman CYR" w:cs="Times New Roman CYR"/>
          <w:kern w:val="2"/>
          <w:sz w:val="28"/>
          <w:szCs w:val="28"/>
        </w:rPr>
        <w:t>азвитие личности определяется через различные гендерные характеристики. И здесь одним из главных источников информации служат СМИ, которые выполняют роль не столько вторичной, так называемой закрепляющей социализации, сколько роль социализации первичной, т</w:t>
      </w:r>
      <w:r>
        <w:rPr>
          <w:rFonts w:ascii="Times New Roman CYR" w:hAnsi="Times New Roman CYR" w:cs="Times New Roman CYR"/>
          <w:kern w:val="2"/>
          <w:sz w:val="28"/>
          <w:szCs w:val="28"/>
        </w:rPr>
        <w:t>о есть формирующей начальные, исходные идентификационные модели.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На становление полоориентированного поведения детей влияют нормативное и информационное давление. Термин «нормативное давление» описывает механизм того, как человек вынужден подстраиваться по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д общественные или групповые ожидания (социальные нормы), чтобы общество его не отвергло. Нормативное давление очень важно в формировании приверженности к гендерным ролям [1, с. 157]. Такое давление иллюстрируется в выражении недовольства взрослых в ответ </w:t>
      </w:r>
      <w:r>
        <w:rPr>
          <w:rFonts w:ascii="Times New Roman CYR" w:hAnsi="Times New Roman CYR" w:cs="Times New Roman CYR"/>
          <w:kern w:val="2"/>
          <w:sz w:val="28"/>
          <w:szCs w:val="28"/>
        </w:rPr>
        <w:t>на поведение ребенка, которое не соответствует поведению человека данной половой принадлежности.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Информационное давление происходит во всех сферах жизнедеятельности ребенка. Особо ярко данный механизм представлен в СМИ, большая часть которых часто транслир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ует гендерные стереотипы. И.С. Клецина и Н.Н. Оболенцева проанализировали иллюстрации пяти отечественных учебников для 1-2 классов общеобразовательной школы и выявили, что общее количество изображений лиц мужского пола превышает количество изображений лиц </w:t>
      </w:r>
      <w:r>
        <w:rPr>
          <w:rFonts w:ascii="Times New Roman CYR" w:hAnsi="Times New Roman CYR" w:cs="Times New Roman CYR"/>
          <w:kern w:val="2"/>
          <w:sz w:val="28"/>
          <w:szCs w:val="28"/>
        </w:rPr>
        <w:t>женского пола в 2 раза. Мужчины и мальчики представлены занимающимися инструментальной деятельностью, кроме того, они чаще, чем женщины и девочки, изображены в ситуации отдыха, развлечений и учебной деятельности.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Н. Синьорелли провел анализ телевизионных п</w:t>
      </w:r>
      <w:r>
        <w:rPr>
          <w:rFonts w:ascii="Times New Roman CYR" w:hAnsi="Times New Roman CYR" w:cs="Times New Roman CYR"/>
          <w:kern w:val="2"/>
          <w:sz w:val="28"/>
          <w:szCs w:val="28"/>
        </w:rPr>
        <w:t>рограмм, занимавших в течение 16 лет в эфире лучшее время: 71% появлявшихся на экране людей и 69% главных героев были мужчинами. Тенденция к выравниванию появления мужчин и женщин проявилась за это время лишь незначительно. Женщины были моложе мужчин, обла</w:t>
      </w:r>
      <w:r>
        <w:rPr>
          <w:rFonts w:ascii="Times New Roman CYR" w:hAnsi="Times New Roman CYR" w:cs="Times New Roman CYR"/>
          <w:kern w:val="2"/>
          <w:sz w:val="28"/>
          <w:szCs w:val="28"/>
        </w:rPr>
        <w:t>дали привлекательной внешностью и мягким характером; их чаще показывали дома, в кругу семьи или в любовных сценах. Они же чаще оказывались в роли жертвы. Появлявшиеся на телеэкране мужчины имели, как правило, уважаемую профессию либо выполняли специфически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мужскую работу (например, были полицейскими).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А. Юрчак, проанализировав отечественную рекламную продукцию, выделил два основных типа рекламных историй - романтические и семейные. В первых историях мужчина всегда профессионал, занятый напряженным делом, об</w:t>
      </w:r>
      <w:r>
        <w:rPr>
          <w:rFonts w:ascii="Times New Roman CYR" w:hAnsi="Times New Roman CYR" w:cs="Times New Roman CYR"/>
          <w:kern w:val="2"/>
          <w:sz w:val="28"/>
          <w:szCs w:val="28"/>
        </w:rPr>
        <w:t>ычно напоминающим борьбу (политика, спорт, бизнес). Благодаря своим знаниям, уму, ловкости и смелости он выходит из этой борьбы победителем. Женщина не только не принимает в ней участия, но попросту отсутствует в тех местах рекламного ролика, где эта борьб</w:t>
      </w:r>
      <w:r>
        <w:rPr>
          <w:rFonts w:ascii="Times New Roman CYR" w:hAnsi="Times New Roman CYR" w:cs="Times New Roman CYR"/>
          <w:kern w:val="2"/>
          <w:sz w:val="28"/>
          <w:szCs w:val="28"/>
        </w:rPr>
        <w:t>а происходит. «Настоящая женщина» в это время занята самоукрашением, ведь главным ценителем ее внешности является мужчина. Таким образом, все усилия женщины направлены на то, чтобы ее заметили и оценили.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 семейных историях деятельность женщины ограничивае</w:t>
      </w:r>
      <w:r>
        <w:rPr>
          <w:rFonts w:ascii="Times New Roman CYR" w:hAnsi="Times New Roman CYR" w:cs="Times New Roman CYR"/>
          <w:kern w:val="2"/>
          <w:sz w:val="28"/>
          <w:szCs w:val="28"/>
        </w:rPr>
        <w:t>тся семьей. Она лечит, стирает, чистит раковину и газовую плиту с тетей Асей, готовит вкусные блюда и с нетерпением ждет мужа. Муж же внутри семейного пространства пользуется трудом женщины, а бойцовские и профессиональные качества проявляет вне дома.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Таки</w:t>
      </w:r>
      <w:r>
        <w:rPr>
          <w:rFonts w:ascii="Times New Roman CYR" w:hAnsi="Times New Roman CYR" w:cs="Times New Roman CYR"/>
          <w:kern w:val="2"/>
          <w:sz w:val="28"/>
          <w:szCs w:val="28"/>
        </w:rPr>
        <w:t>м образом, в любом рекламном ролике женщина представлена в образе слабой, зависимой от мужчины, самореализующейся либо в домашних хлопотах, либо в обеспечении своей привлекательности. Мужчина же предстает в образе лидера, сильного, агрессивного, подчиняюще</w:t>
      </w:r>
      <w:r>
        <w:rPr>
          <w:rFonts w:ascii="Times New Roman CYR" w:hAnsi="Times New Roman CYR" w:cs="Times New Roman CYR"/>
          <w:kern w:val="2"/>
          <w:sz w:val="28"/>
          <w:szCs w:val="28"/>
        </w:rPr>
        <w:t>го человека.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Таким образом, формирование гендерных стереотипов и полоролевого поведения происходит, главным образом, в собственной семье, игре и на начальных этапах целенаправленного образования и воспитания - в ДОУ и школе, транслируется через учебники и </w:t>
      </w:r>
      <w:r>
        <w:rPr>
          <w:rFonts w:ascii="Times New Roman CYR" w:hAnsi="Times New Roman CYR" w:cs="Times New Roman CYR"/>
          <w:kern w:val="2"/>
          <w:sz w:val="28"/>
          <w:szCs w:val="28"/>
        </w:rPr>
        <w:t>тиражируется через СМИ. Игра в младшем школьном возрасте не является признаком полоролевого развития, но может служить компенсации «сбоев», возникших в ходе этого развития.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Особое значение в полоролевой социализации играет возраст до четырех лет, важно на </w:t>
      </w:r>
      <w:r>
        <w:rPr>
          <w:rFonts w:ascii="Times New Roman CYR" w:hAnsi="Times New Roman CYR" w:cs="Times New Roman CYR"/>
          <w:kern w:val="2"/>
          <w:sz w:val="28"/>
          <w:szCs w:val="28"/>
        </w:rPr>
        <w:t>данном этапе наличие образца для подражания идентичного пола. Чем меньше возраст ребенка, тем более восприимчив ребенок к усвоению полоролевой идентичности. Если в 3-4 года у ребенка сформировалось представление о том, какого он пола, то в более старшем во</w:t>
      </w:r>
      <w:r>
        <w:rPr>
          <w:rFonts w:ascii="Times New Roman CYR" w:hAnsi="Times New Roman CYR" w:cs="Times New Roman CYR"/>
          <w:kern w:val="2"/>
          <w:sz w:val="28"/>
          <w:szCs w:val="28"/>
        </w:rPr>
        <w:t>зрасте он будет высказывать протест в случае обращения к нему не соответственно его полу [13, с. 575].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Младший школьный возраст не утрачивает значимости взрослого в половом самоопределении.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>1.3 Становление полоролевых стереотипов в процессе социализации в</w:t>
      </w: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 xml:space="preserve"> дошкольном и младшем школьном возрасте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Основой гендерной социализации являются гендерные стереотипы. Они помогают поддерживать существование гендерных ролей, норм, моделей поведения и мышления, принятых в культуре. Гендерная социализация включает в себя </w:t>
      </w:r>
      <w:r>
        <w:rPr>
          <w:rFonts w:ascii="Times New Roman CYR" w:hAnsi="Times New Roman CYR" w:cs="Times New Roman CYR"/>
          <w:kern w:val="2"/>
          <w:sz w:val="28"/>
          <w:szCs w:val="28"/>
        </w:rPr>
        <w:t>две взаимосвязанные стороны: освоение принятых в данной культуре моделей мужского и женского поведения, отношений, норм, ценностей и гендерных стереотипов; воздействие общества, социальной среды на индивида с целью привития ему определенных правил и станда</w:t>
      </w:r>
      <w:r>
        <w:rPr>
          <w:rFonts w:ascii="Times New Roman CYR" w:hAnsi="Times New Roman CYR" w:cs="Times New Roman CYR"/>
          <w:kern w:val="2"/>
          <w:sz w:val="28"/>
          <w:szCs w:val="28"/>
        </w:rPr>
        <w:t>ртов поведения, социально приемлемых для мужчины и женщины. В процессе гендерной социализации индивид усваивает, прежде всего, коллективные, общезначимые нормы, которые становятся частью его личности и на подсознательном уровне направляют его поведение.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Пс</w:t>
      </w:r>
      <w:r>
        <w:rPr>
          <w:rFonts w:ascii="Times New Roman CYR" w:hAnsi="Times New Roman CYR" w:cs="Times New Roman CYR"/>
          <w:kern w:val="2"/>
          <w:sz w:val="28"/>
          <w:szCs w:val="28"/>
        </w:rPr>
        <w:t>ихологические механизмы половой социализации и формирования половой идентичности изучены слабо. Здесь существуют 3 альтернативные теории.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Теория идентификации, уходящая корнями в психоанализ, подчеркивает роль эмоций и подражания, полагая, что ребенок бесс</w:t>
      </w:r>
      <w:r>
        <w:rPr>
          <w:rFonts w:ascii="Times New Roman CYR" w:hAnsi="Times New Roman CYR" w:cs="Times New Roman CYR"/>
          <w:kern w:val="2"/>
          <w:sz w:val="28"/>
          <w:szCs w:val="28"/>
        </w:rPr>
        <w:t>ознательно имитирует поведение взрослых представителей своего пола, прежде всего, родителей, место которых он хочет занять. Теория половой типизации, опирающаяся на теорию социального научения, придает решающее значение механизмам, психического подкреплени</w:t>
      </w:r>
      <w:r>
        <w:rPr>
          <w:rFonts w:ascii="Times New Roman CYR" w:hAnsi="Times New Roman CYR" w:cs="Times New Roman CYR"/>
          <w:kern w:val="2"/>
          <w:sz w:val="28"/>
          <w:szCs w:val="28"/>
        </w:rPr>
        <w:t>я: родители и другие люди поощряют мальчиков за маскулинное поведение и осуждают их, когда они ведут себя "женственно"; девочки получают положительное подкрепление за фемининное поведение и осуждаются за маскулинное. Как пишет Уолтер Мишел, «половая типиза</w:t>
      </w:r>
      <w:r>
        <w:rPr>
          <w:rFonts w:ascii="Times New Roman CYR" w:hAnsi="Times New Roman CYR" w:cs="Times New Roman CYR"/>
          <w:kern w:val="2"/>
          <w:sz w:val="28"/>
          <w:szCs w:val="28"/>
        </w:rPr>
        <w:t>ция - это процесс, посредством которого индивид усваивает полодиморфические образцы поведения; сначала он научается различать дифференцируемые по полу образцы поведения, затем распространять этот частный опыт на новые ситуации и, наконец, выполнять соответ</w:t>
      </w:r>
      <w:r>
        <w:rPr>
          <w:rFonts w:ascii="Times New Roman CYR" w:hAnsi="Times New Roman CYR" w:cs="Times New Roman CYR"/>
          <w:kern w:val="2"/>
          <w:sz w:val="28"/>
          <w:szCs w:val="28"/>
        </w:rPr>
        <w:t>ствующие правила». Теория самокатегоризации, опирающаяся на когнитивно-генетическую теорию, подчеркивает познавательную сторону этого процесса и особенно значение самосознания: ребенок сначала усваивает представление о половой идентичности, о том, что знач</w:t>
      </w:r>
      <w:r>
        <w:rPr>
          <w:rFonts w:ascii="Times New Roman CYR" w:hAnsi="Times New Roman CYR" w:cs="Times New Roman CYR"/>
          <w:kern w:val="2"/>
          <w:sz w:val="28"/>
          <w:szCs w:val="28"/>
        </w:rPr>
        <w:t>ит быть мужчиной или женщиной, затем определяет себя как мальчика или девочку и после этого старается сообразовать свое поведение с тем, что кажется ему соответствующим такому определению [11, с. 33].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В. Г. Каган выделяет четыре уровня становления модели п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оловой идентичности, которая строится на двух принципах: уровневой ее организации и ортогональности маскулинности и фемининности как измерений личности. На первом, более глубоком уровне находится базовая половая идентичность, объединяющая филогенетические </w:t>
      </w:r>
      <w:r>
        <w:rPr>
          <w:rFonts w:ascii="Times New Roman CYR" w:hAnsi="Times New Roman CYR" w:cs="Times New Roman CYR"/>
          <w:kern w:val="2"/>
          <w:sz w:val="28"/>
          <w:szCs w:val="28"/>
        </w:rPr>
        <w:t>и онтогенетические аспекты личности. Второй уровень касается персональной половой идентичности, описывающей сравнение собственных личностных характеристик с моделями личностей мужчин и женщин вообще. Третий уровень - полоролевая идентичность или «адаптацио</w:t>
      </w:r>
      <w:r>
        <w:rPr>
          <w:rFonts w:ascii="Times New Roman CYR" w:hAnsi="Times New Roman CYR" w:cs="Times New Roman CYR"/>
          <w:kern w:val="2"/>
          <w:sz w:val="28"/>
          <w:szCs w:val="28"/>
        </w:rPr>
        <w:t>нный образ Я» как представителя пола. Четвертый уровень - полоролевые идеалы, ориентации. Первые два уровня - это собственно половая идентичность, а третий и четвертый описывают половые роли [6, с. 111].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Выделяют две формы гендерной социализации: адаптивна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я социализация и интеграция. Смысл адаптивной формы социализации можно выразить следующим образом. Индивид лишь внешне подчиняется гендерным нормам и ожиданиям, в то время как внутренне он может их не принимать и не разделять. Он приводит свое поведение в </w:t>
      </w:r>
      <w:r>
        <w:rPr>
          <w:rFonts w:ascii="Times New Roman CYR" w:hAnsi="Times New Roman CYR" w:cs="Times New Roman CYR"/>
          <w:kern w:val="2"/>
          <w:sz w:val="28"/>
          <w:szCs w:val="28"/>
        </w:rPr>
        <w:t>соответствие с ними, чтобы избежать наказания и получить одобрение.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Интериоризация - это внутреннее принятие мужских или женских ролей, гендерных отношений и ценностей и следование им в практике повседневной жизни. Под воздействием информационного давления</w:t>
      </w:r>
      <w:r>
        <w:rPr>
          <w:rFonts w:ascii="Times New Roman CYR" w:hAnsi="Times New Roman CYR" w:cs="Times New Roman CYR"/>
          <w:kern w:val="2"/>
          <w:sz w:val="28"/>
          <w:szCs w:val="28"/>
        </w:rPr>
        <w:t>, то есть, постоянно предоставляемой информации о гендерных нормах и ролях, индивид не только подчиняется этим нормам, но и безоговорочно верит в них. Как правило, интериоризированные стереотипы, нормы и модели поведения в меньшей степени поддаются трансфо</w:t>
      </w:r>
      <w:r>
        <w:rPr>
          <w:rFonts w:ascii="Times New Roman CYR" w:hAnsi="Times New Roman CYR" w:cs="Times New Roman CYR"/>
          <w:kern w:val="2"/>
          <w:sz w:val="28"/>
          <w:szCs w:val="28"/>
        </w:rPr>
        <w:t>рмации, даже при столкновении с опровергающей их информацией.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 1970 году исследователь В. Мишель описал два базовых механизма гендерной социализации: дифференциальное усиление и дифференциальное подражание.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Дифференциальное усиление - это процесс социализ</w:t>
      </w:r>
      <w:r>
        <w:rPr>
          <w:rFonts w:ascii="Times New Roman CYR" w:hAnsi="Times New Roman CYR" w:cs="Times New Roman CYR"/>
          <w:kern w:val="2"/>
          <w:sz w:val="28"/>
          <w:szCs w:val="28"/>
        </w:rPr>
        <w:t>ации, в ходе которого принятое в обществе гендерно-ролевое поведение поощряется и одобряется, а. несоответствующее наказывается. Вознаграждение чаще выступает в форме общественного одобрения, и наоборот, отклоняющееся от требуемой гендерной модели в ряде с</w:t>
      </w:r>
      <w:r>
        <w:rPr>
          <w:rFonts w:ascii="Times New Roman CYR" w:hAnsi="Times New Roman CYR" w:cs="Times New Roman CYR"/>
          <w:kern w:val="2"/>
          <w:sz w:val="28"/>
          <w:szCs w:val="28"/>
        </w:rPr>
        <w:t>лучаев наказывается социальным неодобрением. Общество, как правило, при формировании гендерной роли и гендерного самосознания ориентируется на стереотипы феминности и маскулинности.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Дифференцированное подражание - это процесс социализации, в ходе которого </w:t>
      </w:r>
      <w:r>
        <w:rPr>
          <w:rFonts w:ascii="Times New Roman CYR" w:hAnsi="Times New Roman CYR" w:cs="Times New Roman CYR"/>
          <w:kern w:val="2"/>
          <w:sz w:val="28"/>
          <w:szCs w:val="28"/>
        </w:rPr>
        <w:t>индивид выбирает полоролевые модели в близких ему группах - семье, среди сверстников, в школе и пр. и начинает подражать принятому в них поведению. Дифференциальное подражание начинается, когда ребенок достигает трехлетнего возраста и завершил процесс генд</w:t>
      </w:r>
      <w:r>
        <w:rPr>
          <w:rFonts w:ascii="Times New Roman CYR" w:hAnsi="Times New Roman CYR" w:cs="Times New Roman CYR"/>
          <w:kern w:val="2"/>
          <w:sz w:val="28"/>
          <w:szCs w:val="28"/>
        </w:rPr>
        <w:t>ерной идентификации. В это время он начинает обращать пристальное внимание на различия между мужчиной и женщиной, и замечает, что они по-разному выглядят, одеваются, выполняют разную работу, как дома, так и вне его. Несмотря на то, что дети получают информ</w:t>
      </w:r>
      <w:r>
        <w:rPr>
          <w:rFonts w:ascii="Times New Roman CYR" w:hAnsi="Times New Roman CYR" w:cs="Times New Roman CYR"/>
          <w:kern w:val="2"/>
          <w:sz w:val="28"/>
          <w:szCs w:val="28"/>
        </w:rPr>
        <w:t>ацию от представителей обоих гендеров, они склонны подражать тому поведению, которое соответствует их гендеру. Родители и другие взрослые не единственные социализирующие фигуры и ролевые модели. Достигнув гендерной константности, дети начинают активно иска</w:t>
      </w:r>
      <w:r>
        <w:rPr>
          <w:rFonts w:ascii="Times New Roman CYR" w:hAnsi="Times New Roman CYR" w:cs="Times New Roman CYR"/>
          <w:kern w:val="2"/>
          <w:sz w:val="28"/>
          <w:szCs w:val="28"/>
        </w:rPr>
        <w:t>ть социальные контакты, в которых они могут получить больше информации о поведении, которые, как они считают, соответствуют их полу [1, с. 12].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Так, по А.В. Петровскому, становление личности определяется особенностями взаимоотношений ребенка с членами рефе</w:t>
      </w:r>
      <w:r>
        <w:rPr>
          <w:rFonts w:ascii="Times New Roman CYR" w:hAnsi="Times New Roman CYR" w:cs="Times New Roman CYR"/>
          <w:kern w:val="2"/>
          <w:sz w:val="28"/>
          <w:szCs w:val="28"/>
        </w:rPr>
        <w:t>рентной группы. Для любой группы свойственна своя деятельность и свой стиль общения. Причем в разные возрастные периоды ребенок входит одновременно в разные группы. Становление сопровождается адаптацией, индивидуализацией, интеграцией.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В периодизации А.В. </w:t>
      </w:r>
      <w:r>
        <w:rPr>
          <w:rFonts w:ascii="Times New Roman CYR" w:hAnsi="Times New Roman CYR" w:cs="Times New Roman CYR"/>
          <w:kern w:val="2"/>
          <w:sz w:val="28"/>
          <w:szCs w:val="28"/>
        </w:rPr>
        <w:t>Петровского выделяются периоды раннего детства, детсадовского детства, младшего школьного возраста, среднего школьного возраста и старшего школьного возраста.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Первые три периода образуют эпоху детства, в которой процесс адаптации преобладает над процессом </w:t>
      </w:r>
      <w:r>
        <w:rPr>
          <w:rFonts w:ascii="Times New Roman CYR" w:hAnsi="Times New Roman CYR" w:cs="Times New Roman CYR"/>
          <w:kern w:val="2"/>
          <w:sz w:val="28"/>
          <w:szCs w:val="28"/>
        </w:rPr>
        <w:t>индивидуализации, то есть, усвоение норм и правил происходит некритично.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Адаптация - процесс вхождения в новую группу, приспособление к ней. Ребенку необходимо быть как все, т.е. эта фаза предполагает утрату индивидуальных черт (конформность, робость, неув</w:t>
      </w:r>
      <w:r>
        <w:rPr>
          <w:rFonts w:ascii="Times New Roman CYR" w:hAnsi="Times New Roman CYR" w:cs="Times New Roman CYR"/>
          <w:kern w:val="2"/>
          <w:sz w:val="28"/>
          <w:szCs w:val="28"/>
        </w:rPr>
        <w:t>еренность в себе).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Индивидуализация - появляется как противоречие между результатом адаптации и неудовлетворенной потребностью (негативизм, агрессивность, неадекватная самооценка).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Интеграция - ребенок сохраняет те индивидуальные черты, которые отвечают п</w:t>
      </w:r>
      <w:r>
        <w:rPr>
          <w:rFonts w:ascii="Times New Roman CYR" w:hAnsi="Times New Roman CYR" w:cs="Times New Roman CYR"/>
          <w:kern w:val="2"/>
          <w:sz w:val="28"/>
          <w:szCs w:val="28"/>
        </w:rPr>
        <w:t>отребностям группы (изоляция или вытеснение).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Эпоха детства 3-7лет - преобладает адаптация, ребенок в основном приспосабливается к социальной среде.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Дошкольный возраст характеризуется включением ребенка в группу ровесников в детском саду, управляемую воспи</w:t>
      </w:r>
      <w:r>
        <w:rPr>
          <w:rFonts w:ascii="Times New Roman CYR" w:hAnsi="Times New Roman CYR" w:cs="Times New Roman CYR"/>
          <w:kern w:val="2"/>
          <w:sz w:val="28"/>
          <w:szCs w:val="28"/>
        </w:rPr>
        <w:t>тателем, которая, как правило, становится для него наравне с родителями наиболее рефернтным лицом. Три фазы развития личности в внутри этого периода предполагают: адаптацию - усвоение норм и способов одобряемого родителями и воспитателями поведения в услов</w:t>
      </w:r>
      <w:r>
        <w:rPr>
          <w:rFonts w:ascii="Times New Roman CYR" w:hAnsi="Times New Roman CYR" w:cs="Times New Roman CYR"/>
          <w:kern w:val="2"/>
          <w:sz w:val="28"/>
          <w:szCs w:val="28"/>
        </w:rPr>
        <w:t>иях взаимодействия с ними и друг с другом; индивидуализацию - стремление ребенка найти в себе нечто, выделяющее его среди других детей; интеграцию - гармонизацию неосознаваемого ребенком стремления дошкольника обозначить своими действиями собственную непов</w:t>
      </w:r>
      <w:r>
        <w:rPr>
          <w:rFonts w:ascii="Times New Roman CYR" w:hAnsi="Times New Roman CYR" w:cs="Times New Roman CYR"/>
          <w:kern w:val="2"/>
          <w:sz w:val="28"/>
          <w:szCs w:val="28"/>
        </w:rPr>
        <w:t>торимость и готовность взрослых принять только то в нем, что соответствует общественно обусловленной и важнейшей для них задаче обеспечения его перехода на новый этап общественного воспитания - в школу [14, с. 34]. Дошкольный возраст, согласно исследования</w:t>
      </w:r>
      <w:r>
        <w:rPr>
          <w:rFonts w:ascii="Times New Roman CYR" w:hAnsi="Times New Roman CYR" w:cs="Times New Roman CYR"/>
          <w:kern w:val="2"/>
          <w:sz w:val="28"/>
          <w:szCs w:val="28"/>
        </w:rPr>
        <w:t>м Т.А. Репиной и ее учеников, является сензитивным периодом полоролевого развития и социализации ребенка, охватывающим все сферы личностного становления. В дошкольном детстве начинают формироваться представления о половой принадлежности и содержании ролево</w:t>
      </w:r>
      <w:r>
        <w:rPr>
          <w:rFonts w:ascii="Times New Roman CYR" w:hAnsi="Times New Roman CYR" w:cs="Times New Roman CYR"/>
          <w:kern w:val="2"/>
          <w:sz w:val="28"/>
          <w:szCs w:val="28"/>
        </w:rPr>
        <w:t>го поведения, соответствующего полу; возникают и активно развиваются полоролевые предпочтения, ценностные ориентации, потребности, мотивы, специфичные для пола, усваиваются модели полотипизированного поведения [22, с. 69.].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 3 - 4 года ребенок уже осознан</w:t>
      </w:r>
      <w:r>
        <w:rPr>
          <w:rFonts w:ascii="Times New Roman CYR" w:hAnsi="Times New Roman CYR" w:cs="Times New Roman CYR"/>
          <w:kern w:val="2"/>
          <w:sz w:val="28"/>
          <w:szCs w:val="28"/>
        </w:rPr>
        <w:t>но различает пол окружающих людей (интуитивно уже грудные дети по-разному реагируют на мужчин и женщин), но часто ассоциирует его с чисто внешними признаками (например, с одеждой) и допускает принципиальную обратимость, возможность изменения пола (в действ</w:t>
      </w:r>
      <w:r>
        <w:rPr>
          <w:rFonts w:ascii="Times New Roman CYR" w:hAnsi="Times New Roman CYR" w:cs="Times New Roman CYR"/>
          <w:kern w:val="2"/>
          <w:sz w:val="28"/>
          <w:szCs w:val="28"/>
        </w:rPr>
        <w:t>ительности изменение паспортного пола ребенка в этом возрасте психологически уже весьма сложно). Так, 4-летний мальчик говорит матери: "Вот когда я вырасту большой, я стану папой. Понятно. Ну, а когда же я буду женщиной?" [11, с. 56].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 возрасте пяти лет с</w:t>
      </w:r>
      <w:r>
        <w:rPr>
          <w:rFonts w:ascii="Times New Roman CYR" w:hAnsi="Times New Roman CYR" w:cs="Times New Roman CYR"/>
          <w:kern w:val="2"/>
          <w:sz w:val="28"/>
          <w:szCs w:val="28"/>
        </w:rPr>
        <w:t>кладываются основы гендера - отношение к мужчине и женщине, родителям, социально заданным образцам психики и поведения мужчины и женщины. В это время на фоне развития речи, мышления, самосознания ребенок, кроме всего прочего, научается различать людей по в</w:t>
      </w:r>
      <w:r>
        <w:rPr>
          <w:rFonts w:ascii="Times New Roman CYR" w:hAnsi="Times New Roman CYR" w:cs="Times New Roman CYR"/>
          <w:kern w:val="2"/>
          <w:sz w:val="28"/>
          <w:szCs w:val="28"/>
        </w:rPr>
        <w:t>нешности и половым признакам. У него формируется уверенность в принадлежности к определенному полу и неизменяемости этого пола. После пяти-шести лет изменить половое самосознание человека практически невозможно.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 6-7 лет ребенок окончательно осознает необ</w:t>
      </w:r>
      <w:r>
        <w:rPr>
          <w:rFonts w:ascii="Times New Roman CYR" w:hAnsi="Times New Roman CYR" w:cs="Times New Roman CYR"/>
          <w:kern w:val="2"/>
          <w:sz w:val="28"/>
          <w:szCs w:val="28"/>
        </w:rPr>
        <w:t>ратимость половой принадлежности, причем это совпадает с бурным усилением половой дифференцировки поведения и установок; мальчики и девочки по собственной инициативе выбирают разные игры и партнеров в них, проявляют разные интересы, стиль поведения и т. д.</w:t>
      </w:r>
      <w:r>
        <w:rPr>
          <w:rFonts w:ascii="Times New Roman CYR" w:hAnsi="Times New Roman CYR" w:cs="Times New Roman CYR"/>
          <w:kern w:val="2"/>
          <w:sz w:val="28"/>
          <w:szCs w:val="28"/>
        </w:rPr>
        <w:t>; такая стихийная половая сегрегация (однополые компании) способствует кристаллизации и осознанию половых различий [19, с. 60]. Ученые считают дошкольный период асексуальным, в котором половые гормоны не влияют на развитие ребенка. Но именно в этом возраст</w:t>
      </w:r>
      <w:r>
        <w:rPr>
          <w:rFonts w:ascii="Times New Roman CYR" w:hAnsi="Times New Roman CYR" w:cs="Times New Roman CYR"/>
          <w:kern w:val="2"/>
          <w:sz w:val="28"/>
          <w:szCs w:val="28"/>
        </w:rPr>
        <w:t>е формируются основы моральных установок будущих мужчины и женщины.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 младшем школьном возрасте существуют три фазы, его образующие, которые дают школьнику возможность войти в совершенно новую для него группу одноклассников. Эта группа управляется учительн</w:t>
      </w:r>
      <w:r>
        <w:rPr>
          <w:rFonts w:ascii="Times New Roman CYR" w:hAnsi="Times New Roman CYR" w:cs="Times New Roman CYR"/>
          <w:kern w:val="2"/>
          <w:sz w:val="28"/>
          <w:szCs w:val="28"/>
        </w:rPr>
        <w:t>ицей. Последняя оказывается по сравнению с воспитательницей еще более референтной для детей, в связи с тем, что она, используя аппарат отметок, регулирует взаимоотношения ребенка с другими взрослыми, прежде всего с родителями, формирует их отношение к нему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и его отношение к себе «как к другому». Примечательно, что фактором развития личности младшего школьника является не столько сама учебная деятельность, сколько отношение взрослых к успеваемости, дисциплине и прилежанию ребенка. Третья фаза периода младшег</w:t>
      </w:r>
      <w:r>
        <w:rPr>
          <w:rFonts w:ascii="Times New Roman CYR" w:hAnsi="Times New Roman CYR" w:cs="Times New Roman CYR"/>
          <w:kern w:val="2"/>
          <w:sz w:val="28"/>
          <w:szCs w:val="28"/>
        </w:rPr>
        <w:t>о школьного возраста означает, по всей вероятности, интеграцию школьника не столько в системе «ученики-ученики», сколько в системе «ученики-учительница», «ученики-родители» [14, с. 84]. В целом полоролевое поведение формируется до двенадцати-тринадцати лет</w:t>
      </w:r>
      <w:r>
        <w:rPr>
          <w:rFonts w:ascii="Times New Roman CYR" w:hAnsi="Times New Roman CYR" w:cs="Times New Roman CYR"/>
          <w:kern w:val="2"/>
          <w:sz w:val="28"/>
          <w:szCs w:val="28"/>
        </w:rPr>
        <w:t>. Ребенок непроизвольно выбирает для себя манеру поведения, которая наиболее полно соответствует его запросам и в то же время не противоречит общественным нормам.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Исходя из выше изложенного, можно сказать о том, что становление гендерных стереотипов в дошк</w:t>
      </w:r>
      <w:r>
        <w:rPr>
          <w:rFonts w:ascii="Times New Roman CYR" w:hAnsi="Times New Roman CYR" w:cs="Times New Roman CYR"/>
          <w:kern w:val="2"/>
          <w:sz w:val="28"/>
          <w:szCs w:val="28"/>
        </w:rPr>
        <w:t>ольном и младшем школьном возрасте изначально происходит некритично и неосознанно, выражаясь в стремлении приспособиться к обществу. Затем приходит осознание принадлежности к определенному полу и принятие заданных обществом ролей и моделей поведения в соот</w:t>
      </w:r>
      <w:r>
        <w:rPr>
          <w:rFonts w:ascii="Times New Roman CYR" w:hAnsi="Times New Roman CYR" w:cs="Times New Roman CYR"/>
          <w:kern w:val="2"/>
          <w:sz w:val="28"/>
          <w:szCs w:val="28"/>
        </w:rPr>
        <w:t>ветствии с поведением референтной группы. То есть, можно предположить, что младший школьный возраст является тем периодом, когда ребенок полностью осознает свою полоролевую принадлежность и строит свое поведение в соответствии с тем, что он усвоил ранее.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ходе решения первой задачи мы обозначили понятия «гендерные стереотипы» и «гендерные роли» как равнозначные, взаимозаменяемые. Содержание гендерных стереотипов и ролей включают в себя определенные функции, обозначенные исторически сложившимися представлен</w:t>
      </w:r>
      <w:r>
        <w:rPr>
          <w:rFonts w:ascii="Times New Roman CYR" w:hAnsi="Times New Roman CYR" w:cs="Times New Roman CYR"/>
          <w:kern w:val="2"/>
          <w:sz w:val="28"/>
          <w:szCs w:val="28"/>
        </w:rPr>
        <w:t>иями о том что должна(ен) делать женщина (мужчина) (профессия, труд, семья) и тем, как должен выполнять свои обязанности каждый представитель пола, а также выяснили, что гендерные стереотипы влияют на формирование гендерных ролей. Таким образом, их содержа</w:t>
      </w:r>
      <w:r>
        <w:rPr>
          <w:rFonts w:ascii="Times New Roman CYR" w:hAnsi="Times New Roman CYR" w:cs="Times New Roman CYR"/>
          <w:kern w:val="2"/>
          <w:sz w:val="28"/>
          <w:szCs w:val="28"/>
        </w:rPr>
        <w:t>нием являются: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Различия в содержании труда;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Закрепленные семейные и профессиональные роли;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Стереотипы маскулинности-феминности как дескриптивные, аскриптивные и прескриптивные категории.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Следующим шагом в достижении поставленной цели нами были описаны техн</w:t>
      </w:r>
      <w:r>
        <w:rPr>
          <w:rFonts w:ascii="Times New Roman CYR" w:hAnsi="Times New Roman CYR" w:cs="Times New Roman CYR"/>
          <w:kern w:val="2"/>
          <w:sz w:val="28"/>
          <w:szCs w:val="28"/>
        </w:rPr>
        <w:t>ологии формирования гендерных стереотипов и полоролевого поведения, в качестве которых были выделены: семья, образовательные учреждения, группы сверстников, игры, СМИ, так как они являются одними из первичных систем, с которыми сталкивается ребенок.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Семья,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как один из начальных институтов, в который попадает ребенок, является образцом поведения и источником моделей полоролевого поведения. В психоаналитической теории утверждается, что ребенок идентифицирует себя с матерью до четырехлетнего возраста, а после </w:t>
      </w:r>
      <w:r>
        <w:rPr>
          <w:rFonts w:ascii="Times New Roman CYR" w:hAnsi="Times New Roman CYR" w:cs="Times New Roman CYR"/>
          <w:kern w:val="2"/>
          <w:sz w:val="28"/>
          <w:szCs w:val="28"/>
        </w:rPr>
        <w:t>- с родителями своего пола. Из этого следует, что с четырехлетнего возраста ребенок имеет представления о своей принадлежности к конкретному полу. Далее равнозначными образцами гендерных стереотипов являются вышеперечисленные источники моделей поведения ма</w:t>
      </w:r>
      <w:r>
        <w:rPr>
          <w:rFonts w:ascii="Times New Roman CYR" w:hAnsi="Times New Roman CYR" w:cs="Times New Roman CYR"/>
          <w:kern w:val="2"/>
          <w:sz w:val="28"/>
          <w:szCs w:val="28"/>
        </w:rPr>
        <w:t>льчиков и девочек.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Таким образом, в дошкольном возрасте ориентиром служит все, что окружает. В младшем школьном существуют уже четкие дифференцированные представления о различиях мужчины и женщины.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На заключающем этапе мы рассмотрели становление гендерных </w:t>
      </w:r>
      <w:r>
        <w:rPr>
          <w:rFonts w:ascii="Times New Roman CYR" w:hAnsi="Times New Roman CYR" w:cs="Times New Roman CYR"/>
          <w:kern w:val="2"/>
          <w:sz w:val="28"/>
          <w:szCs w:val="28"/>
        </w:rPr>
        <w:t>стереотипов в дошкольном и младшем школьном возрасте. Анализ теорий и периодизаций процесса социализации разных авторов показал, что в ходе усвоения социальных предписаний дети усваивают полоролевые стереотипы и проходят сходные по содержанию стадии: адапт</w:t>
      </w:r>
      <w:r>
        <w:rPr>
          <w:rFonts w:ascii="Times New Roman CYR" w:hAnsi="Times New Roman CYR" w:cs="Times New Roman CYR"/>
          <w:kern w:val="2"/>
          <w:sz w:val="28"/>
          <w:szCs w:val="28"/>
        </w:rPr>
        <w:t>ация к образцам полотипизированного поведения, стадия идентификации (интеграции, интериоризации). Промежуточным этапом можно выделить определение ребенком в своей половой принадлежности.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Таким образом, полоролевые стереотипы дошкольников отличаются огранич</w:t>
      </w:r>
      <w:r>
        <w:rPr>
          <w:rFonts w:ascii="Times New Roman CYR" w:hAnsi="Times New Roman CYR" w:cs="Times New Roman CYR"/>
          <w:kern w:val="2"/>
          <w:sz w:val="28"/>
          <w:szCs w:val="28"/>
        </w:rPr>
        <w:t>енностью в представлениях содержания гендерных ролей: существуют обобщенные знания о различиях между мужчиной и женщиной (внешний образ, знание, что «мальчикам нельзя плакать» и т.д.), без осознания и четкой дифференциации функциональной стороны полоролево</w:t>
      </w:r>
      <w:r>
        <w:rPr>
          <w:rFonts w:ascii="Times New Roman CYR" w:hAnsi="Times New Roman CYR" w:cs="Times New Roman CYR"/>
          <w:kern w:val="2"/>
          <w:sz w:val="28"/>
          <w:szCs w:val="28"/>
        </w:rPr>
        <w:t>го стереотипа.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К гендерным представлениям младших школьников можно отнести осознавание мужских и женских ролей в семье и обществе; понимание о том, как распределены функции и обязанности членов семьи; различие особенностей мальчиков и девочек.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 классе мал</w:t>
      </w:r>
      <w:r>
        <w:rPr>
          <w:rFonts w:ascii="Times New Roman CYR" w:hAnsi="Times New Roman CYR" w:cs="Times New Roman CYR"/>
          <w:kern w:val="2"/>
          <w:sz w:val="28"/>
          <w:szCs w:val="28"/>
        </w:rPr>
        <w:t>ьчики и девочки при общении друг с другом не забывают о том, что они противоположны: когда учитель сажает мальчика и девочку за одну парту, дети смущаются, особенно, если окружающие сверстники реагируют на это обстоятельство. В непосредственном общении у д</w:t>
      </w:r>
      <w:r>
        <w:rPr>
          <w:rFonts w:ascii="Times New Roman CYR" w:hAnsi="Times New Roman CYR" w:cs="Times New Roman CYR"/>
          <w:kern w:val="2"/>
          <w:sz w:val="28"/>
          <w:szCs w:val="28"/>
        </w:rPr>
        <w:t>етей можно наблюдать некое дистанцирование в связи с тем, что они «мальчики» и «девочки». Однако младший школьный возраст является относительно спокойным в плане выраженной фиксации на полоролевых отношениях [17 с. 305].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>ГЛАВА 2. ЭМПИРИЧЕСКОЕ ИССЛЕДОВАНИЕ</w:t>
      </w: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 xml:space="preserve"> ОСОБЕННОСТЕЙ ПОЛОРОЛЕВЫХ СТЕРЕОТИПОВ ДЕТЕЙ ДОШКОЛЬНОГО И МЛАДШЕГО ШКОЛЬНОГО ВОЗРАСТА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2"/>
          <w:sz w:val="28"/>
          <w:szCs w:val="28"/>
        </w:rPr>
      </w:pP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>.1 Общая характеристика эмпирического исследования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Анализ теоретической литературы в качестве гипотезы эмпирического исследования позволил выдвинуть предположение о том</w:t>
      </w:r>
      <w:r>
        <w:rPr>
          <w:rFonts w:ascii="Times New Roman CYR" w:hAnsi="Times New Roman CYR" w:cs="Times New Roman CYR"/>
          <w:kern w:val="2"/>
          <w:sz w:val="28"/>
          <w:szCs w:val="28"/>
        </w:rPr>
        <w:t>, что полоролевые стереотипы дошкольников и младших школьников имеют существенные отличия.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Констатирующий эксперимент по исследованию полоролевых стереотипов детей дошкольного и младшего школьного возраста проводился на двух площадках: в дошкольном образов</w:t>
      </w:r>
      <w:r>
        <w:rPr>
          <w:rFonts w:ascii="Times New Roman CYR" w:hAnsi="Times New Roman CYR" w:cs="Times New Roman CYR"/>
          <w:kern w:val="2"/>
          <w:sz w:val="28"/>
          <w:szCs w:val="28"/>
        </w:rPr>
        <w:t>ательном учреждении «Родничок» и в средней общеобразовательной школе №3 г.Куйбышева.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Испытуемые - дети дошкольного возраста 5-6 лет и дети младшего школьного возраста (9-10 лет). Количество детей, участвовавших в исследовании - 30 человек. Младших школьник</w:t>
      </w:r>
      <w:r>
        <w:rPr>
          <w:rFonts w:ascii="Times New Roman CYR" w:hAnsi="Times New Roman CYR" w:cs="Times New Roman CYR"/>
          <w:kern w:val="2"/>
          <w:sz w:val="28"/>
          <w:szCs w:val="28"/>
        </w:rPr>
        <w:t>ов - 15, дошкольников - 15 человек (8 мальчиков, 7 девочек в выборке дошкольного возраста; 8 мальчиков и 7 девочек младшего школьного возраста).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Для проверки гипотезы использовался валидный и надежный психодиагностический инструментарий, отобранный нами с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учетом возраста испытуемых: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методика «Функционально - ролевая согласованность»;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проективная методика «Динамический рисунок мальчика и девочки» (Ю.Е. Гусева, М.Л. Сабунаева);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методика исследования детского самосознания «Половозрастная идентификация» (Н.Л. </w:t>
      </w:r>
      <w:r>
        <w:rPr>
          <w:rFonts w:ascii="Times New Roman CYR" w:hAnsi="Times New Roman CYR" w:cs="Times New Roman CYR"/>
          <w:kern w:val="2"/>
          <w:sz w:val="28"/>
          <w:szCs w:val="28"/>
        </w:rPr>
        <w:t>Белопольская).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Для выявления значимых различий и обеспечения достоверности выводов нами использовался параметрический критерий - </w:t>
      </w:r>
      <w:r w:rsidR="003E13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kern w:val="2"/>
          <w:sz w:val="28"/>
          <w:szCs w:val="28"/>
        </w:rPr>
        <w:t>-критерий Фишера (сопоставление выборок по качественно определяемому признаку), который поз</w:t>
      </w:r>
      <w:r>
        <w:rPr>
          <w:rFonts w:ascii="Times New Roman CYR" w:hAnsi="Times New Roman CYR" w:cs="Times New Roman CYR"/>
          <w:kern w:val="2"/>
          <w:sz w:val="28"/>
          <w:szCs w:val="28"/>
        </w:rPr>
        <w:t>воляет сравнить две выборки по частоте встречаемости интересующего явления, что соответствует запросу проводимого эксперимента.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>2.2 Методики исследования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kern w:val="2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kern w:val="2"/>
          <w:sz w:val="28"/>
          <w:szCs w:val="28"/>
        </w:rPr>
        <w:t>гендерный стереотип школьник идентификация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Для решения поставленных задач нами были использованы след</w:t>
      </w:r>
      <w:r>
        <w:rPr>
          <w:rFonts w:ascii="Times New Roman CYR" w:hAnsi="Times New Roman CYR" w:cs="Times New Roman CYR"/>
          <w:kern w:val="2"/>
          <w:sz w:val="28"/>
          <w:szCs w:val="28"/>
        </w:rPr>
        <w:t>ующие методики.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Для определения гендерных стереотипов была использована методика Ю.Е. Гусевой, М.Л. Сабунаевой.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Динамический рисунок мальчика и девочки.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Данная методика предполагает инструкцию: нарисовать мальчика и девочку, занятых каким-то делом. Напра</w:t>
      </w:r>
      <w:r>
        <w:rPr>
          <w:rFonts w:ascii="Times New Roman CYR" w:hAnsi="Times New Roman CYR" w:cs="Times New Roman CYR"/>
          <w:kern w:val="2"/>
          <w:sz w:val="28"/>
          <w:szCs w:val="28"/>
        </w:rPr>
        <w:t>влена на изучение реального компонента гендерного стереотипа.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Интерпретация результатов проводится в виде определения качественных характеристик по гендерным различиям.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Методика «Функционально-ролевая согласованность» (В.Е. Каган).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Назначение методики: п</w:t>
      </w:r>
      <w:r>
        <w:rPr>
          <w:rFonts w:ascii="Times New Roman CYR" w:hAnsi="Times New Roman CYR" w:cs="Times New Roman CYR"/>
          <w:kern w:val="2"/>
          <w:sz w:val="28"/>
          <w:szCs w:val="28"/>
        </w:rPr>
        <w:t>олучение информации о том, как дошкольники и младшие школьники дифференцируют семейные роли и функции.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Интерпретация проводится по подсчету процентов по шкалам в одной и другой выборке. Наименование шкал: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Зарабатывает деньги.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Покупает продукты.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Стира</w:t>
      </w:r>
      <w:r>
        <w:rPr>
          <w:rFonts w:ascii="Times New Roman CYR" w:hAnsi="Times New Roman CYR" w:cs="Times New Roman CYR"/>
          <w:kern w:val="2"/>
          <w:sz w:val="28"/>
          <w:szCs w:val="28"/>
        </w:rPr>
        <w:t>ет белье.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Покупает продукты.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Уборка в доме.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Создает уют.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Поддерживает отношения с родственниками.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Организует досуг.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Воспитывает детей.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-6 шкалы мы объединили в одну - Хозяин/хозяйка.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Методика исследования детского самосознания «Половозрастная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идентификация» (Н.Л. Белопольская).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Предназначена для исследования уровня сформированности тех аспектов самосознания, которые связаны с идентификацией пола и возраста.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Исследование проводится в два этапа. Задачей первого этапа является оценка возможности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ребенка идентифицировать свои настоящий, прошлый и будущий половозрастной статус на представленном ему изобразительном материале путем расклада карточек по возрастной градации. Другими словами, проверяется способность ребенка к адекватной идентификации св</w:t>
      </w:r>
      <w:r>
        <w:rPr>
          <w:rFonts w:ascii="Times New Roman CYR" w:hAnsi="Times New Roman CYR" w:cs="Times New Roman CYR"/>
          <w:kern w:val="2"/>
          <w:sz w:val="28"/>
          <w:szCs w:val="28"/>
        </w:rPr>
        <w:t>оего жизненного пути. На втором этапе исследования сравниваются представления ребенка о Я-настоящем, Я-привлекательном и Я-непривлекательном.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Интерпретация: верно или неверно идентифицирован возраст, пол. Выявление представлений о привлекательных непривлек</w:t>
      </w:r>
      <w:r>
        <w:rPr>
          <w:rFonts w:ascii="Times New Roman CYR" w:hAnsi="Times New Roman CYR" w:cs="Times New Roman CYR"/>
          <w:kern w:val="2"/>
          <w:sz w:val="28"/>
          <w:szCs w:val="28"/>
        </w:rPr>
        <w:t>ательных образах.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>2.3 Результаты и их интерпретация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Для обработки результатов использовался </w:t>
      </w:r>
      <w:r w:rsidR="003E13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09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- критерий Фишера для сопоставления двух выборок по частоте встречаемости интересующего эффекта, который направлен на сопостав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ление выборок по качественно определяемому признаку двух выборок </w:t>
      </w:r>
      <w:r>
        <w:rPr>
          <w:rFonts w:ascii="Times New Roman CYR" w:hAnsi="Times New Roman CYR" w:cs="Times New Roman CYR"/>
          <w:kern w:val="2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kern w:val="2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, где </w:t>
      </w:r>
      <w:r>
        <w:rPr>
          <w:rFonts w:ascii="Times New Roman CYR" w:hAnsi="Times New Roman CYR" w:cs="Times New Roman CYR"/>
          <w:kern w:val="2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- дошкольники, а </w:t>
      </w:r>
      <w:r>
        <w:rPr>
          <w:rFonts w:ascii="Times New Roman CYR" w:hAnsi="Times New Roman CYR" w:cs="Times New Roman CYR"/>
          <w:kern w:val="2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- младшие школьники. Сырые данные по методикам экспериментального исследования представлены в Приложении 1, Таблицы 1-2.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Для обработки результатов по методике 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«Динамический рисунок мальчика и девочки» нами применялся </w:t>
      </w:r>
      <w:r>
        <w:rPr>
          <w:rFonts w:ascii="Times New Roman" w:hAnsi="Times New Roman" w:cs="Times New Roman"/>
          <w:kern w:val="2"/>
          <w:sz w:val="28"/>
          <w:szCs w:val="28"/>
          <w:lang w:val="en-US"/>
        </w:rPr>
        <w:t>φ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- критерий Фишера, что обусловлено представленностью анализируемых данных в процентном отношении. Приведем пример расчета по параметру «Графическая выраженность/невыраженность полоролевых признако</w:t>
      </w:r>
      <w:r>
        <w:rPr>
          <w:rFonts w:ascii="Times New Roman CYR" w:hAnsi="Times New Roman CYR" w:cs="Times New Roman CYR"/>
          <w:kern w:val="2"/>
          <w:sz w:val="28"/>
          <w:szCs w:val="28"/>
        </w:rPr>
        <w:t>в в целом».</w:t>
      </w:r>
    </w:p>
    <w:p w:rsidR="00000000" w:rsidRDefault="00D07AB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br w:type="page"/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Таблица 1 - Пример расчета по параметру «Графическая выраженность/невыраженность полоролевых признаков в целом» по </w:t>
      </w:r>
      <w:r>
        <w:rPr>
          <w:rFonts w:ascii="Times New Roman" w:hAnsi="Times New Roman" w:cs="Times New Roman"/>
          <w:kern w:val="2"/>
          <w:sz w:val="28"/>
          <w:szCs w:val="28"/>
          <w:lang w:val="en-US"/>
        </w:rPr>
        <w:t>φ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- критерию </w:t>
      </w:r>
      <w:r>
        <w:rPr>
          <w:rFonts w:ascii="Times New Roman CYR" w:hAnsi="Times New Roman CYR" w:cs="Times New Roman CYR"/>
          <w:kern w:val="2"/>
          <w:sz w:val="28"/>
          <w:szCs w:val="28"/>
          <w:lang w:val="en-US"/>
        </w:rPr>
        <w:t>Фишера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1"/>
        <w:gridCol w:w="1713"/>
        <w:gridCol w:w="940"/>
        <w:gridCol w:w="547"/>
        <w:gridCol w:w="1713"/>
        <w:gridCol w:w="800"/>
        <w:gridCol w:w="488"/>
        <w:gridCol w:w="11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Группы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Графическая выраженность полоролевых признаков</w:t>
            </w:r>
          </w:p>
        </w:tc>
        <w:tc>
          <w:tcPr>
            <w:tcW w:w="3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Графическая невыраженность полоролевых признаков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Суммы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Количество испытуемых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% доля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Количество испытуемых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% доля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Группа дошкольников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14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93,3%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А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6,7%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Б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Группа младших школьников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15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В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0%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Г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Суммы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29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30</w:t>
            </w:r>
          </w:p>
        </w:tc>
      </w:tr>
    </w:tbl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Полученное </w:t>
      </w:r>
      <w:r>
        <w:rPr>
          <w:rFonts w:ascii="Times New Roman" w:hAnsi="Times New Roman" w:cs="Times New Roman"/>
          <w:kern w:val="2"/>
          <w:sz w:val="28"/>
          <w:szCs w:val="28"/>
          <w:lang w:val="en-US"/>
        </w:rPr>
        <w:t>φ</w:t>
      </w:r>
      <w:r>
        <w:rPr>
          <w:rFonts w:ascii="Times New Roman CYR" w:hAnsi="Times New Roman CYR" w:cs="Times New Roman CYR"/>
          <w:kern w:val="2"/>
          <w:sz w:val="28"/>
          <w:szCs w:val="28"/>
        </w:rPr>
        <w:t>эмп находится в зоне не значимости. Таким образом, по анализируемом</w:t>
      </w:r>
      <w:r>
        <w:rPr>
          <w:rFonts w:ascii="Times New Roman CYR" w:hAnsi="Times New Roman CYR" w:cs="Times New Roman CYR"/>
          <w:kern w:val="2"/>
          <w:sz w:val="28"/>
          <w:szCs w:val="28"/>
        </w:rPr>
        <w:t>у нами параметру «Графическая выраженность, невыраженность полоролевых признаков в целом» методики «Динамический рисунок мальчика и девочки» достоверно значимых отличий обнаружить не удалось.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3E1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09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AB9">
        <w:rPr>
          <w:rFonts w:ascii="Times New Roman CYR" w:hAnsi="Times New Roman CYR" w:cs="Times New Roman CYR"/>
          <w:kern w:val="2"/>
          <w:sz w:val="28"/>
          <w:szCs w:val="28"/>
          <w:lang w:val="en-US"/>
        </w:rPr>
        <w:t>1(100%)=3,142</w:t>
      </w:r>
    </w:p>
    <w:p w:rsidR="00000000" w:rsidRDefault="003E1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09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AB9">
        <w:rPr>
          <w:rFonts w:ascii="Times New Roman CYR" w:hAnsi="Times New Roman CYR" w:cs="Times New Roman CYR"/>
          <w:kern w:val="2"/>
          <w:sz w:val="28"/>
          <w:szCs w:val="28"/>
          <w:lang w:val="en-US"/>
        </w:rPr>
        <w:t>2(93,3%)=2,618</w:t>
      </w:r>
    </w:p>
    <w:p w:rsidR="00000000" w:rsidRDefault="003E1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66925" cy="628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E1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09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AB9">
        <w:rPr>
          <w:rFonts w:ascii="Times New Roman CYR" w:hAnsi="Times New Roman CYR" w:cs="Times New Roman CYR"/>
          <w:kern w:val="2"/>
          <w:sz w:val="28"/>
          <w:szCs w:val="28"/>
        </w:rPr>
        <w:t>эмп=(3,142-2,618)*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438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AB9">
        <w:rPr>
          <w:rFonts w:ascii="Times New Roman CYR" w:hAnsi="Times New Roman CYR" w:cs="Times New Roman CYR"/>
          <w:kern w:val="2"/>
          <w:sz w:val="28"/>
          <w:szCs w:val="28"/>
        </w:rPr>
        <w:t>= 1,41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kern w:val="2"/>
          <w:sz w:val="28"/>
          <w:szCs w:val="28"/>
        </w:rPr>
        <w:t>=0,08</w:t>
      </w:r>
    </w:p>
    <w:p w:rsidR="00000000" w:rsidRDefault="003E1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095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AB9">
        <w:rPr>
          <w:rFonts w:ascii="Times New Roman CYR" w:hAnsi="Times New Roman CYR" w:cs="Times New Roman CYR"/>
          <w:kern w:val="2"/>
          <w:sz w:val="28"/>
          <w:szCs w:val="28"/>
        </w:rPr>
        <w:t>*кр=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95400" cy="4095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E1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095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AB9">
        <w:rPr>
          <w:rFonts w:ascii="Times New Roman CYR" w:hAnsi="Times New Roman CYR" w:cs="Times New Roman CYR"/>
          <w:kern w:val="2"/>
          <w:sz w:val="28"/>
          <w:szCs w:val="28"/>
        </w:rPr>
        <w:t xml:space="preserve">эмп=1,41,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095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AB9">
        <w:rPr>
          <w:rFonts w:ascii="Times New Roman CYR" w:hAnsi="Times New Roman CYR" w:cs="Times New Roman CYR"/>
          <w:kern w:val="2"/>
          <w:sz w:val="28"/>
          <w:szCs w:val="28"/>
        </w:rPr>
        <w:t>эмп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095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AB9">
        <w:rPr>
          <w:rFonts w:ascii="Times New Roman CYR" w:hAnsi="Times New Roman CYR" w:cs="Times New Roman CYR"/>
          <w:kern w:val="2"/>
          <w:sz w:val="28"/>
          <w:szCs w:val="28"/>
        </w:rPr>
        <w:t>кр</w:t>
      </w:r>
    </w:p>
    <w:p w:rsidR="00000000" w:rsidRDefault="00D07AB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Аналогичным образом сопоставлялись и другие параметры-характеристики. Результаты применения </w:t>
      </w:r>
      <w:r>
        <w:rPr>
          <w:rFonts w:ascii="Times New Roman" w:hAnsi="Times New Roman" w:cs="Times New Roman"/>
          <w:kern w:val="2"/>
          <w:sz w:val="28"/>
          <w:szCs w:val="28"/>
          <w:lang w:val="en-US"/>
        </w:rPr>
        <w:t>φ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- критерия Фишера представлены в сводной таблице № 2.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Таблица 2 . - Результаты применения </w:t>
      </w:r>
      <w:r>
        <w:rPr>
          <w:rFonts w:ascii="Times New Roman" w:hAnsi="Times New Roman" w:cs="Times New Roman"/>
          <w:kern w:val="2"/>
          <w:sz w:val="28"/>
          <w:szCs w:val="28"/>
          <w:lang w:val="en-US"/>
        </w:rPr>
        <w:t>φ</w:t>
      </w:r>
      <w:r>
        <w:rPr>
          <w:rFonts w:ascii="Times New Roman CYR" w:hAnsi="Times New Roman CYR" w:cs="Times New Roman CYR"/>
          <w:kern w:val="2"/>
          <w:sz w:val="28"/>
          <w:szCs w:val="28"/>
        </w:rPr>
        <w:t>- критерия Фишера по м</w:t>
      </w:r>
      <w:r>
        <w:rPr>
          <w:rFonts w:ascii="Times New Roman CYR" w:hAnsi="Times New Roman CYR" w:cs="Times New Roman CYR"/>
          <w:kern w:val="2"/>
          <w:sz w:val="28"/>
          <w:szCs w:val="28"/>
        </w:rPr>
        <w:t>етодике «Динамический рисунок мальчика и девочки»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2"/>
        <w:gridCol w:w="1074"/>
        <w:gridCol w:w="1089"/>
        <w:gridCol w:w="1440"/>
        <w:gridCol w:w="2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Параметры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3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80975" cy="2762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3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42875" cy="27622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  <w:t>φ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эмп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Графическая выраженность полоролевых признаков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 xml:space="preserve">93,3% 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100%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1,41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Нет достоверных различий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Выраженность особенностей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 xml:space="preserve"> внешнего вида и атрибуты мужественности-женственности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93,3%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100%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1,41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Нет достоверных различий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Выраженность специфики представлений о своем и противоположном поле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86,7%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100%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2,01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3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476250" cy="1524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Выраженность маскулинности-фемининнос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ти видов деятельности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33,3%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100%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7,5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3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476250" cy="1524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en-US"/>
        </w:rPr>
      </w:pPr>
    </w:p>
    <w:p w:rsidR="00000000" w:rsidRDefault="003E1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762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AB9">
        <w:rPr>
          <w:rFonts w:ascii="Times New Roman CYR" w:hAnsi="Times New Roman CYR" w:cs="Times New Roman CYR"/>
          <w:kern w:val="2"/>
          <w:sz w:val="28"/>
          <w:szCs w:val="28"/>
        </w:rPr>
        <w:t>- группа дошкольников,</w:t>
      </w:r>
    </w:p>
    <w:p w:rsidR="00000000" w:rsidRDefault="003E1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762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AB9">
        <w:rPr>
          <w:rFonts w:ascii="Times New Roman CYR" w:hAnsi="Times New Roman CYR" w:cs="Times New Roman CYR"/>
          <w:kern w:val="2"/>
          <w:sz w:val="28"/>
          <w:szCs w:val="28"/>
        </w:rPr>
        <w:t>- группа младших школьников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3E1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095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AB9">
        <w:rPr>
          <w:rFonts w:ascii="Times New Roman CYR" w:hAnsi="Times New Roman CYR" w:cs="Times New Roman CYR"/>
          <w:kern w:val="2"/>
          <w:sz w:val="28"/>
          <w:szCs w:val="28"/>
        </w:rPr>
        <w:t>* кр=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95400" cy="4095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Таким образом, анализ полученных статистических данных показывает, что у дошкольников и младших школьников стереотипы мужественности/женственности имеют свои особенности. Так, есл</w:t>
      </w:r>
      <w:r>
        <w:rPr>
          <w:rFonts w:ascii="Times New Roman CYR" w:hAnsi="Times New Roman CYR" w:cs="Times New Roman CYR"/>
          <w:kern w:val="2"/>
          <w:sz w:val="28"/>
          <w:szCs w:val="28"/>
        </w:rPr>
        <w:t>и по показателю «особенности внешнего вида и атрибуты мужественности/женственности» (одежда, прическа, рост, телосложение, степень прорисовки отдельных атрибутов или частей тела и др.) различия не выходят на уровень достоверных, то по содержательным характ</w:t>
      </w:r>
      <w:r>
        <w:rPr>
          <w:rFonts w:ascii="Times New Roman CYR" w:hAnsi="Times New Roman CYR" w:cs="Times New Roman CYR"/>
          <w:kern w:val="2"/>
          <w:sz w:val="28"/>
          <w:szCs w:val="28"/>
        </w:rPr>
        <w:t>еристикам такие различия фиксируются.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Мы видим, что у дошкольников обнаружены статистически более низкие показатели по показателю «Выраженность специфики представлений о своем и противоположном поле» (вероятность ошибки менее 5 %) и по показателю «Выраженн</w:t>
      </w:r>
      <w:r>
        <w:rPr>
          <w:rFonts w:ascii="Times New Roman CYR" w:hAnsi="Times New Roman CYR" w:cs="Times New Roman CYR"/>
          <w:kern w:val="2"/>
          <w:sz w:val="28"/>
          <w:szCs w:val="28"/>
        </w:rPr>
        <w:t>ость маскулинности-феминности видов деятельности» (вероятность ошибки менее 5 %).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На рисунках младших школьников деятельность мальчика и девочки четко дифференцированы (девочка играет в куклы, мальчик строит корабль; девочка поливает цветы, мальчик играет </w:t>
      </w:r>
      <w:r>
        <w:rPr>
          <w:rFonts w:ascii="Times New Roman CYR" w:hAnsi="Times New Roman CYR" w:cs="Times New Roman CYR"/>
          <w:kern w:val="2"/>
          <w:sz w:val="28"/>
          <w:szCs w:val="28"/>
        </w:rPr>
        <w:t>в футбол; девочка ходит по магазинам одежды, мальчик занимается спортом и т. д.), тогда как на рисунках дошкольников преимущественно мальчик и девочка заняты одним делом, либо изображение статично.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Таким образом, инструментальный (деятельный) аспект женско</w:t>
      </w:r>
      <w:r>
        <w:rPr>
          <w:rFonts w:ascii="Times New Roman CYR" w:hAnsi="Times New Roman CYR" w:cs="Times New Roman CYR"/>
          <w:kern w:val="2"/>
          <w:sz w:val="28"/>
          <w:szCs w:val="28"/>
        </w:rPr>
        <w:t>-мужской роли у дошкольников в полной мере еще не сложился, для них принципиально важным критерием женского/мужского (девочки мальчика/мальчика) является внешняя атрибуция (одежда, прическа). Соответственно, с точки зрения дошкольника, потенциально любой ч</w:t>
      </w:r>
      <w:r>
        <w:rPr>
          <w:rFonts w:ascii="Times New Roman CYR" w:hAnsi="Times New Roman CYR" w:cs="Times New Roman CYR"/>
          <w:kern w:val="2"/>
          <w:sz w:val="28"/>
          <w:szCs w:val="28"/>
        </w:rPr>
        <w:t>еловек может освоить любую деятельность, тогда как младший школьник уже приобрел жесткие стереотипы по поводу того, что могут и должны делать «настоящие мальчики/девочки» («настоящие мужчины/женщины»). Очевидно, что именно младший школьный возраст становит</w:t>
      </w:r>
      <w:r>
        <w:rPr>
          <w:rFonts w:ascii="Times New Roman CYR" w:hAnsi="Times New Roman CYR" w:cs="Times New Roman CYR"/>
          <w:kern w:val="2"/>
          <w:sz w:val="28"/>
          <w:szCs w:val="28"/>
        </w:rPr>
        <w:t>ся периодом выработки «табу» на несвойственные, в силу общественных предписаний, виды деятельности, в том числе деятельности профессиональной.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Анализ результатов сравнения выборок свидетельствует о том, что существуют значимые различия половозрастной идент</w:t>
      </w:r>
      <w:r>
        <w:rPr>
          <w:rFonts w:ascii="Times New Roman CYR" w:hAnsi="Times New Roman CYR" w:cs="Times New Roman CYR"/>
          <w:kern w:val="2"/>
          <w:sz w:val="28"/>
          <w:szCs w:val="28"/>
        </w:rPr>
        <w:t>ификации у дошкольников и младших школьников.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Пример расчета по параметру «Образ прошлого и будущего» (см. таб. № 1) - методики Н.Л. Белопольской «Половозрастная идентификация».</w:t>
      </w:r>
    </w:p>
    <w:p w:rsidR="00000000" w:rsidRDefault="00D07AB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br w:type="page"/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Таблица 3 - Пример расчета по параметру «Образ прошлого и будущего» по </w:t>
      </w:r>
      <w:r>
        <w:rPr>
          <w:rFonts w:ascii="Times New Roman" w:hAnsi="Times New Roman" w:cs="Times New Roman"/>
          <w:kern w:val="2"/>
          <w:sz w:val="28"/>
          <w:szCs w:val="28"/>
          <w:lang w:val="en-US"/>
        </w:rPr>
        <w:t>φ</w:t>
      </w:r>
      <w:r>
        <w:rPr>
          <w:rFonts w:ascii="Times New Roman CYR" w:hAnsi="Times New Roman CYR" w:cs="Times New Roman CYR"/>
          <w:kern w:val="2"/>
          <w:sz w:val="28"/>
          <w:szCs w:val="28"/>
        </w:rPr>
        <w:t>- к</w:t>
      </w:r>
      <w:r>
        <w:rPr>
          <w:rFonts w:ascii="Times New Roman CYR" w:hAnsi="Times New Roman CYR" w:cs="Times New Roman CYR"/>
          <w:kern w:val="2"/>
          <w:sz w:val="28"/>
          <w:szCs w:val="28"/>
        </w:rPr>
        <w:t>ритерию Фишера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1672"/>
        <w:gridCol w:w="917"/>
        <w:gridCol w:w="534"/>
        <w:gridCol w:w="1672"/>
        <w:gridCol w:w="781"/>
        <w:gridCol w:w="476"/>
        <w:gridCol w:w="13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Группы</w:t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Верный образ прошлого и будущего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Неверный образ прошлого и будущего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Суммы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Количество испытуемых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% доля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Количество испытуемых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% доля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Группа дошкольников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93,3%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А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6,7%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Б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Группа младших школьников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В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Г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Суммы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29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30</w:t>
            </w:r>
          </w:p>
        </w:tc>
      </w:tr>
    </w:tbl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en-US"/>
        </w:rPr>
      </w:pP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Полученное </w:t>
      </w:r>
      <w:r>
        <w:rPr>
          <w:rFonts w:ascii="Times New Roman" w:hAnsi="Times New Roman" w:cs="Times New Roman"/>
          <w:kern w:val="2"/>
          <w:sz w:val="28"/>
          <w:szCs w:val="28"/>
          <w:lang w:val="en-US"/>
        </w:rPr>
        <w:t>φ</w:t>
      </w:r>
      <w:r>
        <w:rPr>
          <w:rFonts w:ascii="Times New Roman CYR" w:hAnsi="Times New Roman CYR" w:cs="Times New Roman CYR"/>
          <w:kern w:val="2"/>
          <w:sz w:val="28"/>
          <w:szCs w:val="28"/>
        </w:rPr>
        <w:t>эмп находится в зоне не значимости. Таким образом, по анализируемому нами параметру «Образ прошлого и будущего» методики Белопольской «Половозрастная идентификация» достоверно значимых отличий обнаружить не удалось.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Аналогичным о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бразом сопоставлялись и другие параметры. Результаты применения </w:t>
      </w:r>
      <w:r>
        <w:rPr>
          <w:rFonts w:ascii="Times New Roman" w:hAnsi="Times New Roman" w:cs="Times New Roman"/>
          <w:kern w:val="2"/>
          <w:sz w:val="28"/>
          <w:szCs w:val="28"/>
          <w:lang w:val="en-US"/>
        </w:rPr>
        <w:t>φ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- критерия Фишера представлены в сводной таблице № 2.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Таблица 4 - Результаты применения </w:t>
      </w:r>
      <w:r>
        <w:rPr>
          <w:rFonts w:ascii="Times New Roman" w:hAnsi="Times New Roman" w:cs="Times New Roman"/>
          <w:kern w:val="2"/>
          <w:sz w:val="28"/>
          <w:szCs w:val="28"/>
          <w:lang w:val="en-US"/>
        </w:rPr>
        <w:t>φ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- критерия Фишера по методике Белопольской «Половозрастная идентификация»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1278"/>
        <w:gridCol w:w="1260"/>
        <w:gridCol w:w="1042"/>
        <w:gridCol w:w="2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Параметры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3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80975" cy="27622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3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42875" cy="27622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  <w:t>φ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эмп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Верная идентификация возраста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100%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100%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0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Нет достоверных различий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Верно определен образ прошлого и будущего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86,7%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100%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2,01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3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476250" cy="1524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Примечание </w:t>
      </w:r>
      <w:r w:rsidR="003E13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762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- группа дошкольников, </w:t>
      </w:r>
      <w:r w:rsidR="003E13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762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- группа младших школьников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Таким образом, достоверные различия существуют лишь при определении образа прошлого и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будущего. Причиной этого может являться то, что группа испытуемых дошкольного возраста (5-6 лет) еще не имеет в достаточной степени сформированных когнитивных структур для оценки временных интервалов, понимания течения и необратимости времени (на что указ</w:t>
      </w:r>
      <w:r>
        <w:rPr>
          <w:rFonts w:ascii="Times New Roman CYR" w:hAnsi="Times New Roman CYR" w:cs="Times New Roman CYR"/>
          <w:kern w:val="2"/>
          <w:sz w:val="28"/>
          <w:szCs w:val="28"/>
        </w:rPr>
        <w:t>ывал еще Ж.Пиаже), а, соответственно, не может верно выстроить временную перспективу.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Уровень идентификации возраста не имеет статистически достоверных различий, т. е. развита в равной степени в обеих выборках, согласно статистическим данным.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Анализ резуль</w:t>
      </w:r>
      <w:r>
        <w:rPr>
          <w:rFonts w:ascii="Times New Roman CYR" w:hAnsi="Times New Roman CYR" w:cs="Times New Roman CYR"/>
          <w:kern w:val="2"/>
          <w:sz w:val="28"/>
          <w:szCs w:val="28"/>
        </w:rPr>
        <w:t>татов, полученных по методике «Функционально - ролевая согласованность», свидетельствует о том, что существуют значимые различия в представлении дошкольников и младших школьников о распределении ролей в семье.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Результаты применения </w:t>
      </w:r>
      <w:r>
        <w:rPr>
          <w:rFonts w:ascii="Times New Roman" w:hAnsi="Times New Roman" w:cs="Times New Roman"/>
          <w:kern w:val="2"/>
          <w:sz w:val="28"/>
          <w:szCs w:val="28"/>
          <w:lang w:val="en-US"/>
        </w:rPr>
        <w:t>φ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- критерия Фишера пред</w:t>
      </w:r>
      <w:r>
        <w:rPr>
          <w:rFonts w:ascii="Times New Roman CYR" w:hAnsi="Times New Roman CYR" w:cs="Times New Roman CYR"/>
          <w:kern w:val="2"/>
          <w:sz w:val="28"/>
          <w:szCs w:val="28"/>
        </w:rPr>
        <w:t>ставлены в сводной таблице № 3.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Таблица 5 - Результаты применения </w:t>
      </w:r>
      <w:r>
        <w:rPr>
          <w:rFonts w:ascii="Times New Roman" w:hAnsi="Times New Roman" w:cs="Times New Roman"/>
          <w:kern w:val="2"/>
          <w:sz w:val="28"/>
          <w:szCs w:val="28"/>
          <w:lang w:val="en-US"/>
        </w:rPr>
        <w:t>φ</w:t>
      </w:r>
      <w:r>
        <w:rPr>
          <w:rFonts w:ascii="Times New Roman CYR" w:hAnsi="Times New Roman CYR" w:cs="Times New Roman CYR"/>
          <w:kern w:val="2"/>
          <w:sz w:val="28"/>
          <w:szCs w:val="28"/>
        </w:rPr>
        <w:t>-критерия Фишера по методике «Функционально - ролевая согласованность»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1278"/>
        <w:gridCol w:w="1260"/>
        <w:gridCol w:w="759"/>
        <w:gridCol w:w="27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Параметры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3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80975" cy="27622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3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42875" cy="27622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  <w:t>φ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эмп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Зарабатывание денег (муж)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 xml:space="preserve">80%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 xml:space="preserve">83,3%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 xml:space="preserve">0,24 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Нет достоверных различий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Зарабатывание денег (жена)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20%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16,7%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0,23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Нет достоверных различий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Хозяин\хозяйка (муж)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18,7%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12,7%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0,45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Нет достоверных различий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Хозяин\хозяйка (жена)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81,3%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86,3%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0,37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Нет достоверных различий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Поддержание о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тношений с родственниками (муж)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 xml:space="preserve">33,3%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 xml:space="preserve">50%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0,92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Нет достоверных различий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Поддержание отношений с родственниками (жена)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66,7%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50%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0,92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Нет достоверных различий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Организатор досуга (муж)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23,4%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46,7%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1,34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Нет достоверных различий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Организатор досуга (жена)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76,7%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33,3%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2,44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13F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476250" cy="1524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Воспитатель детей (муж)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36,7%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43,3%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0,37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Нет достоверных различий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Воспитатель детей (жена)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63,4%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56,7%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0,37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Нет достоверных различий</w:t>
            </w:r>
          </w:p>
        </w:tc>
      </w:tr>
    </w:tbl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Примечание </w:t>
      </w:r>
      <w:r w:rsidR="003E13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762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- группа дошкольников, </w:t>
      </w:r>
      <w:r w:rsidR="003E13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762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- группа младших школьников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Достоверное различие наблюдается только по параметру «Организация досуга», однако, несмотря на то, что статистически значимых различи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й по другим шкалам нет, процентное различие показывает, что испытуемые дошкольного возраста приписывают традиционные функции и роли каждому супругу, тогда как по результатам младших школьников поддерживать отношения с родственниками должны равноправно как </w:t>
      </w:r>
      <w:r>
        <w:rPr>
          <w:rFonts w:ascii="Times New Roman CYR" w:hAnsi="Times New Roman CYR" w:cs="Times New Roman CYR"/>
          <w:kern w:val="2"/>
          <w:sz w:val="28"/>
          <w:szCs w:val="28"/>
        </w:rPr>
        <w:t>муж, так и жена. Организацией досуга, с точки зрения младших школьников, должен заниматься мужчина.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Интересен тот факт, что если с точки зрения дошкольников воспитанием детей прежде всего должна заниматься женщина, то, с точки зрения младших школьников, от</w:t>
      </w:r>
      <w:r>
        <w:rPr>
          <w:rFonts w:ascii="Times New Roman CYR" w:hAnsi="Times New Roman CYR" w:cs="Times New Roman CYR"/>
          <w:kern w:val="2"/>
          <w:sz w:val="28"/>
          <w:szCs w:val="28"/>
        </w:rPr>
        <w:t>ветственность за воспитание детей фактически должны разделять и мать, и отец. Мы полагаем, что это становится следствием собственного опыта и результирующей представленных в российском обществе стереотипов, в соответствии с которыми ответственность за проц</w:t>
      </w:r>
      <w:r>
        <w:rPr>
          <w:rFonts w:ascii="Times New Roman CYR" w:hAnsi="Times New Roman CYR" w:cs="Times New Roman CYR"/>
          <w:kern w:val="2"/>
          <w:sz w:val="28"/>
          <w:szCs w:val="28"/>
        </w:rPr>
        <w:t>есс воспитания маленького ребенка лежит на женщине, которая лучше сумеет выполнить роль няни. При поступлении ребенка в школу, когда впервые осуществляется общественная проверка эффективности первичного этапа социализации, часть мужчин «подтягивается» к пр</w:t>
      </w:r>
      <w:r>
        <w:rPr>
          <w:rFonts w:ascii="Times New Roman CYR" w:hAnsi="Times New Roman CYR" w:cs="Times New Roman CYR"/>
          <w:kern w:val="2"/>
          <w:sz w:val="28"/>
          <w:szCs w:val="28"/>
        </w:rPr>
        <w:t>оцессу воспитания (через отцовское - «неси дневник», или учительское: «вызову папу» и пр.), и младший школьник делает выводы о том, что и на мужчине лежит определенная ответственность за воспитание ребенка.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Выводы: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Результаты методики «Динамический рисун</w:t>
      </w:r>
      <w:r>
        <w:rPr>
          <w:rFonts w:ascii="Times New Roman CYR" w:hAnsi="Times New Roman CYR" w:cs="Times New Roman CYR"/>
          <w:kern w:val="2"/>
          <w:sz w:val="28"/>
          <w:szCs w:val="28"/>
        </w:rPr>
        <w:t>ок мальчика и девочки» свидетельствуют о том, что стереотипом дошкольников мужественности/женственности является внешний вид. Младшие школьники к этому добавляют специфический род занятий, традиционно характерный для представителей полов.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Сопоставление р</w:t>
      </w:r>
      <w:r>
        <w:rPr>
          <w:rFonts w:ascii="Times New Roman CYR" w:hAnsi="Times New Roman CYR" w:cs="Times New Roman CYR"/>
          <w:kern w:val="2"/>
          <w:sz w:val="28"/>
          <w:szCs w:val="28"/>
        </w:rPr>
        <w:t>езультатов представления детей дошкольного и младшего школьного возраста о собственной половозрастной идентичности по методике исследования детского самосознания «Половозрастная идентификация» (Л. Н. Белопольская) показало разницу рассматриваемого явления.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Заключение по методике «Функционально - ролевая согласованность» имеет количественные отличия, с точки зрения статистики, в области мнения дошкольников и младших школьников лишь по одной из шкал, тогда как качественная обработка показала значимые различ</w:t>
      </w:r>
      <w:r>
        <w:rPr>
          <w:rFonts w:ascii="Times New Roman CYR" w:hAnsi="Times New Roman CYR" w:cs="Times New Roman CYR"/>
          <w:kern w:val="2"/>
          <w:sz w:val="28"/>
          <w:szCs w:val="28"/>
        </w:rPr>
        <w:t>ия в представлениях респондентов обеих выборок.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Таким образом, гипотеза нашего эмпирического исследования о том, что полоролевые стереотипы дошкольников и младших школьников имеют существенные отличия, нашла свое экспериментальное подтверждение.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>ЗАКЛЮЧЕНИ</w:t>
      </w: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>Е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На настоящий момент процесс формирования полоролевых стереотипов детей дошкольного возраста мало изучен, равно как и исследования развития данного феномена у детей младшего школьного возраста представлены в незначительном количестве. Так как гендерные с</w:t>
      </w:r>
      <w:r>
        <w:rPr>
          <w:rFonts w:ascii="Times New Roman CYR" w:hAnsi="Times New Roman CYR" w:cs="Times New Roman CYR"/>
          <w:kern w:val="2"/>
          <w:sz w:val="28"/>
          <w:szCs w:val="28"/>
        </w:rPr>
        <w:t>тереотипы являются составляющим «образа Я», и неотрывно связаны с социализацией, сенситивный период которого от 2,5 до 5-6 лет. Так как именно в этом возрасте доминирует стихийная социализация, то есть, прием и усвоение информации происходит по большей час</w:t>
      </w:r>
      <w:r>
        <w:rPr>
          <w:rFonts w:ascii="Times New Roman CYR" w:hAnsi="Times New Roman CYR" w:cs="Times New Roman CYR"/>
          <w:kern w:val="2"/>
          <w:sz w:val="28"/>
          <w:szCs w:val="28"/>
        </w:rPr>
        <w:t>ти неосознанно и некритично, что дает угрозу для усвоения норм и ролей, неадекватных полу ребенка, которые перевоспитать в будущем будет представлять проблему. Вышеизложенная работа, в которой представлена информация о качественных характеристиках и измене</w:t>
      </w:r>
      <w:r>
        <w:rPr>
          <w:rFonts w:ascii="Times New Roman CYR" w:hAnsi="Times New Roman CYR" w:cs="Times New Roman CYR"/>
          <w:kern w:val="2"/>
          <w:sz w:val="28"/>
          <w:szCs w:val="28"/>
        </w:rPr>
        <w:t>ниях стереотипов на определенном этапе онтогенеза и статистические данные, иллюстрирующие количественную разницу стереотипов дошкольника и младшего школьника, дает возможность раскрыть особенности формирования стереотипов по половому признаку, и, следовате</w:t>
      </w:r>
      <w:r>
        <w:rPr>
          <w:rFonts w:ascii="Times New Roman CYR" w:hAnsi="Times New Roman CYR" w:cs="Times New Roman CYR"/>
          <w:kern w:val="2"/>
          <w:sz w:val="28"/>
          <w:szCs w:val="28"/>
        </w:rPr>
        <w:t>льно, определить адекватное ему ролевое поведения, что позволит ребёнку успешно социализироваться.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Так как существует множество трактовок понятия «гендерный стереотип», в нашей работе мы рассматривали данное понятие как набор определенных качеств и характе</w:t>
      </w:r>
      <w:r>
        <w:rPr>
          <w:rFonts w:ascii="Times New Roman CYR" w:hAnsi="Times New Roman CYR" w:cs="Times New Roman CYR"/>
          <w:kern w:val="2"/>
          <w:sz w:val="28"/>
          <w:szCs w:val="28"/>
        </w:rPr>
        <w:t>ристик для представителей мужского и женского пола; определили, что гендерный стереотип является предписанным социумом поведением и образом мужчины и женщины. А также пришли к выводу, что гендерный стереотип влияет на формирование гендерной роли, которая я</w:t>
      </w:r>
      <w:r>
        <w:rPr>
          <w:rFonts w:ascii="Times New Roman CYR" w:hAnsi="Times New Roman CYR" w:cs="Times New Roman CYR"/>
          <w:kern w:val="2"/>
          <w:sz w:val="28"/>
          <w:szCs w:val="28"/>
        </w:rPr>
        <w:t>вляется совокупностью образцов поведения и характеристик, широко рассматриваемых как типичные женские или мужские (полоролевые стереотипы) и желательные для женщин или мужчин (полоролевые нормы). Здесь мы заключили, что гендерные стереотипы и стереотипы по</w:t>
      </w:r>
      <w:r>
        <w:rPr>
          <w:rFonts w:ascii="Times New Roman CYR" w:hAnsi="Times New Roman CYR" w:cs="Times New Roman CYR"/>
          <w:kern w:val="2"/>
          <w:sz w:val="28"/>
          <w:szCs w:val="28"/>
        </w:rPr>
        <w:t>лоролевого поведения являются взаимодополняющими, так как гендерный стереотип предписывает именно поведенческий репертуар мужчины и женщины.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Технология формирования гендерных стереотипов отражается в семейном институте, где ребенок неосознанно начинает ко</w:t>
      </w:r>
      <w:r>
        <w:rPr>
          <w:rFonts w:ascii="Times New Roman CYR" w:hAnsi="Times New Roman CYR" w:cs="Times New Roman CYR"/>
          <w:kern w:val="2"/>
          <w:sz w:val="28"/>
          <w:szCs w:val="28"/>
        </w:rPr>
        <w:t>пировать и подражать объекту своего пола; учебных заведениях, в которых стереотипы формируются посредством воспроизведения традиционной иерархической системы гендерных ролей в обществе через содержание, организацию, формы воспитания и обучения, выбор предм</w:t>
      </w:r>
      <w:r>
        <w:rPr>
          <w:rFonts w:ascii="Times New Roman CYR" w:hAnsi="Times New Roman CYR" w:cs="Times New Roman CYR"/>
          <w:kern w:val="2"/>
          <w:sz w:val="28"/>
          <w:szCs w:val="28"/>
        </w:rPr>
        <w:t>етов, половую сегрегацию девочек и мальчиков по определенным курсам и предметам, а также через распределение поручений и межличностное общение "учитель-ученик"; группах сверстников, которые уже на третьем году жизни подкрепляют или осуждают типичное или не</w:t>
      </w:r>
      <w:r>
        <w:rPr>
          <w:rFonts w:ascii="Times New Roman CYR" w:hAnsi="Times New Roman CYR" w:cs="Times New Roman CYR"/>
          <w:kern w:val="2"/>
          <w:sz w:val="28"/>
          <w:szCs w:val="28"/>
        </w:rPr>
        <w:t>типичное для данного пола поведение друг друга; процессах игры: З. Фрейд сопоставлял каждый этап онтогенеза с определенным видом игры; СМИ воздействует посредством информационного давления; и общество в целом через нормативное давление.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Особое значение в п</w:t>
      </w:r>
      <w:r>
        <w:rPr>
          <w:rFonts w:ascii="Times New Roman CYR" w:hAnsi="Times New Roman CYR" w:cs="Times New Roman CYR"/>
          <w:kern w:val="2"/>
          <w:sz w:val="28"/>
          <w:szCs w:val="28"/>
        </w:rPr>
        <w:t>олоролевой социализации играет возраст до четырех лет, важно на данном этапе наличие образца для подражания идентичного пола. Чем меньше возраст ребенка, тем более восприимчив ребенок к усвоению полоролевой идентичности.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 процессе социализации закладывани</w:t>
      </w:r>
      <w:r>
        <w:rPr>
          <w:rFonts w:ascii="Times New Roman CYR" w:hAnsi="Times New Roman CYR" w:cs="Times New Roman CYR"/>
          <w:kern w:val="2"/>
          <w:sz w:val="28"/>
          <w:szCs w:val="28"/>
        </w:rPr>
        <w:t>е полоролевых стереотипов начинается с младенческого возраста - интуитивно уже грудные дети по-разному реагируют на мужчин и женщин. С 3 - 4 лет ребенок уже осознанно различает пол окружающих людей. В возрасте пяти лет складываются основы гендера - отношен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ие к мужчине и женщине, родителям, социально заданным образцам психики и поведения мужчины и женщины. В 6-7 лет ребенок окончательно осознает необратимость половой принадлежности, причем это совпадает с бурным усилением половой дифференцировки поведения и </w:t>
      </w:r>
      <w:r>
        <w:rPr>
          <w:rFonts w:ascii="Times New Roman CYR" w:hAnsi="Times New Roman CYR" w:cs="Times New Roman CYR"/>
          <w:kern w:val="2"/>
          <w:sz w:val="28"/>
          <w:szCs w:val="28"/>
        </w:rPr>
        <w:t>установок.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highlight w:val="cyan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Таким образом, усвоение норм и ролей, адекватных половой принадлежности дошкольников и младших школьников происходит скорее на подсознательном уровне, начиная с конкретно визуального отличия, заканчивая различением по поведенческим паттернам.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highlight w:val="cyan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Со</w:t>
      </w:r>
      <w:r>
        <w:rPr>
          <w:rFonts w:ascii="Times New Roman CYR" w:hAnsi="Times New Roman CYR" w:cs="Times New Roman CYR"/>
          <w:kern w:val="2"/>
          <w:sz w:val="28"/>
          <w:szCs w:val="28"/>
        </w:rPr>
        <w:t>гласно проведенному исследованию, проведенному нами с целью выявления особенностей полоролевых стереотипов у дошкольников и младших школьников, мы выяснили, что существуют качественные и количественные различия по таким признакам как объективизм восприятия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образа мужчины и женщины, графически выраженные на динамическом рисунке; различия в стереотипах обязанностей и труда мужчины и женщины, где оказались противоречивыми мнения о традиционном распределении обязанностей по домашнему хозяйству.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Таким образом, т</w:t>
      </w:r>
      <w:r>
        <w:rPr>
          <w:rFonts w:ascii="Times New Roman CYR" w:hAnsi="Times New Roman CYR" w:cs="Times New Roman CYR"/>
          <w:kern w:val="2"/>
          <w:sz w:val="28"/>
          <w:szCs w:val="28"/>
        </w:rPr>
        <w:t>еория нашла свое подтверждение на практике исследования особенностей формирования полоролевых стереотипов. Гендерные стереотипы как предписания социума в большей мере проявляются у детей младшего школьного возраста, о чем свидетельствуют данные о более пол</w:t>
      </w:r>
      <w:r>
        <w:rPr>
          <w:rFonts w:ascii="Times New Roman CYR" w:hAnsi="Times New Roman CYR" w:cs="Times New Roman CYR"/>
          <w:kern w:val="2"/>
          <w:sz w:val="28"/>
          <w:szCs w:val="28"/>
        </w:rPr>
        <w:t>ном представлении школьников о ролях и функциях, присущие определенному полу. Безусловно, возрастной фактор играет большую роль в развитии и укоренении общественных предписаний, что в очередной раз доказывает то, что все, с чем соприкасается ребенок: семья</w:t>
      </w:r>
      <w:r>
        <w:rPr>
          <w:rFonts w:ascii="Times New Roman CYR" w:hAnsi="Times New Roman CYR" w:cs="Times New Roman CYR"/>
          <w:kern w:val="2"/>
          <w:sz w:val="28"/>
          <w:szCs w:val="28"/>
        </w:rPr>
        <w:t>, учебные заведения, сверстники, СМИ и т. д. влияет на развитие и формирование у него полоролевых стереотипов.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Практическая значимость работы заключается в том, что результаты исследования могут быть использованы при профессиональной подготовке студентов п</w:t>
      </w:r>
      <w:r>
        <w:rPr>
          <w:rFonts w:ascii="Times New Roman CYR" w:hAnsi="Times New Roman CYR" w:cs="Times New Roman CYR"/>
          <w:kern w:val="2"/>
          <w:sz w:val="28"/>
          <w:szCs w:val="28"/>
        </w:rPr>
        <w:t>едагогических учреждений к работе с детьми дошкольного и младшего школьного возраста; для проведения консультаций родителей по проблеме полового воспитания детей; для работника психологической службы образования в сопровождении детей дошкольного и младшего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школьного возраста; просветительской работы психологической службы образования для воспитателей ДОУ, учителей начальных классов.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>СПИСОК ИСПОЛЬЗОВАННОЙ ЛИТЕРАТУРЫ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D07AB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1.</w:t>
      </w:r>
      <w:r>
        <w:rPr>
          <w:rFonts w:ascii="Times New Roman CYR" w:hAnsi="Times New Roman CYR" w:cs="Times New Roman CYR"/>
          <w:kern w:val="2"/>
          <w:sz w:val="28"/>
          <w:szCs w:val="28"/>
        </w:rPr>
        <w:tab/>
        <w:t>Антология гендерной теории: сборник / сост. и коммент. Е.И. Гаповой, А.Р. Усмановой. - М</w:t>
      </w:r>
      <w:r>
        <w:rPr>
          <w:rFonts w:ascii="Times New Roman CYR" w:hAnsi="Times New Roman CYR" w:cs="Times New Roman CYR"/>
          <w:kern w:val="2"/>
          <w:sz w:val="28"/>
          <w:szCs w:val="28"/>
        </w:rPr>
        <w:t>осква: Пропилен, 2000. - 384 с.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2.</w:t>
      </w:r>
      <w:r>
        <w:rPr>
          <w:rFonts w:ascii="Times New Roman CYR" w:hAnsi="Times New Roman CYR" w:cs="Times New Roman CYR"/>
          <w:kern w:val="2"/>
          <w:sz w:val="28"/>
          <w:szCs w:val="28"/>
        </w:rPr>
        <w:tab/>
        <w:t>Берн Ш. Гендерная психология / Ш. Берн. - Москва: Прайм-Еврознак, 2004. - 320 с.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</w:t>
      </w:r>
      <w:r>
        <w:rPr>
          <w:rFonts w:ascii="Times New Roman CYR" w:hAnsi="Times New Roman CYR" w:cs="Times New Roman CYR"/>
          <w:kern w:val="2"/>
          <w:sz w:val="28"/>
          <w:szCs w:val="28"/>
        </w:rPr>
        <w:tab/>
        <w:t>Введение в гендерные исследования: учебное пособие / под ред. И.В. Костиковой. - Москва: Изд-во МГУ, 2000. - 224 с.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</w:t>
      </w:r>
      <w:r>
        <w:rPr>
          <w:rFonts w:ascii="Times New Roman CYR" w:hAnsi="Times New Roman CYR" w:cs="Times New Roman CYR"/>
          <w:kern w:val="2"/>
          <w:sz w:val="28"/>
          <w:szCs w:val="28"/>
        </w:rPr>
        <w:tab/>
        <w:t>Гендерная психология</w:t>
      </w:r>
      <w:r>
        <w:rPr>
          <w:rFonts w:ascii="Times New Roman CYR" w:hAnsi="Times New Roman CYR" w:cs="Times New Roman CYR"/>
          <w:kern w:val="2"/>
          <w:sz w:val="28"/>
          <w:szCs w:val="28"/>
        </w:rPr>
        <w:t>: учебное пособие / Т.В. Бендас. - Санкт-Петербург: Питер, 2008. - 431 с.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</w:t>
      </w:r>
      <w:r>
        <w:rPr>
          <w:rFonts w:ascii="Times New Roman CYR" w:hAnsi="Times New Roman CYR" w:cs="Times New Roman CYR"/>
          <w:kern w:val="2"/>
          <w:sz w:val="28"/>
          <w:szCs w:val="28"/>
        </w:rPr>
        <w:tab/>
        <w:t>Гендерная психология. - 2-е изд. / под ред. И.С. Клециной. - Санкт-Петербург: Питер, 2009. - 496 с.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</w:t>
      </w:r>
      <w:r>
        <w:rPr>
          <w:rFonts w:ascii="Times New Roman CYR" w:hAnsi="Times New Roman CYR" w:cs="Times New Roman CYR"/>
          <w:kern w:val="2"/>
          <w:sz w:val="28"/>
          <w:szCs w:val="28"/>
        </w:rPr>
        <w:tab/>
        <w:t xml:space="preserve">Гендерные стереотипы [Электронный ресурс]. - Режим доступа: </w:t>
      </w:r>
      <w:r>
        <w:rPr>
          <w:rFonts w:ascii="Times New Roman CYR" w:hAnsi="Times New Roman CYR" w:cs="Times New Roman CYR"/>
          <w:kern w:val="2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kern w:val="2"/>
          <w:sz w:val="28"/>
          <w:szCs w:val="28"/>
        </w:rPr>
        <w:t>://</w:t>
      </w:r>
      <w:r>
        <w:rPr>
          <w:rFonts w:ascii="Times New Roman CYR" w:hAnsi="Times New Roman CYR" w:cs="Times New Roman CYR"/>
          <w:kern w:val="2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kern w:val="2"/>
          <w:sz w:val="28"/>
          <w:szCs w:val="28"/>
        </w:rPr>
        <w:t>.</w:t>
      </w:r>
      <w:r>
        <w:rPr>
          <w:rFonts w:ascii="Times New Roman CYR" w:hAnsi="Times New Roman CYR" w:cs="Times New Roman CYR"/>
          <w:kern w:val="2"/>
          <w:sz w:val="28"/>
          <w:szCs w:val="28"/>
          <w:lang w:val="en-US"/>
        </w:rPr>
        <w:t>wikipedi</w:t>
      </w:r>
      <w:r>
        <w:rPr>
          <w:rFonts w:ascii="Times New Roman CYR" w:hAnsi="Times New Roman CYR" w:cs="Times New Roman CYR"/>
          <w:kern w:val="2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kern w:val="2"/>
          <w:sz w:val="28"/>
          <w:szCs w:val="28"/>
        </w:rPr>
        <w:t>.</w:t>
      </w:r>
      <w:r>
        <w:rPr>
          <w:rFonts w:ascii="Times New Roman CYR" w:hAnsi="Times New Roman CYR" w:cs="Times New Roman CYR"/>
          <w:kern w:val="2"/>
          <w:sz w:val="28"/>
          <w:szCs w:val="28"/>
          <w:lang w:val="en-US"/>
        </w:rPr>
        <w:t>org</w:t>
      </w:r>
      <w:r>
        <w:rPr>
          <w:rFonts w:ascii="Times New Roman CYR" w:hAnsi="Times New Roman CYR" w:cs="Times New Roman CYR"/>
          <w:kern w:val="2"/>
          <w:sz w:val="28"/>
          <w:szCs w:val="28"/>
        </w:rPr>
        <w:t>/</w:t>
      </w:r>
      <w:r>
        <w:rPr>
          <w:rFonts w:ascii="Times New Roman CYR" w:hAnsi="Times New Roman CYR" w:cs="Times New Roman CYR"/>
          <w:kern w:val="2"/>
          <w:sz w:val="28"/>
          <w:szCs w:val="28"/>
          <w:lang w:val="en-US"/>
        </w:rPr>
        <w:t>wiki</w:t>
      </w:r>
      <w:r>
        <w:rPr>
          <w:rFonts w:ascii="Times New Roman CYR" w:hAnsi="Times New Roman CYR" w:cs="Times New Roman CYR"/>
          <w:kern w:val="2"/>
          <w:sz w:val="28"/>
          <w:szCs w:val="28"/>
        </w:rPr>
        <w:t>/ (дата обращения: 12.03.2013).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</w:t>
      </w:r>
      <w:r>
        <w:rPr>
          <w:rFonts w:ascii="Times New Roman CYR" w:hAnsi="Times New Roman CYR" w:cs="Times New Roman CYR"/>
          <w:kern w:val="2"/>
          <w:sz w:val="28"/>
          <w:szCs w:val="28"/>
        </w:rPr>
        <w:tab/>
        <w:t>Ильин Е.П. Пол и гендер / Е.П. Ильин. - Санкт-Петербург: Питер, 2010. -  688 с.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</w:t>
      </w:r>
      <w:r>
        <w:rPr>
          <w:rFonts w:ascii="Times New Roman CYR" w:hAnsi="Times New Roman CYR" w:cs="Times New Roman CYR"/>
          <w:kern w:val="2"/>
          <w:sz w:val="28"/>
          <w:szCs w:val="28"/>
        </w:rPr>
        <w:tab/>
        <w:t>Каган В.Е. Когнетивные и эмоциональные аспекты гендерных установок у детей 3-7 лет / В.Е. Каган // Вопросы психологии. - 2000. - №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2. - С. 65-68.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</w:t>
      </w:r>
      <w:r>
        <w:rPr>
          <w:rFonts w:ascii="Times New Roman CYR" w:hAnsi="Times New Roman CYR" w:cs="Times New Roman CYR"/>
          <w:kern w:val="2"/>
          <w:sz w:val="28"/>
          <w:szCs w:val="28"/>
        </w:rPr>
        <w:tab/>
        <w:t>Козлов В.В. Гендерная психология: учебник для вузов / В.В. Козлов, Н.А. Шухова. - Санкт-Петербург: Речь, 2010. - 270 с.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</w:t>
      </w:r>
      <w:r>
        <w:rPr>
          <w:rFonts w:ascii="Times New Roman CYR" w:hAnsi="Times New Roman CYR" w:cs="Times New Roman CYR"/>
          <w:kern w:val="2"/>
          <w:sz w:val="28"/>
          <w:szCs w:val="28"/>
        </w:rPr>
        <w:tab/>
        <w:t>Кон И.С. Введение в сексологию / И. С. Кон. - Москва: Олимп, ИНФРА, 1999. - 336 с.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</w:t>
      </w:r>
      <w:r>
        <w:rPr>
          <w:rFonts w:ascii="Times New Roman CYR" w:hAnsi="Times New Roman CYR" w:cs="Times New Roman CYR"/>
          <w:kern w:val="2"/>
          <w:sz w:val="28"/>
          <w:szCs w:val="28"/>
        </w:rPr>
        <w:tab/>
        <w:t xml:space="preserve">Котлова Т.Б. Библиографический </w:t>
      </w:r>
      <w:r>
        <w:rPr>
          <w:rFonts w:ascii="Times New Roman CYR" w:hAnsi="Times New Roman CYR" w:cs="Times New Roman CYR"/>
          <w:kern w:val="2"/>
          <w:sz w:val="28"/>
          <w:szCs w:val="28"/>
        </w:rPr>
        <w:t>обзор исследований по проблемам гендерных стереотипов / Т.Б. Котлова, Т.Б. Рябова // Женщина в Российском обществе. - 2002. - № 1. - С. 25-33.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</w:t>
      </w:r>
      <w:r>
        <w:rPr>
          <w:rFonts w:ascii="Times New Roman CYR" w:hAnsi="Times New Roman CYR" w:cs="Times New Roman CYR"/>
          <w:kern w:val="2"/>
          <w:sz w:val="28"/>
          <w:szCs w:val="28"/>
        </w:rPr>
        <w:tab/>
        <w:t>Крэйг Г. Психология развития / Г. Крайг. - 7-е междунар. изд. - Санкт-Петербург: Питер, 2000. - 992 с.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</w:t>
      </w:r>
      <w:r>
        <w:rPr>
          <w:rFonts w:ascii="Times New Roman CYR" w:hAnsi="Times New Roman CYR" w:cs="Times New Roman CYR"/>
          <w:kern w:val="2"/>
          <w:sz w:val="28"/>
          <w:szCs w:val="28"/>
        </w:rPr>
        <w:tab/>
        <w:t>Кулаги</w:t>
      </w:r>
      <w:r>
        <w:rPr>
          <w:rFonts w:ascii="Times New Roman CYR" w:hAnsi="Times New Roman CYR" w:cs="Times New Roman CYR"/>
          <w:kern w:val="2"/>
          <w:sz w:val="28"/>
          <w:szCs w:val="28"/>
        </w:rPr>
        <w:t>на И.Ю. Возрастная психология: развитие ребенка от рождения до 17 лет / И.Ю. Кулагина. - 5-е изд. - Москва: Изд-во УРАО, 1999. - 175 с.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</w:t>
      </w:r>
      <w:r>
        <w:rPr>
          <w:rFonts w:ascii="Times New Roman CYR" w:hAnsi="Times New Roman CYR" w:cs="Times New Roman CYR"/>
          <w:kern w:val="2"/>
          <w:sz w:val="28"/>
          <w:szCs w:val="28"/>
        </w:rPr>
        <w:tab/>
        <w:t>Лосева В.К. Психосексуальное развитие ребенка / В.К.</w:t>
      </w:r>
      <w:r>
        <w:rPr>
          <w:rFonts w:ascii="Times New Roman CYR" w:hAnsi="Times New Roman CYR" w:cs="Times New Roman CYR"/>
          <w:kern w:val="2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kern w:val="2"/>
          <w:sz w:val="28"/>
          <w:szCs w:val="28"/>
        </w:rPr>
        <w:t>Лосева, А.И. Луньков. -</w:t>
      </w:r>
      <w:r>
        <w:rPr>
          <w:rFonts w:ascii="Times New Roman CYR" w:hAnsi="Times New Roman CYR" w:cs="Times New Roman CYR"/>
          <w:kern w:val="2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kern w:val="2"/>
          <w:sz w:val="28"/>
          <w:szCs w:val="28"/>
        </w:rPr>
        <w:t>Москва: АПО,</w:t>
      </w:r>
      <w:r>
        <w:rPr>
          <w:rFonts w:ascii="Times New Roman CYR" w:hAnsi="Times New Roman CYR" w:cs="Times New Roman CYR"/>
          <w:kern w:val="2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kern w:val="2"/>
          <w:sz w:val="28"/>
          <w:szCs w:val="28"/>
        </w:rPr>
        <w:t>1995. - 52 с.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</w:t>
      </w:r>
      <w:r>
        <w:rPr>
          <w:rFonts w:ascii="Times New Roman CYR" w:hAnsi="Times New Roman CYR" w:cs="Times New Roman CYR"/>
          <w:kern w:val="2"/>
          <w:sz w:val="28"/>
          <w:szCs w:val="28"/>
        </w:rPr>
        <w:tab/>
        <w:t>Майерс Д. С</w:t>
      </w:r>
      <w:r>
        <w:rPr>
          <w:rFonts w:ascii="Times New Roman CYR" w:hAnsi="Times New Roman CYR" w:cs="Times New Roman CYR"/>
          <w:kern w:val="2"/>
          <w:sz w:val="28"/>
          <w:szCs w:val="28"/>
        </w:rPr>
        <w:t>оциальная психология / Д. Майерс. - Санкт-Петербург: Питер, 1999. - 794 с.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</w:t>
      </w:r>
      <w:r>
        <w:rPr>
          <w:rFonts w:ascii="Times New Roman CYR" w:hAnsi="Times New Roman CYR" w:cs="Times New Roman CYR"/>
          <w:kern w:val="2"/>
          <w:sz w:val="28"/>
          <w:szCs w:val="28"/>
        </w:rPr>
        <w:tab/>
        <w:t>Мухина В. С. Возрастная психология: феноменология развития, детство, отрочество: учебник для студентов вузов / В.С. Мухина. - 6-е изд., стер. - Москва: Академия, 2000. - 489 с.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</w:t>
      </w:r>
      <w:r>
        <w:rPr>
          <w:rFonts w:ascii="Times New Roman CYR" w:hAnsi="Times New Roman CYR" w:cs="Times New Roman CYR"/>
          <w:kern w:val="2"/>
          <w:sz w:val="28"/>
          <w:szCs w:val="28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Практикум по психологии / под ред. И.С. Клециной. - Санкт-Петербург: Питер, 2003. - 480 с.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</w:t>
      </w:r>
      <w:r>
        <w:rPr>
          <w:rFonts w:ascii="Times New Roman CYR" w:hAnsi="Times New Roman CYR" w:cs="Times New Roman CYR"/>
          <w:kern w:val="2"/>
          <w:sz w:val="28"/>
          <w:szCs w:val="28"/>
        </w:rPr>
        <w:tab/>
        <w:t>Прохоров А.О. Психологические состояния детей дошкольного возраста / А.О. Прохоров, С.В. Велиева // Вопросы психологии. - 2003. - № 5. - С. 56-67.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</w:t>
      </w:r>
      <w:r>
        <w:rPr>
          <w:rFonts w:ascii="Times New Roman CYR" w:hAnsi="Times New Roman CYR" w:cs="Times New Roman CYR"/>
          <w:kern w:val="2"/>
          <w:sz w:val="28"/>
          <w:szCs w:val="28"/>
        </w:rPr>
        <w:tab/>
        <w:t>Психология общ</w:t>
      </w:r>
      <w:r>
        <w:rPr>
          <w:rFonts w:ascii="Times New Roman CYR" w:hAnsi="Times New Roman CYR" w:cs="Times New Roman CYR"/>
          <w:kern w:val="2"/>
          <w:sz w:val="28"/>
          <w:szCs w:val="28"/>
        </w:rPr>
        <w:t>ения: энциклопедический словарь / под общ. ред. А.А. Бодалева. - Москва: Когито-Центр, 2011. - 600 с.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</w:t>
      </w:r>
      <w:r>
        <w:rPr>
          <w:rFonts w:ascii="Times New Roman CYR" w:hAnsi="Times New Roman CYR" w:cs="Times New Roman CYR"/>
          <w:kern w:val="2"/>
          <w:sz w:val="28"/>
          <w:szCs w:val="28"/>
        </w:rPr>
        <w:tab/>
        <w:t>Реан А.А. Психология изучения личности: учебное пособие / А.А. Реан. - Санкт-Петербург: Изд-во Михайлова В.А.,</w:t>
      </w:r>
      <w:r>
        <w:rPr>
          <w:rFonts w:ascii="Times New Roman CYR" w:hAnsi="Times New Roman CYR" w:cs="Times New Roman CYR"/>
          <w:kern w:val="2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kern w:val="2"/>
          <w:sz w:val="28"/>
          <w:szCs w:val="28"/>
        </w:rPr>
        <w:t>1999. - 288 с.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</w:t>
      </w:r>
      <w:r>
        <w:rPr>
          <w:rFonts w:ascii="Times New Roman CYR" w:hAnsi="Times New Roman CYR" w:cs="Times New Roman CYR"/>
          <w:kern w:val="2"/>
          <w:sz w:val="28"/>
          <w:szCs w:val="28"/>
        </w:rPr>
        <w:tab/>
        <w:t xml:space="preserve">Репина Т.А. Особенности </w:t>
      </w:r>
      <w:r>
        <w:rPr>
          <w:rFonts w:ascii="Times New Roman CYR" w:hAnsi="Times New Roman CYR" w:cs="Times New Roman CYR"/>
          <w:kern w:val="2"/>
          <w:sz w:val="28"/>
          <w:szCs w:val="28"/>
        </w:rPr>
        <w:t>общения мальчиков и девочек в детском саду / Т.А. Репина // Вопросы психологии. - 1984. - № 4. - С. 69.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</w:t>
      </w:r>
      <w:r>
        <w:rPr>
          <w:rFonts w:ascii="Times New Roman CYR" w:hAnsi="Times New Roman CYR" w:cs="Times New Roman CYR"/>
          <w:kern w:val="2"/>
          <w:sz w:val="28"/>
          <w:szCs w:val="28"/>
        </w:rPr>
        <w:tab/>
        <w:t>Репина Т.А. Проблема полоролевой социализации детей / Т.А. Репина. - Москва, 2004. - 288 с.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</w:t>
      </w:r>
      <w:r>
        <w:rPr>
          <w:rFonts w:ascii="Times New Roman CYR" w:hAnsi="Times New Roman CYR" w:cs="Times New Roman CYR"/>
          <w:kern w:val="2"/>
          <w:sz w:val="28"/>
          <w:szCs w:val="28"/>
        </w:rPr>
        <w:tab/>
        <w:t xml:space="preserve">Розум С.И. Психология социологии и социальной адаптации </w:t>
      </w:r>
      <w:r>
        <w:rPr>
          <w:rFonts w:ascii="Times New Roman CYR" w:hAnsi="Times New Roman CYR" w:cs="Times New Roman CYR"/>
          <w:kern w:val="2"/>
          <w:sz w:val="28"/>
          <w:szCs w:val="28"/>
        </w:rPr>
        <w:t>человека / С.И. Розум. - Санкт-Петербург: Речь, 2006. - 365 с.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</w:t>
      </w:r>
      <w:r>
        <w:rPr>
          <w:rFonts w:ascii="Times New Roman CYR" w:hAnsi="Times New Roman CYR" w:cs="Times New Roman CYR"/>
          <w:kern w:val="2"/>
          <w:sz w:val="28"/>
          <w:szCs w:val="28"/>
        </w:rPr>
        <w:tab/>
        <w:t xml:space="preserve">Рябова Т.Б. Стереотипы и стереотипизация как проблема половых исследований / Т.Б. Рябова // Личность. Культура. Общество. - 2003. - Т. </w:t>
      </w:r>
      <w:r>
        <w:rPr>
          <w:rFonts w:ascii="Times New Roman CYR" w:hAnsi="Times New Roman CYR" w:cs="Times New Roman CYR"/>
          <w:kern w:val="2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kern w:val="2"/>
          <w:sz w:val="28"/>
          <w:szCs w:val="28"/>
        </w:rPr>
        <w:t>. Вып. 1-2 (15-16).- С. 120-139.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</w:t>
      </w:r>
      <w:r>
        <w:rPr>
          <w:rFonts w:ascii="Times New Roman CYR" w:hAnsi="Times New Roman CYR" w:cs="Times New Roman CYR"/>
          <w:kern w:val="2"/>
          <w:sz w:val="28"/>
          <w:szCs w:val="28"/>
        </w:rPr>
        <w:tab/>
        <w:t>Сапогова Е.Е. Психос</w:t>
      </w:r>
      <w:r>
        <w:rPr>
          <w:rFonts w:ascii="Times New Roman CYR" w:hAnsi="Times New Roman CYR" w:cs="Times New Roman CYR"/>
          <w:kern w:val="2"/>
          <w:sz w:val="28"/>
          <w:szCs w:val="28"/>
        </w:rPr>
        <w:t>ексуальная идентификация в дошкольном возрасте / Е.Е. Сапогова // Психолог в детском саду. - 2008. - № 2. - С. 40-49.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</w:t>
      </w:r>
      <w:r>
        <w:rPr>
          <w:rFonts w:ascii="Times New Roman CYR" w:hAnsi="Times New Roman CYR" w:cs="Times New Roman CYR"/>
          <w:kern w:val="2"/>
          <w:sz w:val="28"/>
          <w:szCs w:val="28"/>
        </w:rPr>
        <w:tab/>
        <w:t>Семенова Л.Э. Воспитатели ДОУ как агенты первичной социализации подрастающего поколения: содержательный анализ гендерных ориентиров и ре</w:t>
      </w:r>
      <w:r>
        <w:rPr>
          <w:rFonts w:ascii="Times New Roman CYR" w:hAnsi="Times New Roman CYR" w:cs="Times New Roman CYR"/>
          <w:kern w:val="2"/>
          <w:sz w:val="28"/>
          <w:szCs w:val="28"/>
        </w:rPr>
        <w:t>альных педагогических практик / Л.Э. Семенова // Психолог в детском саду 2008. - № 3. - С. 98-107.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</w:t>
      </w:r>
      <w:r>
        <w:rPr>
          <w:rFonts w:ascii="Times New Roman CYR" w:hAnsi="Times New Roman CYR" w:cs="Times New Roman CYR"/>
          <w:kern w:val="2"/>
          <w:sz w:val="28"/>
          <w:szCs w:val="28"/>
        </w:rPr>
        <w:tab/>
        <w:t xml:space="preserve">Соколова К.А. Возможности использования мультипликационных фильмов в процессе гендерной социализации дошкольников (на примере м/ф "Мулан" и "Динозавр") // </w:t>
      </w:r>
      <w:r>
        <w:rPr>
          <w:rFonts w:ascii="Times New Roman CYR" w:hAnsi="Times New Roman CYR" w:cs="Times New Roman CYR"/>
          <w:kern w:val="2"/>
          <w:sz w:val="28"/>
          <w:szCs w:val="28"/>
        </w:rPr>
        <w:t>Психолог в детском саду. - 2010. - № 4. - С. 71-76.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</w:t>
      </w:r>
      <w:r>
        <w:rPr>
          <w:rFonts w:ascii="Times New Roman CYR" w:hAnsi="Times New Roman CYR" w:cs="Times New Roman CYR"/>
          <w:kern w:val="2"/>
          <w:sz w:val="28"/>
          <w:szCs w:val="28"/>
        </w:rPr>
        <w:tab/>
        <w:t>Степанова Л.Г. Позитивная и негативная роль гендерных стереотипов в формировании самоопределения личности / Л.Г. Степанова // Журнал практического психолога 2006. - № 6. - С. 39-44.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</w:t>
      </w:r>
      <w:r>
        <w:rPr>
          <w:rFonts w:ascii="Times New Roman CYR" w:hAnsi="Times New Roman CYR" w:cs="Times New Roman CYR"/>
          <w:kern w:val="2"/>
          <w:sz w:val="28"/>
          <w:szCs w:val="28"/>
        </w:rPr>
        <w:tab/>
        <w:t>Эльконин Д.Б. Выде</w:t>
      </w:r>
      <w:r>
        <w:rPr>
          <w:rFonts w:ascii="Times New Roman CYR" w:hAnsi="Times New Roman CYR" w:cs="Times New Roman CYR"/>
          <w:kern w:val="2"/>
          <w:sz w:val="28"/>
          <w:szCs w:val="28"/>
        </w:rPr>
        <w:t>ржки из научных дневников (1960-1962) / Д.Б. Эльконин // Вопросы психологии. - 2004. - № 1. - С. 9-22.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>ПРИЛОЖЕНИЯ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2"/>
          <w:sz w:val="28"/>
          <w:szCs w:val="28"/>
        </w:rPr>
      </w:pP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Результаты дошкольников по методике «Динамический рисунок мальчика и девочки» (Ю.Е. Гусева, М.Л. Сабунаева)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1418"/>
        <w:gridCol w:w="1547"/>
        <w:gridCol w:w="2285"/>
        <w:gridCol w:w="1554"/>
        <w:gridCol w:w="167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Ф. И.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Графическая выраженност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ь полоролевых характеристик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Особенности внешнего вида и атрибуты мужественности-женственности (прическа, рост, телосложение, одежда, степень прорисовки отдельных атрибутов или частей тела и др.)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Специфики представлений о своем и противоположном поле. (уто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чняли у ребенка кто он на рисунке)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Маскулинность-фемининность видов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Саша Б. (м)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-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-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Алина К. (ж)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+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Одежда, прическа, цветовая гамма,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+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Оля Э. (ж)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Одежда, прическа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Костя Л. (м)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Одежда, ноги у мал.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Алекс К. (м)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Одежда, прическа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Лена Ф. (ж)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Одежда, прическа, руки у мал.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Соня З. (ж)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Одежда, прическа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Соня С. (ж)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Одежда, прическа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Амир Ш. (м)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Одежда, прическа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Арина Л. (ж)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Одеж, прическа Непрорис. лица и ступней мал.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Арина Б. (ж)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Яркая дев, недорис, мрачный мал.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Даниил Б. (м)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Прическа. Недорис. Кистей и ступней у дев.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+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Иван С. (м)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+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Одежда, прическа.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Даниил К. (м)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+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Одежда, прическа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+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Никита С. (м)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+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Одежда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+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+</w:t>
            </w:r>
          </w:p>
        </w:tc>
      </w:tr>
    </w:tbl>
    <w:p w:rsidR="00000000" w:rsidRDefault="00D07AB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По результатам ме</w:t>
      </w:r>
      <w:r>
        <w:rPr>
          <w:rFonts w:ascii="Times New Roman CYR" w:hAnsi="Times New Roman CYR" w:cs="Times New Roman CYR"/>
          <w:kern w:val="2"/>
          <w:sz w:val="28"/>
          <w:szCs w:val="28"/>
        </w:rPr>
        <w:t>тодики 93,3% дошкольников 5-6 лет дифференцируют образ мальчика и девочки, где 6,7% изобразили представителей обоих полов идентично. 53,3% отличительными особенностями выделили такие признаки как одежда и прическа, остальные 40% в различных вариациях: цвет</w:t>
      </w:r>
      <w:r>
        <w:rPr>
          <w:rFonts w:ascii="Times New Roman CYR" w:hAnsi="Times New Roman CYR" w:cs="Times New Roman CYR"/>
          <w:kern w:val="2"/>
          <w:sz w:val="28"/>
          <w:szCs w:val="28"/>
        </w:rPr>
        <w:t>овая гамма, выраженность (не выраженность) конечностей, размерами рисунка одного из представителей пола, а также не дорисовкой противоположного и прорисовкой своего пола.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,7% дифференцировали различие маскулинности \ феминности видов деятельности.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,3% испы</w:t>
      </w:r>
      <w:r>
        <w:rPr>
          <w:rFonts w:ascii="Times New Roman CYR" w:hAnsi="Times New Roman CYR" w:cs="Times New Roman CYR"/>
          <w:kern w:val="2"/>
          <w:sz w:val="28"/>
          <w:szCs w:val="28"/>
        </w:rPr>
        <w:t>туемых изобразили представителей обоих полов занятых одним делом (характерным для мальчиков), что может свидетельствовать об отсутствии у данного процента детей дифференциации по типу деятельности маскулинность - феминность.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,7% идентифицировали себя на ри</w:t>
      </w:r>
      <w:r>
        <w:rPr>
          <w:rFonts w:ascii="Times New Roman CYR" w:hAnsi="Times New Roman CYR" w:cs="Times New Roman CYR"/>
          <w:kern w:val="2"/>
          <w:sz w:val="28"/>
          <w:szCs w:val="28"/>
        </w:rPr>
        <w:t>сунке соответственно своему полу.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% «разукрашенных» рисунков свидетельствуют о позитивном отношении к изображению, т. е. к себе как мальчику или девочке.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Различные признаки пола (мужчина - обозначение паховой области, мускулатура, плечи - бёдра; женщина - </w:t>
      </w:r>
      <w:r>
        <w:rPr>
          <w:rFonts w:ascii="Times New Roman CYR" w:hAnsi="Times New Roman CYR" w:cs="Times New Roman CYR"/>
          <w:kern w:val="2"/>
          <w:sz w:val="28"/>
          <w:szCs w:val="28"/>
        </w:rPr>
        <w:t>грудь, талия - бёдра, плечи) присутствуют в 46,7%.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Дополнительные (мужчины - усы, короткие волосы, борода и др.; женщина - длинные и распущенные волосы, косички, пышные причёски, длинные реснички и др.): 60%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Традиционно мужская\женская одежда (мужчина - бр</w:t>
      </w:r>
      <w:r>
        <w:rPr>
          <w:rFonts w:ascii="Times New Roman CYR" w:hAnsi="Times New Roman CYR" w:cs="Times New Roman CYR"/>
          <w:kern w:val="2"/>
          <w:sz w:val="28"/>
          <w:szCs w:val="28"/>
        </w:rPr>
        <w:t>юки, шорты, галстук, ботинки; женщина - платье, юбки, туфли, рюшечки, воланы и др.): 93,3%.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Аксессуары, ассоциируемые с определённым полом (мужчина - трость, сигарета, шляпа, автомобиль, велосипед, различные инструменты и др.; женщина - украшения, серьги, </w:t>
      </w:r>
      <w:r>
        <w:rPr>
          <w:rFonts w:ascii="Times New Roman CYR" w:hAnsi="Times New Roman CYR" w:cs="Times New Roman CYR"/>
          <w:kern w:val="2"/>
          <w:sz w:val="28"/>
          <w:szCs w:val="28"/>
        </w:rPr>
        <w:t>бусы, бантики, корона, сумки, косметика): 33,3%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Беседа по рисункам дала результаты 100%го определения себя на рисунке адекватно своей половой принадлежности.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Методика исследования детского самосознания (Н. Л. Белопольская)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Цель: исследование уровня сформир</w:t>
      </w:r>
      <w:r>
        <w:rPr>
          <w:rFonts w:ascii="Times New Roman CYR" w:hAnsi="Times New Roman CYR" w:cs="Times New Roman CYR"/>
          <w:kern w:val="2"/>
          <w:sz w:val="28"/>
          <w:szCs w:val="28"/>
        </w:rPr>
        <w:t>ованности аспектов самосознания, связанных с идентификацией пола и возраста.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По результатам исследования 93,3% дошкольников 5-6 лет правильно расположили карточки.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Испытуемый (мальчик, выбравший карточки противоположного пола), совершил ошибку, расположив 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карточки так, что на первом месте была женщина, объяснив это тем, что сначала женщина рожает младенца. При этом он замешкался, и сказал: «Здесь же девочки» когда его попросили указать на этих картинках себя, он, стесняясь и улыбаясь, указывал на карточки, </w:t>
      </w:r>
      <w:r>
        <w:rPr>
          <w:rFonts w:ascii="Times New Roman CYR" w:hAnsi="Times New Roman CYR" w:cs="Times New Roman CYR"/>
          <w:kern w:val="2"/>
          <w:sz w:val="28"/>
          <w:szCs w:val="28"/>
        </w:rPr>
        <w:t>что может свидетельствовать об ориентации на свою половую принадлежность, а выбор картинок противоположного пола имел определенный мотив (возможно, исходя из социальной ситуации развития в окружении женского пола или заинтересованности противоположным поло</w:t>
      </w:r>
      <w:r>
        <w:rPr>
          <w:rFonts w:ascii="Times New Roman CYR" w:hAnsi="Times New Roman CYR" w:cs="Times New Roman CYR"/>
          <w:kern w:val="2"/>
          <w:sz w:val="28"/>
          <w:szCs w:val="28"/>
        </w:rPr>
        <w:t>м).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% детей указали на картинку своего возраста. 93,3% выбрали картинки адекватно своему полу. 86,7% верно определили образ прошлого и будущего.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Самым привлекательным образом для детей 5-6 лет оказался образ девушки (юноши) - 93,3% испытуемых, а непривлек</w:t>
      </w:r>
      <w:r>
        <w:rPr>
          <w:rFonts w:ascii="Times New Roman CYR" w:hAnsi="Times New Roman CYR" w:cs="Times New Roman CYR"/>
          <w:kern w:val="2"/>
          <w:sz w:val="28"/>
          <w:szCs w:val="28"/>
        </w:rPr>
        <w:t>ательным - образы старости (86,7%). Для 13,3% отрицательный образ младенца. 13,3% положительным был образ старика.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Результаты дошкольников по методике «Функционально - ролевая согласованность»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1687"/>
        <w:gridCol w:w="5103"/>
        <w:gridCol w:w="709"/>
        <w:gridCol w:w="708"/>
        <w:gridCol w:w="553"/>
        <w:gridCol w:w="867"/>
        <w:gridCol w:w="703"/>
        <w:gridCol w:w="708"/>
        <w:gridCol w:w="571"/>
        <w:gridCol w:w="705"/>
        <w:gridCol w:w="6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№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Ф. И.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3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4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8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9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Саша Б. (м)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Девочка и мальчик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. Мальчик. Девочка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2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Алина К. (ж)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Тетенька и дяденька. Дяденька, который женился. Тетенька, которая готовит дяде и убирает в квартире.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Оля Э. (ж)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Папу и маму. Папа. Мама.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4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Костя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 xml:space="preserve"> Л. (м)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Мужчина, который помогает женщине, ходит на работу. Жена это женщина, которая готовит, моет посуду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5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Алекс К. (м)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Муж - мужчина, а жена - женщина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6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Лена Ф. (ж)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 xml:space="preserve">Муж и жена это те, которые влюблены. Муж - это 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когда поженился, жена - когда вышла замуж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7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Соня З. (ж)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Мальчик и девочка живут вместе. Муж - жених и невеста. Жена - это жена мужа.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8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Соня С. (ж)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 xml:space="preserve">Это невеста и жених. Муж - дяденька. 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Жена - девочка, девушка взрос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лая.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9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Амир Ш. (м)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 xml:space="preserve">Муж и жена - это люди. Муж - взрослый человек. 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Жена - взрослый человек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Арина Л. (ж)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Это те, кто поженился, живут вместе. Муж - отец ребенка. Жена - это мама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11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 xml:space="preserve">Арина 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Б. (ж)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 xml:space="preserve">Это те, кто поженился, родил детей. Муж - большой дядя, который поженился. 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Жена - тетенька, которая закончила школу и вышла замуж.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12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Даниил Б. (м)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Муж - парень. Жена - это девушка.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Иван С. (м)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М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 xml:space="preserve">альчик и девочка, которые поженились. 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Мужик. Девушка.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14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Даниил К. (м)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Мальчик и девочка. Мальчик. Девочка.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15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Никита С. (м)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 xml:space="preserve">Близкие люди. Взрослый серьезный парень. 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Девушка добрая, хорошая.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</w:tr>
    </w:tbl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Результаты дошкольников по методике «Функционально - ролевая согласованность» в % 3-6 шкалы мы объединили в одну шкалу - «Хозяин \ хозяйка»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"/>
        <w:gridCol w:w="5408"/>
        <w:gridCol w:w="29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№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Шкалы методик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Зарабатывает деньги - муж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Зарабатывает деньги - жена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2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Покуп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ает продукты - муж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Покупает продукты - жена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53,3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3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Готовит еду - муж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Готовит еду - жена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93,3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4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Стирает белье - муж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Стирает белье - жена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86,7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5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Уборка в доме - муж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Уборка в доме - жена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6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Создает уют - муж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Создает уют - жена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53,3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7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Поддерживает отношения с родственниками - муж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Поддерживает отношения с родственниками - жена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46,7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8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Организует досуг - муж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Организует досуг - жена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9</w:t>
            </w: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Воспитывает детей - муж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Воспитывает детей - жена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46,7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5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33,3</w:t>
            </w:r>
          </w:p>
        </w:tc>
      </w:tr>
    </w:tbl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en-US"/>
        </w:rPr>
      </w:pP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Полученные данные свидетельствуют о том, что дети дошкольного возраста считают, что роль «кормильца семьи» должен быть муж, что подтверждает общественный стереотип о разделении матери</w:t>
      </w:r>
      <w:r>
        <w:rPr>
          <w:rFonts w:ascii="Times New Roman CYR" w:hAnsi="Times New Roman CYR" w:cs="Times New Roman CYR"/>
          <w:kern w:val="2"/>
          <w:sz w:val="28"/>
          <w:szCs w:val="28"/>
        </w:rPr>
        <w:t>альных обязанностей в семье. Функциональной хозяйкой является жена, что так же отражает традиционные консервативные взгляды социума. Поддержанием родственных связей, по мнению детей 5-6 лет, должна заниматься жена. Досуговой деятельностью и воспитанием дет</w:t>
      </w:r>
      <w:r>
        <w:rPr>
          <w:rFonts w:ascii="Times New Roman CYR" w:hAnsi="Times New Roman CYR" w:cs="Times New Roman CYR"/>
          <w:kern w:val="2"/>
          <w:sz w:val="28"/>
          <w:szCs w:val="28"/>
        </w:rPr>
        <w:t>ей также должна заниматься женщина, исходя из полученных результатов. Для обоих полов испытуемых в равной степени характерно разделение функций «пополам».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Хотелось отметить, что мальчики и девочки, в своем большинстве, отвечая на вопрос «Кто, муж или жена…</w:t>
      </w:r>
      <w:r>
        <w:rPr>
          <w:rFonts w:ascii="Times New Roman CYR" w:hAnsi="Times New Roman CYR" w:cs="Times New Roman CYR"/>
          <w:kern w:val="2"/>
          <w:sz w:val="28"/>
          <w:szCs w:val="28"/>
        </w:rPr>
        <w:t>» подменивали понятие «жена» на «женщина» - мальчики, и на понятие «мама» - девочки. Также в ходе беседы выяснилось, что большинство дошкольников считают, что все взрослые люди - мужья и жены. Можно сделать вывод, что понятия «жена» и «муж» не сформированы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и воспринимаются не как функциональные, а как вариативные наименования человека определенного пола.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Таким образом, дошкольники 5-6 лет имеют четко дифференцированные гендерные представления. Об этом позволяет говорить 93,3% графического разделения полов в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проективной методике, традиционно гендерные предписания ролей: 20% муж, 80% функций выполняет жена, а также 100%ое соотношение себя с изображением определенного представителя пола и возраста.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Результаты младших школьников по методике «Динамический рисуно</w:t>
      </w:r>
      <w:r>
        <w:rPr>
          <w:rFonts w:ascii="Times New Roman CYR" w:hAnsi="Times New Roman CYR" w:cs="Times New Roman CYR"/>
          <w:kern w:val="2"/>
          <w:sz w:val="28"/>
          <w:szCs w:val="28"/>
        </w:rPr>
        <w:t>к мальчика и девочки» (Ю.Е. Гусева, М.Л. Сабунаева) Цель: определение гендерных стереотипов.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1515"/>
        <w:gridCol w:w="2644"/>
        <w:gridCol w:w="1522"/>
        <w:gridCol w:w="150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Ф. И.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Графическая выраженность полоролевых характеристик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Особенности внешнего вида и атрибуты мужественности-женственности (прическа, рост, телосложение, одежда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, степень прорисовки отдельных атрибутов или частей тела и др.)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Специфики представлений о своем и противоположном поле. (уточняли у ребенка кто он на рисунке)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Маскулинность-фемининность видов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Вадим З. (м)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Прическа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Дмитрий М. (м)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Одежда, прическа, кукла, туфли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Настя П. (ж)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Одежда, прическа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Таня В. (ж)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Одежда, прическа, прорисовка фигуры девушки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Сергей Д. (м)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Прическа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Данила В. (м)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Одежда, прическа, туфли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Илья М. (м)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Прическа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Лиз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а Ю. (ж)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Одежда, прическа, фигуры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Артем С. (м)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Одежда, прическа, фигура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Даниил Я. (м)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Одежда, прическа, туфли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Стас С. (м)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Прическа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Кристина Р. (ж)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Прическа, бантик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Дария С. (ж)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Прическа, одежда, дамская с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умочка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Полина П. (ж)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Прическа, одежда, обувь, степень украшенности рисунка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Алена С. (ж)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Прическа, одежда, обувь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+</w:t>
            </w:r>
          </w:p>
        </w:tc>
      </w:tr>
    </w:tbl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en-US"/>
        </w:rPr>
      </w:pP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По результатам методики, у 100% исследуемых младшего школьного возраста на рисунках присутствует различия по половому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признаку.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,3% испытуемых изобразили в цвете, остальные 26,7% (мальчики) ограничились простым (черным) карандашом.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Следует отметить, что 46,7% исследуемых (девочки) этого возраста изобразили персонажа своего пола яркими цветами, делая акцент на прорисовке </w:t>
      </w:r>
      <w:r>
        <w:rPr>
          <w:rFonts w:ascii="Times New Roman CYR" w:hAnsi="Times New Roman CYR" w:cs="Times New Roman CYR"/>
          <w:kern w:val="2"/>
          <w:sz w:val="28"/>
          <w:szCs w:val="28"/>
        </w:rPr>
        <w:t>женственности фигуры и скромность позы.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Методика исследования детского самосознания (Н. Л. Белопольская)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Цель: исследование уровня сформированности аспектов самосознания, связанных с идентификацией пола и возраста.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По результатам методики 100% респондентов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идентифицировали себя адекватно возрасту. 100% школьников верно определили образ прошлого и будущего.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,3% отрицательным выбрали образ старости, 6,7% - младенца. Положительный образ у 100% - девушка (парень).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Результаты младших школьников по методике «Фун</w:t>
      </w:r>
      <w:r>
        <w:rPr>
          <w:rFonts w:ascii="Times New Roman CYR" w:hAnsi="Times New Roman CYR" w:cs="Times New Roman CYR"/>
          <w:kern w:val="2"/>
          <w:sz w:val="28"/>
          <w:szCs w:val="28"/>
        </w:rPr>
        <w:t>кционально - ролевая согласованность».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Цель: получение информации о том, как дошкольники и младшие школьники дифференцируют семейные роли и функции.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1687"/>
        <w:gridCol w:w="3969"/>
        <w:gridCol w:w="713"/>
        <w:gridCol w:w="678"/>
        <w:gridCol w:w="867"/>
        <w:gridCol w:w="723"/>
        <w:gridCol w:w="709"/>
        <w:gridCol w:w="709"/>
        <w:gridCol w:w="708"/>
        <w:gridCol w:w="567"/>
        <w:gridCol w:w="7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№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Ф. 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2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Вадим З. (м)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Любовники. Муж и жена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2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Дмитрий М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. (м)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Те, кто поженился. Мужчина и женщина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Настя П. (ж)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Мужчина и женщина. Мужчина. Женщина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4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Таня В. (ж)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Те, кто поженился, т. е. семья. Тот, кто женился. Та, которая вышла замуж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5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Сергей Д. (м)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 xml:space="preserve">Мужчина и женщина, которые семья. 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Мужчина. Женщина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6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Данила В. (м)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 xml:space="preserve">Папа и мама. Который женился. 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Замужем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7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Илья М. (м)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Жених и невеста. Жених. Невеста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8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Лиза Ю. (ж)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Т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е, которые женаты. Мужчина, живущий с женщиной. Женщина, которая живет с мужчиной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9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Артем С. (м)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 xml:space="preserve">Те, кто поженился. Муж это тот, кто делает сложную работу дома. 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Жена убирает, моет дома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Даниил Я. (м)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Семья. Му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жчина. Женщина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11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Стас С. (м)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Мужчина и женщина, которые поженились. Мужчина, женатый на женщине. Женщина замужем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12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Кристина Р. (ж)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 xml:space="preserve">Влюбленная пара. Муж - отец ребенка. 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Жена - мать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Д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ария С. (ж)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Обрученные. Мужчина. Женщина.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14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Полина П. (ж)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Женатые люди. Мужчина. Женщина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15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Алена С. (ж)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 xml:space="preserve">Живут вместе, любят друг друга. 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Мужчина. Девушка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м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</w:tr>
    </w:tbl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Результаты дошкольн</w:t>
      </w:r>
      <w:r>
        <w:rPr>
          <w:rFonts w:ascii="Times New Roman CYR" w:hAnsi="Times New Roman CYR" w:cs="Times New Roman CYR"/>
          <w:kern w:val="2"/>
          <w:sz w:val="28"/>
          <w:szCs w:val="28"/>
        </w:rPr>
        <w:t>иков по методике «Функционально - ролевая согласованность» в % 3-6 шкалы мы объединили в одну шкалу - «Хозяин, хозяйка».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961"/>
        <w:gridCol w:w="29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№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Шкалы методик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Зарабатывает деньги - муж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66,7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Зарабатывает деньги - жена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Покупает продукты - муж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Покупа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ет продукты - жена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Готовит еду - муж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Готовит еду - жена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Стирает белье - муж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Стирает белье - жена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Уборка в доме - муж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Уборка в доме - жена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Создает уют - муж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Создает уют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 xml:space="preserve"> - жена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46,7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46,7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Поддерживает отношения с родственниками - муж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Поддерживает отношения с родственниками - жена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Организует досуг - муж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Организует досуг - жена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Воспитывает детей - муж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Воспитывает дете</w:t>
            </w: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й - жена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Оба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07AB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kern w:val="2"/>
                <w:sz w:val="20"/>
                <w:szCs w:val="20"/>
                <w:lang w:val="en-US"/>
              </w:rPr>
              <w:t>86,7</w:t>
            </w:r>
          </w:p>
        </w:tc>
      </w:tr>
    </w:tbl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  <w:lang w:val="en-US"/>
        </w:rPr>
      </w:pP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По результатам исследования, зарабатывать деньги в семье и заниматься организацией досуга должен муж. Хозяйкой является жена. Поддерживать отношения с родственниками и заниматься воспитанием детей должны равноправно как муж, так </w:t>
      </w:r>
      <w:r>
        <w:rPr>
          <w:rFonts w:ascii="Times New Roman CYR" w:hAnsi="Times New Roman CYR" w:cs="Times New Roman CYR"/>
          <w:kern w:val="2"/>
          <w:sz w:val="28"/>
          <w:szCs w:val="28"/>
        </w:rPr>
        <w:t>и жена.</w:t>
      </w:r>
    </w:p>
    <w:p w:rsidR="00000000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Таким образом, 100% графическое разделение полов, 100% адекватное соотношение себя с определенным полом и возрастом. Функционально-ролевое распределение обязанностей отличается от стереотипных тем, что традиционное распределение обязанностей происх</w:t>
      </w:r>
      <w:r>
        <w:rPr>
          <w:rFonts w:ascii="Times New Roman CYR" w:hAnsi="Times New Roman CYR" w:cs="Times New Roman CYR"/>
          <w:kern w:val="2"/>
          <w:sz w:val="28"/>
          <w:szCs w:val="28"/>
        </w:rPr>
        <w:t>одит между обоими супругами, в то время как жена ответственна лишь за хозяйственную часть, касающаяся бытового обслуживания, все остальное выполняется обоими супругами или входит в обязанности мужа: 20% жена, 40% муж и 40% оба супруга.</w:t>
      </w:r>
    </w:p>
    <w:p w:rsidR="00D07AB9" w:rsidRDefault="00D07A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sectPr w:rsidR="00D07AB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F1"/>
    <w:rsid w:val="003E13F1"/>
    <w:rsid w:val="00D0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BE1B68-3CEC-492E-BFDB-EEEF8863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11472</Words>
  <Characters>65391</Characters>
  <Application>Microsoft Office Word</Application>
  <DocSecurity>0</DocSecurity>
  <Lines>544</Lines>
  <Paragraphs>153</Paragraphs>
  <ScaleCrop>false</ScaleCrop>
  <Company/>
  <LinksUpToDate>false</LinksUpToDate>
  <CharactersWithSpaces>76710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2025-04-17T06:32:00Z</dcterms:created>
  <dcterms:modified xsi:type="dcterms:W3CDTF">2025-04-17T06:32:00Z</dcterms:modified>
</cp:coreProperties>
</file>