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A6340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Истоки когнитивной психологии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Когнитивный подход в психологии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Основные положения когнитивной психологии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Что такое внимание?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5. Исследования внимания с точки зрения когнитивной психологии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Вн</w:t>
      </w:r>
      <w:r>
        <w:rPr>
          <w:sz w:val="28"/>
          <w:szCs w:val="28"/>
        </w:rPr>
        <w:t>имание как выбор одного объекта из множества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Внимание как умственное усилие и распределение ресурсов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Внимание как перцептивное действие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A63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Наука учит только умного. Не всякому все дается</w:t>
      </w:r>
    </w:p>
    <w:p w:rsidR="00000000" w:rsidRDefault="009A634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Русская пословица</w:t>
      </w:r>
    </w:p>
    <w:p w:rsidR="00000000" w:rsidRDefault="009A6340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</w:t>
      </w:r>
      <w:r>
        <w:rPr>
          <w:sz w:val="28"/>
          <w:szCs w:val="28"/>
        </w:rPr>
        <w:t>т данной курсовой работы: когнитивный подход в психологии; предмет - модели внимания.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различные модели внимания с позиций когнитивного подхода;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методы исследований внимания как отдельного психического процесса;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Сравни</w:t>
      </w:r>
      <w:r>
        <w:rPr>
          <w:sz w:val="28"/>
          <w:szCs w:val="28"/>
        </w:rPr>
        <w:t>ть результаты исследований внимания как отдельного психического процесса, проведенные некоторыми психологами когнитивного направления.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психологической науки наблюдается множество подходов, школ и учений относительно одних и т</w:t>
      </w:r>
      <w:r>
        <w:rPr>
          <w:sz w:val="28"/>
          <w:szCs w:val="28"/>
        </w:rPr>
        <w:t xml:space="preserve">ех же явлений и процессов и связано это прежде всего с непрерывным развитием окружающего мира, которое в свою очередь требует понимания и адекватного реагирования на постоянно меняющиеся происходящие процессы. Каждое научное направление, как в психологии, </w:t>
      </w:r>
      <w:r>
        <w:rPr>
          <w:sz w:val="28"/>
          <w:szCs w:val="28"/>
        </w:rPr>
        <w:t>так и в других науках, первоначально черпает энергию роста из более ранних концепций и постепенно, в ходе развития, начинает приобретать черты устоявшейся научной структуры - по крайней мере, до собственного кризиса.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становление каждого отдельно</w:t>
      </w:r>
      <w:r>
        <w:rPr>
          <w:sz w:val="28"/>
          <w:szCs w:val="28"/>
        </w:rPr>
        <w:t xml:space="preserve"> взятого учения, прежде чем оно окончательно сформируется, проходит свой индивидуальный путь, внося при этом личный в той или иной мере значительный вклад в общее развитие </w:t>
      </w:r>
      <w:r>
        <w:rPr>
          <w:sz w:val="28"/>
          <w:szCs w:val="28"/>
        </w:rPr>
        <w:lastRenderedPageBreak/>
        <w:t>психологической науки. Данное положение считается справедливым даже по отношению к с</w:t>
      </w:r>
      <w:r>
        <w:rPr>
          <w:sz w:val="28"/>
          <w:szCs w:val="28"/>
        </w:rPr>
        <w:t>труктурализму, несмотря на то, что он не оставил непосредственного следа в современном психологическом знании. Тот факт, что указанное направление преобладало в психологии в течение достаточно недолгого периода времени, совершенно не умаляет его значимости</w:t>
      </w:r>
      <w:r>
        <w:rPr>
          <w:sz w:val="28"/>
          <w:szCs w:val="28"/>
        </w:rPr>
        <w:t xml:space="preserve"> как первой самостоятельной психологической школы в современной науке.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Аналогичный путь становления свойственен и когнитивному подходу в психологической науке. Джон Б. Уотсон в своем манифесте «Психология с точки зрения бихевиориста» 1913 г. говорил: «Псих</w:t>
      </w:r>
      <w:r>
        <w:rPr>
          <w:sz w:val="28"/>
          <w:szCs w:val="28"/>
        </w:rPr>
        <w:t>ология должна полностью изгнать из употребления термин «сознание». Каждый исследователь, работавший в рамках данного учения, должен был исключить из своих трудов любые отсылки к сознанию, оставляя последнее за рамками рассмотрения. Еще долго после такого п</w:t>
      </w:r>
      <w:r>
        <w:rPr>
          <w:sz w:val="28"/>
          <w:szCs w:val="28"/>
        </w:rPr>
        <w:t>реобразования взглядов практически все учебники по психологии говорили о функциях мозга, но при этом радикально отказывались обсуждать какие бы то ни было концепции «души». В ученых сообществах со страхом понимали, что психология «потеряла сознание» или «у</w:t>
      </w:r>
      <w:r>
        <w:rPr>
          <w:sz w:val="28"/>
          <w:szCs w:val="28"/>
        </w:rPr>
        <w:t>тратила свою душу» навеки. Однако в середине прошлого века психологическая наука вновь обрела интерес к данной проблеме. На этом фоне и развивается альтернативное бихевиоризму когнитивное направление.</w:t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Истоки когнитивной психологии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и все, п</w:t>
      </w:r>
      <w:r>
        <w:rPr>
          <w:sz w:val="28"/>
          <w:szCs w:val="28"/>
        </w:rPr>
        <w:t>о истине, новое в истории психологии, когнитивная психология не появилась на пустом месте. Ее начало, или зарождение, можно проследить в более ранних концепциях. Некоторые исследователи говорят, что «когнитивная психология одновременно и самая новая, и сам</w:t>
      </w:r>
      <w:r>
        <w:rPr>
          <w:sz w:val="28"/>
          <w:szCs w:val="28"/>
        </w:rPr>
        <w:t>ая древняя традиция в истории психологии». Это означает, что интерес к проблеме сознания присутствовал в психологии со дня ее появления, задолго до того, как она стала наукой. Проблема сознания обсуждается еще в работах Платона и Аристотеля.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многих учены</w:t>
      </w:r>
      <w:r>
        <w:rPr>
          <w:sz w:val="28"/>
          <w:szCs w:val="28"/>
        </w:rPr>
        <w:t>х, которые работали в других направлениях психологии, можно сказать, что они стояли у истоков когнитивной психологии: В. Вундт неоднократно подчеркивал творческий характер сознания; Э. Толмиен признавал важность рассмотрения когнитивных переменных и в нема</w:t>
      </w:r>
      <w:r>
        <w:rPr>
          <w:sz w:val="28"/>
          <w:szCs w:val="28"/>
        </w:rPr>
        <w:t>лой степени способствовал отказу от подхода «стимул-реакция», так же ввел в употребление идею когнитивных карт; Ж. Пиаже делал акцент на когнитивных моментах психического развития ребенка, чем обратил на себя внимание сторонников когнитивного движения.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Огл</w:t>
      </w:r>
      <w:r>
        <w:rPr>
          <w:sz w:val="28"/>
          <w:szCs w:val="28"/>
        </w:rPr>
        <w:t>ядываясь назад, вглубь истории становления когнитивной психологии, создается впечатление, что этот сдвиг произошел повсеместно и разом, в течение всего лишь нескольких лет. Однако этот процесс преобразований вовсе не был гладким. Переход назревал в течение</w:t>
      </w:r>
      <w:r>
        <w:rPr>
          <w:sz w:val="28"/>
          <w:szCs w:val="28"/>
        </w:rPr>
        <w:t xml:space="preserve"> длительного времени. «Ни один человек не догадывался о ее существовании до тех пор, пока она не заявила о себе во весь голос сама». Возникновение когнитивной психологии нельзя приписать настойчивости какого-то одного исследователя, который подобно Дж. Уот</w:t>
      </w:r>
      <w:r>
        <w:rPr>
          <w:sz w:val="28"/>
          <w:szCs w:val="28"/>
        </w:rPr>
        <w:t xml:space="preserve">сону создал новое направление практически в одиночку. Как и функционализм Джеймса, когнитивная психология не имеет своего </w:t>
      </w:r>
      <w:r>
        <w:rPr>
          <w:sz w:val="28"/>
          <w:szCs w:val="28"/>
        </w:rPr>
        <w:lastRenderedPageBreak/>
        <w:t>отца-основателя, возможно потому, что никто из ученых не решился возглавить новое движение лично. Их гораздо в большей степени интерес</w:t>
      </w:r>
      <w:r>
        <w:rPr>
          <w:sz w:val="28"/>
          <w:szCs w:val="28"/>
        </w:rPr>
        <w:t>овало дальнейшее продвижение психологического знания.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революционный дух когнитивной психологии, Миллер не считал это научной революцией. Он использовал термин «органический рост» - изменение посредством медленного роста или накопления. Считал, </w:t>
      </w:r>
      <w:r>
        <w:rPr>
          <w:sz w:val="28"/>
          <w:szCs w:val="28"/>
        </w:rPr>
        <w:t>что развитие идет преимущественно эволюционным, а не революционным путем. С этой точки зрения новое направление - это возврат к психологии здравого смысла, для которого совершенно очевидно, что психология должна заниматься не только поведением, но и пробле</w:t>
      </w:r>
      <w:r>
        <w:rPr>
          <w:sz w:val="28"/>
          <w:szCs w:val="28"/>
        </w:rPr>
        <w:t>мами психической жизни.</w:t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Найссер считал бихевиоризм не только забавным, но и слегка «ненормальным». В то время он получил свою первую академическую должность в университете Брандейса, где факультет психологии возглавлял Абрахам Маслоу. Тогда и сам Маслоу по</w:t>
      </w:r>
      <w:r>
        <w:rPr>
          <w:sz w:val="28"/>
          <w:szCs w:val="28"/>
        </w:rPr>
        <w:t>немногу отходил от бихевиоризма и размышлял над основами гуманистического подхода. Маслоу не удалось склонить Найссера к гуманистической психологии, как не удалось ему и гуманистическую психологию сделать «третьей силой» в психологии. Но, тем не менее, зна</w:t>
      </w:r>
      <w:r>
        <w:rPr>
          <w:sz w:val="28"/>
          <w:szCs w:val="28"/>
        </w:rPr>
        <w:t xml:space="preserve">комство с ним подвигло Найссера в сторону когнитивных исследований. Найссер впоследствии настаивал на том, что именно когнитивная психология и составляет ту самую «третью силу», а вовсе не гуманистическая психология. Он определил познание как процесс, при </w:t>
      </w:r>
      <w:r>
        <w:rPr>
          <w:sz w:val="28"/>
          <w:szCs w:val="28"/>
        </w:rPr>
        <w:t xml:space="preserve">помощи которого «входящие сенсорные данные подвергаются трансформации, редукции, обработке, накоплению, воспроизведению и в дальнейшем используются… Познание присутствует в любом акте человеческой деятельности». Таким образом, когнитивная психология имеет </w:t>
      </w:r>
      <w:r>
        <w:rPr>
          <w:sz w:val="28"/>
          <w:szCs w:val="28"/>
        </w:rPr>
        <w:t>дело с ощущениями, восприятием, воображением, памятью, вниманием, мышлением и всеми остальными видами психической активности.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курсовой работе будет рассмотрен когнитивный подход в </w:t>
      </w:r>
      <w:r>
        <w:rPr>
          <w:sz w:val="28"/>
          <w:szCs w:val="28"/>
        </w:rPr>
        <w:lastRenderedPageBreak/>
        <w:t>психологии, а так же сделан сравнительный анализ исследования внима</w:t>
      </w:r>
      <w:r>
        <w:rPr>
          <w:sz w:val="28"/>
          <w:szCs w:val="28"/>
        </w:rPr>
        <w:t>ния, как отдельного психического процесса, некоторыми представителями когнитивной психологии.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Когнитивный подход в психологии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Когнитивная психология (от английского </w:t>
      </w:r>
      <w:r>
        <w:rPr>
          <w:i/>
          <w:iCs/>
          <w:sz w:val="28"/>
          <w:szCs w:val="28"/>
        </w:rPr>
        <w:t xml:space="preserve">cognitive psychology, </w:t>
      </w:r>
      <w:r>
        <w:rPr>
          <w:sz w:val="28"/>
          <w:szCs w:val="28"/>
        </w:rPr>
        <w:t xml:space="preserve">от латинского </w:t>
      </w:r>
      <w:r>
        <w:rPr>
          <w:i/>
          <w:iCs/>
          <w:sz w:val="28"/>
          <w:szCs w:val="28"/>
        </w:rPr>
        <w:t>соgпоsсеге</w:t>
      </w:r>
      <w:r>
        <w:rPr>
          <w:sz w:val="28"/>
          <w:szCs w:val="28"/>
        </w:rPr>
        <w:t xml:space="preserve"> - познавать, знать) представляе</w:t>
      </w:r>
      <w:r>
        <w:rPr>
          <w:sz w:val="28"/>
          <w:szCs w:val="28"/>
        </w:rPr>
        <w:t>т собой современное направление в исследовании познавательных процессов.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Указанное направление в психологической науке зародилось в 60-х гг. прошлого века как альтернатива бихевиоризму. Первоначально главной задачей когнитивной психологии являлось преобраз</w:t>
      </w:r>
      <w:r>
        <w:rPr>
          <w:sz w:val="28"/>
          <w:szCs w:val="28"/>
        </w:rPr>
        <w:t>ование сенсорной информации от момента попадания стимула на рецепторные поверхности до получения ответа (Д. Брозберг, С. Стернберг). При этом исследователи исходили из аналогии между процессами переработки информации у человека и в вычислительном устройств</w:t>
      </w:r>
      <w:r>
        <w:rPr>
          <w:sz w:val="28"/>
          <w:szCs w:val="28"/>
        </w:rPr>
        <w:t>е. Были выделены различные структурные составляющие, так называемые блоки познавательных и исполнительных процессов, в том числе кратковременная и долговременная память (Дж. Сперлинг, Р. Аткинсон). Эта линия исследований, столкнувшись с определенными трудн</w:t>
      </w:r>
      <w:r>
        <w:rPr>
          <w:sz w:val="28"/>
          <w:szCs w:val="28"/>
        </w:rPr>
        <w:t>остями в связи с увеличением числа структурных моделей частных психических процессов, привела к тому, что когнитивная психология стала пониматься как направление, задачей которого является доказательство решающей роли знания в поведении субъекта (У. Найссе</w:t>
      </w:r>
      <w:r>
        <w:rPr>
          <w:sz w:val="28"/>
          <w:szCs w:val="28"/>
        </w:rPr>
        <w:t>р).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таком более широком подходе когнитивная психология включает все направления, критикующие бихевиоризм и психоанализ с позиции ментальности (Ж. Пиаже, Дж. Брунер).Центральным становится вопрос об организации знания в памяти субъекта, в том числе о со</w:t>
      </w:r>
      <w:r>
        <w:rPr>
          <w:sz w:val="28"/>
          <w:szCs w:val="28"/>
        </w:rPr>
        <w:t>отношении вербальных и образных компонентов в процессах запоминания и мышления. (Г. Бауэр, Р. Шепард). Интенсивно разрабатываются также когнитивные теории эмоций (С. Шехтер), индивидуальных различий (М. Айзенк) и личности (Дж. Келли).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Интерес когнитивной п</w:t>
      </w:r>
      <w:r>
        <w:rPr>
          <w:sz w:val="28"/>
          <w:szCs w:val="28"/>
        </w:rPr>
        <w:t>сихологии вновь проявляется в изучении психического аспекта как предмета научного исследования, снова начинают рассматривать воображение, интеллект &lt;http://www.psychologos.ru/articles/view/rech%22%22Речь&gt; и отчасти искусственный интеллект. Несколько упроще</w:t>
      </w:r>
      <w:r>
        <w:rPr>
          <w:sz w:val="28"/>
          <w:szCs w:val="28"/>
        </w:rPr>
        <w:t>нные представления реального устройства познавательных процессов позволяют по-иному взглянуть на сущность психической жизни личности. «Когнитивная, или иначе познавательная, активность - это активность, связанная с приобретением, организацией и использован</w:t>
      </w:r>
      <w:r>
        <w:rPr>
          <w:sz w:val="28"/>
          <w:szCs w:val="28"/>
        </w:rPr>
        <w:t>ием знания. Такая активность характерна для всех живых существ, и в особенности для человека. По этой причине исследование познавательной активности составляет часть психологии».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Когнитивная психология является одним из направлений исследования познаватель</w:t>
      </w:r>
      <w:r>
        <w:rPr>
          <w:sz w:val="28"/>
          <w:szCs w:val="28"/>
        </w:rPr>
        <w:t>ной деятельности средствами ее моделирования, влияет на все разделы психологии, причем особое внимание уделяется обучению, показывает, что обучение возможно лишь в том случае, когда новый материал, связанный с уже имеющимися знаниями и умениями, включается</w:t>
      </w:r>
      <w:r>
        <w:rPr>
          <w:sz w:val="28"/>
          <w:szCs w:val="28"/>
        </w:rPr>
        <w:t xml:space="preserve"> в существующую когнитивную структуру.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Сторонники данного исследовательского подхода утверждают, что разуму человека доступно гораздо большее, нежели механическая реакция на внешние раздражители: проводить анализ получаемой информации, сравнивать факты реа</w:t>
      </w:r>
      <w:r>
        <w:rPr>
          <w:sz w:val="28"/>
          <w:szCs w:val="28"/>
        </w:rPr>
        <w:t>льной действительности, принимать решения, разрешать различные проблемы.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Когнитивная психология изучает способы получения информации об окружающем мире, процессы переработки данной информации человеком, особенности хранения в памяти и преобразования в знан</w:t>
      </w:r>
      <w:r>
        <w:rPr>
          <w:sz w:val="28"/>
          <w:szCs w:val="28"/>
        </w:rPr>
        <w:t>ия, которые в дальнейшем оказывают существенное влияние на внимание и, как следствие, поведение индивида.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Как и любая другая наука, психология не стоит на месте, она продолжает развиваться. Результатом такого развития как раз и выступает появление нового н</w:t>
      </w:r>
      <w:r>
        <w:rPr>
          <w:sz w:val="28"/>
          <w:szCs w:val="28"/>
        </w:rPr>
        <w:t>аправления - когнитивного. Благодаря когнитивной психологии в обиход психологической науки вошли такие термины, как «информация», «переработка», «кодирование», «подпрограмма», и др.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Когнитивное видение психологических процессов практически сводит сложный л</w:t>
      </w:r>
      <w:r>
        <w:rPr>
          <w:sz w:val="28"/>
          <w:szCs w:val="28"/>
        </w:rPr>
        <w:t>ичностный мир к его более простым моделям. Данное положение характеризуется пониманием одного из основоположников когнитивного направления в науке Г. Саймона, который считает, что «человек в качестве поведенческой системы так же прост, как и муравей. Кажущ</w:t>
      </w:r>
      <w:r>
        <w:rPr>
          <w:sz w:val="28"/>
          <w:szCs w:val="28"/>
        </w:rPr>
        <w:t>аяся сложность его развертывающегося во времени поведения отражает в основном сложность окружающей среды».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Когнитивный подход в исследовании сознательного поведения личности заключается в стремлении понять процессы расшифровки мозгом получаемой информации </w:t>
      </w:r>
      <w:r>
        <w:rPr>
          <w:sz w:val="28"/>
          <w:szCs w:val="28"/>
        </w:rPr>
        <w:t>о реальной действительности и ее организации с целью ее дальнейшего использования.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силу того, что человек постоянно находится в мире информации, которая требует регулярного понимания, оценки, переработки и, наконец, использования, когнитивные теории лич</w:t>
      </w:r>
      <w:r>
        <w:rPr>
          <w:sz w:val="28"/>
          <w:szCs w:val="28"/>
        </w:rPr>
        <w:t>ности базируются на рассмотрении человека как «понимающего, анализирующего». Любой поступок человека включает три основных компонента: действие, мысли, а также чувства, испытываемые при выполнении определенного действия.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Наиболее достоверным фактором приня</w:t>
      </w:r>
      <w:r>
        <w:rPr>
          <w:sz w:val="28"/>
          <w:szCs w:val="28"/>
        </w:rPr>
        <w:t>тия по сравнению с объективным значением ситуации, в которой оно необходимо, представляется субъективная трактовка ситуаций. Здесь мне бы хотелось вспомнить один из философских принципов Аристотеля, который на первое место выдвигал принцип идентичности, т.</w:t>
      </w:r>
      <w:r>
        <w:rPr>
          <w:sz w:val="28"/>
          <w:szCs w:val="28"/>
        </w:rPr>
        <w:t>е. А есть А. Это значит, что вещь в себе и вещь вне себя рассматривается каждым человеком одинаково. Например, береза, растущая под окном, не перестанет быть березой, кто бы на нее ни посмотрел и с какого этажа. Отсюда следует, что береза - это факт социал</w:t>
      </w:r>
      <w:r>
        <w:rPr>
          <w:sz w:val="28"/>
          <w:szCs w:val="28"/>
        </w:rPr>
        <w:t>ьной реальности и этот факт одинаков для всех. Представители же когнитивной психологии, в частности Дж. Келли, полагают, что А - это то, что человек объясняет как А. Из этого следует, что факты всегда можно рассматривать с различных точек зрения. Люди по-р</w:t>
      </w:r>
      <w:r>
        <w:rPr>
          <w:sz w:val="28"/>
          <w:szCs w:val="28"/>
        </w:rPr>
        <w:t xml:space="preserve">азному «видят», интерпретируют ситуации окружающего мира, в которых они вынуждены функционировать. Теоретические исследования освещают, а практические подтверждают существование внутренней изменчивости личных активизирующихся в данных конкретных ситуациях </w:t>
      </w:r>
      <w:r>
        <w:rPr>
          <w:sz w:val="28"/>
          <w:szCs w:val="28"/>
        </w:rPr>
        <w:t>общих проявлений интерпретации, что может считаться причиной неопределенного предсказания людьми своего собственного дальнейшего поведения. Из этого можно сделать вывод о том, что нет истинного способа интерпретации поведения человека.</w:t>
      </w:r>
    </w:p>
    <w:p w:rsidR="00000000" w:rsidRDefault="009A6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Когнитивное направле</w:t>
      </w:r>
      <w:r>
        <w:rPr>
          <w:sz w:val="28"/>
          <w:szCs w:val="28"/>
        </w:rPr>
        <w:t>ние в современной психологической науке включает в себя десять основных разделов, таких как восприятие, распознавание образов, внимание, память, воображение, языковые функции, психология развития, мышление и решение задач, человеческий интеллект и искусств</w:t>
      </w:r>
      <w:r>
        <w:rPr>
          <w:sz w:val="28"/>
          <w:szCs w:val="28"/>
        </w:rPr>
        <w:t>енный интеллект, которые можно схематически представить следующим образом:</w:t>
      </w:r>
    </w:p>
    <w:p w:rsidR="00000000" w:rsidRDefault="009A6340">
      <w:pPr>
        <w:ind w:firstLine="720"/>
        <w:rPr>
          <w:sz w:val="28"/>
          <w:szCs w:val="28"/>
        </w:rPr>
      </w:pPr>
    </w:p>
    <w:p w:rsidR="00000000" w:rsidRDefault="009F1EEA">
      <w:pPr>
        <w:ind w:firstLine="720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0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 1.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Восприятие</w:t>
      </w:r>
      <w:r>
        <w:rPr>
          <w:sz w:val="28"/>
          <w:szCs w:val="28"/>
        </w:rPr>
        <w:t xml:space="preserve"> - это такая отрасль психологии, которая непосредственно связанна с выявлением того или иного сенсорного стимула и их интерпре</w:t>
      </w:r>
      <w:r>
        <w:rPr>
          <w:sz w:val="28"/>
          <w:szCs w:val="28"/>
        </w:rPr>
        <w:t>тацией. Именуется она психологией восприятия. Однако исследование отдельно взятого восприятия без учета других компонентов не в состоянии объективно объяснить ожидаемые действия. В данном случае имеют место и другие когнитивные системы, такие как распознав</w:t>
      </w:r>
      <w:r>
        <w:rPr>
          <w:sz w:val="28"/>
          <w:szCs w:val="28"/>
        </w:rPr>
        <w:t>ание образов, внимание и память.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Распознавание образов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представляет собой процесс, в ходе которого стимулы окружающей действительности воспринимаются как часть значительной закономерной регулярности, а не как единичные сенсорные события.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Внимание</w:t>
      </w:r>
      <w:r>
        <w:rPr>
          <w:sz w:val="28"/>
          <w:szCs w:val="28"/>
        </w:rPr>
        <w:t xml:space="preserve"> - спосо</w:t>
      </w:r>
      <w:r>
        <w:rPr>
          <w:sz w:val="28"/>
          <w:szCs w:val="28"/>
        </w:rPr>
        <w:t>бность человека к переработке информации, очевидно ограниченная на двух уровнях - сенсорном и когнитивном. В случае одновременного появления слишком большого количества сенсорных признаков, у человека может возникнуть «перегрузка» и как следствие сбой в ра</w:t>
      </w:r>
      <w:r>
        <w:rPr>
          <w:sz w:val="28"/>
          <w:szCs w:val="28"/>
        </w:rPr>
        <w:t>боте.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Память</w:t>
      </w:r>
      <w:r>
        <w:rPr>
          <w:sz w:val="28"/>
          <w:szCs w:val="28"/>
        </w:rPr>
        <w:t xml:space="preserve"> - способность мозга удерживать воспринятую информацию (взаимодействие восприятия и памяти) - первого типа - удерживает информацию ограниченное время и второго - хранит информацию в течение короткого периода - пока ее не заменит новая.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Воображе</w:t>
      </w:r>
      <w:r>
        <w:rPr>
          <w:i/>
          <w:iCs/>
          <w:sz w:val="28"/>
          <w:szCs w:val="28"/>
        </w:rPr>
        <w:t>ние</w:t>
      </w:r>
      <w:r>
        <w:rPr>
          <w:sz w:val="28"/>
          <w:szCs w:val="28"/>
        </w:rPr>
        <w:t xml:space="preserve"> - реальная возможность извлечения из когнитивной карты важных отличительных особенностей, расположения их в логической последовательности, а также преобразования данных образов в языковую информацию.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Язык</w:t>
      </w:r>
      <w:r>
        <w:rPr>
          <w:sz w:val="28"/>
          <w:szCs w:val="28"/>
        </w:rPr>
        <w:t xml:space="preserve"> - кроме построения грамматически правильных пре</w:t>
      </w:r>
      <w:r>
        <w:rPr>
          <w:sz w:val="28"/>
          <w:szCs w:val="28"/>
        </w:rPr>
        <w:t>дложений и подбора соответствующего лексикона, необходимость координировать сложные моторные реакции, необходимые для произнесения всего сообщения.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Психология развития</w:t>
      </w:r>
      <w:r>
        <w:rPr>
          <w:sz w:val="28"/>
          <w:szCs w:val="28"/>
        </w:rPr>
        <w:t xml:space="preserve"> - весьма интенсивно изучающаяся область когнитивной психологии, недавние теории и экспер</w:t>
      </w:r>
      <w:r>
        <w:rPr>
          <w:sz w:val="28"/>
          <w:szCs w:val="28"/>
        </w:rPr>
        <w:t>именты которой весьма значительно углубили понимание процесса развития когнитивных структур.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Мышление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имеющая наиболее общее содержание форма психического отражения, при помощи которой устанавливаются взаимосвязи между познавательными объектами.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Человече</w:t>
      </w:r>
      <w:r>
        <w:rPr>
          <w:i/>
          <w:iCs/>
          <w:sz w:val="28"/>
          <w:szCs w:val="28"/>
        </w:rPr>
        <w:t>ский интеллект</w:t>
      </w:r>
      <w:r>
        <w:rPr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способность к пониманию языка, следованию требованиям инструкций, преобразованию вербальных трактовок в действия и формированию собственного поведения в соответствие с законами своей культуры.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Искусственный интеллект</w:t>
      </w:r>
      <w:r>
        <w:rPr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специфическая отрасл</w:t>
      </w:r>
      <w:r>
        <w:rPr>
          <w:sz w:val="28"/>
          <w:szCs w:val="28"/>
        </w:rPr>
        <w:t>ь компьютерных наук, направленная на формирование определенных моделей познавательных личностных процессов.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Вопросы, рассматриваемые в сфере исследований когнитивного психологического направления, а именно восприятие, познание и понимание действительности,</w:t>
      </w:r>
      <w:r>
        <w:rPr>
          <w:sz w:val="28"/>
          <w:szCs w:val="28"/>
        </w:rPr>
        <w:t xml:space="preserve"> волновали умы ученых различных наук, в частности философии и психологии во все времена. Но получившее свое начало в послевоенный период бурное развитие кибернетики и вычислительной техники, как и появившиеся в середине прошлого столетия первые «умные» маш</w:t>
      </w:r>
      <w:r>
        <w:rPr>
          <w:sz w:val="28"/>
          <w:szCs w:val="28"/>
        </w:rPr>
        <w:t>ины, которые предпринимали попытки решения логических задач, игры в шахматы, понимания устной и письменной речи и преобразования ее на других языках, потребовали от научного сообщества иных, новых взглядов на процессы мышления, познания и понимания. Вниман</w:t>
      </w:r>
      <w:r>
        <w:rPr>
          <w:sz w:val="28"/>
          <w:szCs w:val="28"/>
        </w:rPr>
        <w:t xml:space="preserve">ие исследователей сфокусировалось на феномене знаний и связанных с ним проблем получения, хранения, переработки и отражения знаний как в человеческом мозге, так и посредством компьютерной системы. Психологи оказались в ситуации, требующей пересмотра своих </w:t>
      </w:r>
      <w:r>
        <w:rPr>
          <w:sz w:val="28"/>
          <w:szCs w:val="28"/>
        </w:rPr>
        <w:t>взглядов и отношения к восприятию, памяти, воображению, рассматривая их сквозь призму компьютерной метафоры деятельности мозга - своеобразного устройства, целью создания которого явилась переработка и хранение как уже имеющейся, так и вновь приобретаемой и</w:t>
      </w:r>
      <w:r>
        <w:rPr>
          <w:sz w:val="28"/>
          <w:szCs w:val="28"/>
        </w:rPr>
        <w:t>нформации.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психология во многом базирует рассмотрение своих проблем на проведении аналогии между процессами преобразования данных при помощи вычислительного устройства и функционированием человеческих познавательных процессов. На этой основе вы</w:t>
      </w:r>
      <w:r>
        <w:rPr>
          <w:sz w:val="28"/>
          <w:szCs w:val="28"/>
        </w:rPr>
        <w:t>деляются многочисленные структурные блоки познавательных и исполнительных процессов, прежде всего памяти.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предметом изучения когнитивной психологии можно считать способы получения людьми информации об окружающей действительности, представлен</w:t>
      </w:r>
      <w:r>
        <w:rPr>
          <w:sz w:val="28"/>
          <w:szCs w:val="28"/>
        </w:rPr>
        <w:t>ие данной информации человеческим мозгом, хранение ее в памяти, трансформацию ее в знания. Исследования подобного рода привели к пониманию когнитивной психологии как научного направления, основной задачей которого считается приведение доказательств решающе</w:t>
      </w:r>
      <w:r>
        <w:rPr>
          <w:sz w:val="28"/>
          <w:szCs w:val="28"/>
        </w:rPr>
        <w:t>й роли знания в личностном поведении субъекта.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 когнитивного направления в психологии составляют познавательные психические процессы, обеспечивающие получение человеком знаний как об объективном мире, так и о самом себе. С помощью познавательных про</w:t>
      </w:r>
      <w:r>
        <w:rPr>
          <w:sz w:val="28"/>
          <w:szCs w:val="28"/>
        </w:rPr>
        <w:t>цессов индивид приобретает и перерабатывает информацию, отражает объективный мир, преобразуя его в субъективный образ.</w:t>
      </w:r>
    </w:p>
    <w:p w:rsidR="00000000" w:rsidRDefault="009A6340">
      <w:pPr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когнитивный психология внимание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3. Основные положения когнитивной психологии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когнитивная психология состоит из больш</w:t>
      </w:r>
      <w:r>
        <w:rPr>
          <w:sz w:val="28"/>
          <w:szCs w:val="28"/>
        </w:rPr>
        <w:t>ого количества концепций. Они объединены общими теоретическими источниками и единством способов описания определенного круга явлений. Цель когнитивной психологии - посредством описания в основном познавательных процессов, присущих человеку, объяснить его п</w:t>
      </w:r>
      <w:r>
        <w:rPr>
          <w:sz w:val="28"/>
          <w:szCs w:val="28"/>
        </w:rPr>
        <w:t>оведение. Основными направлениями исследований являются изучение следующих процессов: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познавательных;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атрибутивных;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построения когнитивной картины мира;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бессознательного познания и восприятия.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Методом исследований в когнитивной психологии является лаборат</w:t>
      </w:r>
      <w:r>
        <w:rPr>
          <w:sz w:val="28"/>
          <w:szCs w:val="28"/>
        </w:rPr>
        <w:t>орный эксперимент, при проведении которого учитывается следующее: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источник данных - ментальные образования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познание определяет поведение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поведение как целостный феномен.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предположение, которое развивает и доказывает когнитивная психология - </w:t>
      </w:r>
      <w:r>
        <w:rPr>
          <w:sz w:val="28"/>
          <w:szCs w:val="28"/>
        </w:rPr>
        <w:t>это то, что мироощущение субъекта организуется в определенные связные варианты представлений о мире. Благодаря этому, появляются связные идеи, гипотезы, ожидания, верования, которые регулируют поведение человека, социальное в том числе.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идеей, кот</w:t>
      </w:r>
      <w:r>
        <w:rPr>
          <w:sz w:val="28"/>
          <w:szCs w:val="28"/>
        </w:rPr>
        <w:t>орую развивает когнитивная психология, является то, что познавательная структура человека всегда пребывает в состоянии гармонии. Если же по каким-либо причинам это состояние нарушается, человек немедленно стремится вернуть утраченное. Он начинает себя вест</w:t>
      </w:r>
      <w:r>
        <w:rPr>
          <w:sz w:val="28"/>
          <w:szCs w:val="28"/>
        </w:rPr>
        <w:t>и так, чтобы привести свою когнитивную структуру в соответствие с первоначальным гармоничным состоянием.</w:t>
      </w:r>
      <w:r>
        <w:rPr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4. Что такое внимание?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этой главе мне бы хотелось остановиться на таком психологическом процессе, как «внимание», дать определение этому поня</w:t>
      </w:r>
      <w:r>
        <w:rPr>
          <w:sz w:val="28"/>
          <w:szCs w:val="28"/>
        </w:rPr>
        <w:t>тию различными психологами, а так же сравнить взгляды некоторых представителей когнитивной психологии на этот процесс. Сначала я хочу дать определение термину «внимание». Что же это такое на самом деле? Внимание - это сосредоточенность деятельности субъект</w:t>
      </w:r>
      <w:r>
        <w:rPr>
          <w:sz w:val="28"/>
          <w:szCs w:val="28"/>
        </w:rPr>
        <w:t>а в данный момент времени на каком-либо реальном или идеальном объекте (предмете, событии, образе, рассуждении). Такое определение мы встречаем в психологическом словаре. Что ж, довольно понятно и просто. Но есть еще ряд моментов, без определения которых х</w:t>
      </w:r>
      <w:r>
        <w:rPr>
          <w:sz w:val="28"/>
          <w:szCs w:val="28"/>
        </w:rPr>
        <w:t>арактеристика этого психического процесса останется неполной. А именно то, что внимание характеризует также согласованность различных звеньев функциональной структуры действия, определяющую успешность его выполнения. Например, скорость и правильность решен</w:t>
      </w:r>
      <w:r>
        <w:rPr>
          <w:sz w:val="28"/>
          <w:szCs w:val="28"/>
        </w:rPr>
        <w:t>ия задачи - это результат сильной сосредоточенности человека, практически, до полного погружения.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Круг проблем изучения внимания выделился в результате дифференциации более широкого философского понятия «апперцепция» (Г. Лейбниц, И. Кант, И. Гербарт). Напр</w:t>
      </w:r>
      <w:r>
        <w:rPr>
          <w:sz w:val="28"/>
          <w:szCs w:val="28"/>
        </w:rPr>
        <w:t xml:space="preserve">имер, еще в работах Вундта, который явился основателем программы экспериментальной психологии, это понятие было отнесено к процессам, посредством которых осуществляется отчетливое осознание содержания воспринимаемого и его интеграция в целостную структуру </w:t>
      </w:r>
      <w:r>
        <w:rPr>
          <w:sz w:val="28"/>
          <w:szCs w:val="28"/>
        </w:rPr>
        <w:t>прошлого опыта. Оно известно нам как «творческий синтез».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развитие представления о внимании был внесен русским психологом Н.Н. Ланге, который разработал теорию волевого внимания. Так же как и французский психолог Т. Рибо, он связывал в</w:t>
      </w:r>
      <w:r>
        <w:rPr>
          <w:sz w:val="28"/>
          <w:szCs w:val="28"/>
        </w:rPr>
        <w:t>нимание с регуляцией идеомоторных движений, т.е. движений, которые из представления о них переходят в реальное выполнение.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выделяют три вида внимания. Генетически исходным, а потому наиболее простым является непроизвольное внимание</w:t>
      </w:r>
      <w:r>
        <w:rPr>
          <w:sz w:val="28"/>
          <w:szCs w:val="28"/>
        </w:rPr>
        <w:t>. Оно носит пассивный характер, так как навязывается субъекту внешними событиями. Если же деятельность осуществляется в русле сознательных намерений субъекта и требует волевых усилий с его стороны, то мы говорим о произвольном внимании. По мере же развития</w:t>
      </w:r>
      <w:r>
        <w:rPr>
          <w:sz w:val="28"/>
          <w:szCs w:val="28"/>
        </w:rPr>
        <w:t xml:space="preserve"> операционально-технической стороны деятельности в связи с ее автоматизацией и переходом действий в операции, а также в результате изменений мотивации (например, сдвиг мотива на цель) возможно появление так называемого пост-произвольного внимания. При этом</w:t>
      </w:r>
      <w:r>
        <w:rPr>
          <w:sz w:val="28"/>
          <w:szCs w:val="28"/>
        </w:rPr>
        <w:t xml:space="preserve"> сохраняется соответствие направленности деятельности сознательно принятым целям, но ее выполнения уже не требует специальных умственных усилий и ограничено во времени лишь утомлением и истощением ресурсов организма (Н.Ф. Добрынин).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5. Исследовани</w:t>
      </w:r>
      <w:r>
        <w:rPr>
          <w:b/>
          <w:bCs/>
          <w:sz w:val="28"/>
          <w:szCs w:val="28"/>
        </w:rPr>
        <w:t>я внимания с точки зрения когнитивной психологии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взгляды некоторых представителей когнитивной психологии к такому психическому процессу, как внимание.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когнитивной психологии можно выделить три группы теорий относительно механизмов внима</w:t>
      </w:r>
      <w:r>
        <w:rPr>
          <w:sz w:val="28"/>
          <w:szCs w:val="28"/>
        </w:rPr>
        <w:t>ния: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Внимание как селекция.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Внимание как умственное усилие или ресурсы.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Внимание как перцептивное действие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 Внимание как выбор одного объекта из множества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 такого выбора иллюстрирует ситуация дружеской вечеринки. Из нескольких голосов, зву</w:t>
      </w:r>
      <w:r>
        <w:rPr>
          <w:sz w:val="28"/>
          <w:szCs w:val="28"/>
        </w:rPr>
        <w:t>чащих одновременно, человек по своему желанию выбирает голоса определенных людей. Он может слушать и слышать одних, при этом не воспринимая голоса других.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работы селективного (выборочного) внимания описан в работе "Восприятие и коммуникация" Д. Б</w:t>
      </w:r>
      <w:r>
        <w:rPr>
          <w:sz w:val="28"/>
          <w:szCs w:val="28"/>
        </w:rPr>
        <w:t>родбента.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Информация считывается из окружающей среды посредством рецепторов;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Затем она попадает в кратковременную память;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чего проходит некий фильтр, который, используя долговременную память, определяет что именно нужно воспринимать из всего по</w:t>
      </w:r>
      <w:r>
        <w:rPr>
          <w:sz w:val="28"/>
          <w:szCs w:val="28"/>
        </w:rPr>
        <w:t>тока информации;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Фильтр настроен в соответствии с задачей текущей деятельности (рис. 2).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:rsidR="00000000" w:rsidRDefault="009F1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6710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A63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гипотезе Д. Бродбента, внимание выполняет роль фильтра, отсекая информацию, которая не соответствует конеч</w:t>
      </w:r>
      <w:r>
        <w:rPr>
          <w:sz w:val="28"/>
          <w:szCs w:val="28"/>
        </w:rPr>
        <w:t>ной задаче деятельности человека. Причем этот фильтр начинает работать на ранней стадии приема и переработки информации. Поэтому теория внимания Д. Бродбента называется моделью ранней селекции.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 Внимание как умственное усилие и распределение ресурсов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Теории, изучающие силовую характеристику внимания, рассматривают распределение энергии внимания на разные объекты. Одна из моделей внимания, в рамках такого подхода, разработана Д. Канеманом. Основные тезисы данного подхода звучат так: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 использует </w:t>
      </w:r>
      <w:r>
        <w:rPr>
          <w:sz w:val="28"/>
          <w:szCs w:val="28"/>
        </w:rPr>
        <w:t>психические ресурсы для выполнения конечной задачи. Учитывая то, что количество ресурсов (психических сил) ограничено, задача внимания в том, чтобы использовать их рационально.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Степень умственных усилий субъекта напрямую зависит от сложности поставленной з</w:t>
      </w:r>
      <w:r>
        <w:rPr>
          <w:sz w:val="28"/>
          <w:szCs w:val="28"/>
        </w:rPr>
        <w:t>адачи.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распределении психических ресурсов человека основным фактором является соответствие ресурсов внимания требованиям задачи.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решения задачи иногда происходит перераспределение энергии внимания между отдельными текущими подзадачами. Это п</w:t>
      </w:r>
      <w:r>
        <w:rPr>
          <w:sz w:val="28"/>
          <w:szCs w:val="28"/>
        </w:rPr>
        <w:t>роисходит за счет фактора непроизвольного внимания.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энергии внимания также зависит от произвольных желаний и намерений субъекта, действующих в данный момент.</w:t>
      </w:r>
    </w:p>
    <w:p w:rsidR="00000000" w:rsidRDefault="009A634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Интенсивность внимания зависит от общего состояния организма. При падении внимания</w:t>
      </w:r>
      <w:r>
        <w:rPr>
          <w:sz w:val="28"/>
          <w:szCs w:val="28"/>
        </w:rPr>
        <w:t xml:space="preserve"> ниже определенного уровня, выполнение задач невозможно….</w:t>
      </w:r>
    </w:p>
    <w:p w:rsidR="00000000" w:rsidRDefault="009A63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Тезис «</w:t>
      </w:r>
      <w:r>
        <w:rPr>
          <w:i/>
          <w:iCs/>
          <w:sz w:val="28"/>
          <w:szCs w:val="28"/>
        </w:rPr>
        <w:t>внимание как умственное усилие</w:t>
      </w:r>
      <w:r>
        <w:rPr>
          <w:sz w:val="28"/>
          <w:szCs w:val="28"/>
        </w:rPr>
        <w:t>» выдвинут Канеманом в качестве дополнения к ранним теориям. Модель распределения умственного усилия показана на примере блока различных деятельностей (структур)</w:t>
      </w:r>
      <w:r>
        <w:rPr>
          <w:sz w:val="28"/>
          <w:szCs w:val="28"/>
        </w:rPr>
        <w:t>. Каждая из них в отдельности имеет вход внимания. Все показанные структуры действуют только при условии притока внимания. Правильная работа каждой структуры предполагает определенное количество внимания. При недостаточном усилии на входе, результаты деяте</w:t>
      </w:r>
      <w:r>
        <w:rPr>
          <w:sz w:val="28"/>
          <w:szCs w:val="28"/>
        </w:rPr>
        <w:t>льности всей системы на выходе ухудшаются. Для наглядности Канеман приводит сравнение структуры переработки информации с бытовыми электроприборами. Каждый прибор рассчитан на какую-то мощность. Так и разные структуры задействуют различное количество вниман</w:t>
      </w:r>
      <w:r>
        <w:rPr>
          <w:sz w:val="28"/>
          <w:szCs w:val="28"/>
        </w:rPr>
        <w:t>ия. Помимо этого, потребляемое количество внимания меняется от момента к моменту. Оценка одновременно работающих структур производится блоком, названным "</w:t>
      </w:r>
      <w:r>
        <w:rPr>
          <w:i/>
          <w:iCs/>
          <w:sz w:val="28"/>
          <w:szCs w:val="28"/>
        </w:rPr>
        <w:t>Оценка требований к ресурсам внимания</w:t>
      </w:r>
      <w:r>
        <w:rPr>
          <w:sz w:val="28"/>
          <w:szCs w:val="28"/>
        </w:rPr>
        <w:t>" (рис. 3).</w:t>
      </w:r>
    </w:p>
    <w:p w:rsidR="00000000" w:rsidRDefault="009A63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:rsidR="00000000" w:rsidRDefault="009F1EEA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0400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340">
        <w:rPr>
          <w:b/>
          <w:bCs/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 В</w:t>
      </w:r>
      <w:r>
        <w:rPr>
          <w:b/>
          <w:bCs/>
          <w:sz w:val="28"/>
          <w:szCs w:val="28"/>
        </w:rPr>
        <w:t>нимание как перцептивное действие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Человеческое восприятие не пассивно. Ему присуща исследовательская активность, которая обусловлена функцией предвнимания. Результаты исследований преобразовывают (обновляют) схему и исследование продолжается далее. Впосл</w:t>
      </w:r>
      <w:r>
        <w:rPr>
          <w:sz w:val="28"/>
          <w:szCs w:val="28"/>
        </w:rPr>
        <w:t>едствии человеком будет воспринято то, что уже принято к сведению ранее. Теория «Внимание как перцептивное действие» разработана У. Найссером. Он выделил два процесса переработки информации: пассивный - на первой стадии, и активный - во время создания и об</w:t>
      </w:r>
      <w:r>
        <w:rPr>
          <w:sz w:val="28"/>
          <w:szCs w:val="28"/>
        </w:rPr>
        <w:t>работки образа. По мнению автора, внимание - есть перцептивное действие. Его отличает автоматизм и врожденные качества, которые могут меняться в процессе получения опыта. Перераспределение внимания, которое происходит во время приобретения опыта, готовит с</w:t>
      </w:r>
      <w:r>
        <w:rPr>
          <w:sz w:val="28"/>
          <w:szCs w:val="28"/>
        </w:rPr>
        <w:t>убъекта к восприятию определенной информации. Тем самым облегчается выбор, фиксация и переработка нужных элементов информации.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Найссер подтверждает, что внимание выступает в качестве инструмента селекции. При этом он не согласен с теорией существования </w:t>
      </w:r>
      <w:r>
        <w:rPr>
          <w:sz w:val="28"/>
          <w:szCs w:val="28"/>
        </w:rPr>
        <w:t>каких-либо фильтров, влияющих на отбор информации. Отличие теорий Д. Бродбента и У. Найссера заключается в том, что у первого процесс внимания негативен (имеется в виду работа внимания как фильтра, отсекающего ненужное), второй же рассматривает процесс вни</w:t>
      </w:r>
      <w:r>
        <w:rPr>
          <w:sz w:val="28"/>
          <w:szCs w:val="28"/>
        </w:rPr>
        <w:t>мания так: «Мы осуществляем активную переработку информации определенной части входа, а не оставшихся частей».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У. Найссер настаивает на активном, гибком и конструктивном характере построения перцептивного образа.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рассмотренных моделей и результатов иссл</w:t>
      </w:r>
      <w:r>
        <w:rPr>
          <w:sz w:val="28"/>
          <w:szCs w:val="28"/>
        </w:rPr>
        <w:t>едований следует вывод, что возможности обработки результатов ограничены, но все же информация от различных раздражителей попадает в наше сознание. Тем самым: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внимание может распределяться;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есть задания, выполнение которых происходит автоматически, поч</w:t>
      </w:r>
      <w:r>
        <w:rPr>
          <w:sz w:val="28"/>
          <w:szCs w:val="28"/>
        </w:rPr>
        <w:t>ти не требуя внимания.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Автоматизм внимания достигается практикой, т.е. чем лучше человек знает выполняемую работу, тем лучше он будет выполнять ее, не задумываясь и не уделяя ей особого внимания, т.е. меньше будет использовано когнитивных ресурсов.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рассм</w:t>
      </w:r>
      <w:r>
        <w:rPr>
          <w:sz w:val="28"/>
          <w:szCs w:val="28"/>
        </w:rPr>
        <w:t>отренных теориях можно выделить три класса теорий: внимание как отбор, как умственное усилие или ресурсы, и как перцептивное действие.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Теперь мы имеем представление о когнитивных процессах: куда попадает информация, получаемая человеком от раздражителей, и</w:t>
      </w:r>
      <w:r>
        <w:rPr>
          <w:sz w:val="28"/>
          <w:szCs w:val="28"/>
        </w:rPr>
        <w:t xml:space="preserve"> как действуют механизмы внимания и отбора.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психология, возникнув сравнительно недавно, а именно в 60-е годы прошлого века, явилась по своей сути своеобразным переворотом, ознаменовав собой смену научной парадигмы. В этой связи и</w:t>
      </w:r>
      <w:r>
        <w:rPr>
          <w:sz w:val="28"/>
          <w:szCs w:val="28"/>
        </w:rPr>
        <w:t>звестный специалист по теории искусственного интеллекта и когнитивной лингвистике Н. Хомский в 1991 г. писал: «когнитивная революция относится к состояниям разума/мозга и тому, как они обуславливают поведение человека, особенно-когнитивным состоянием: сост</w:t>
      </w:r>
      <w:r>
        <w:rPr>
          <w:sz w:val="28"/>
          <w:szCs w:val="28"/>
        </w:rPr>
        <w:t>оянием знания, понимания, интерпретаций, верований и т.п. Подход к человеческому мышлению и поступкам в этих терминах делает психологию и такой ее раздел, как лингвистика, частью естественных наук, занимающихся природой человека и ее проявлениями и в перву</w:t>
      </w:r>
      <w:r>
        <w:rPr>
          <w:sz w:val="28"/>
          <w:szCs w:val="28"/>
        </w:rPr>
        <w:t>ю очередь - мозгом».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думаю, что основной идей когнитивной психологии является то, что роль и значение человеческого сознания в поведении человека очень велико. В трудах известного представителя когнитивного направления Дж. Келли мы встречаемся со взглядо</w:t>
      </w:r>
      <w:r>
        <w:rPr>
          <w:sz w:val="28"/>
          <w:szCs w:val="28"/>
        </w:rPr>
        <w:t>м на человека, в первую очередь, как на исследователя не только окружающего мира, но и самого себя. Стремление к познанию - одно из основных качеств человека. Оно живет в нем и является неотъемлемой его частью. Каждый день человек узнает что-то новое, кажд</w:t>
      </w:r>
      <w:r>
        <w:rPr>
          <w:sz w:val="28"/>
          <w:szCs w:val="28"/>
        </w:rPr>
        <w:t>ый день он вольно или невольно фиксирует для себя какую-то полезную информацию. Когда она ему пригодится он порой и не знает, но наступает момент, когда вдруг вспоминается то, что узнал когда-то. Память услужливо подбрасывает готовый ответ на вопрос.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</w:t>
      </w:r>
      <w:r>
        <w:rPr>
          <w:sz w:val="28"/>
          <w:szCs w:val="28"/>
        </w:rPr>
        <w:t>менный человек не существует без информации. Конечно же мы не будем смешивать два понятия: «информация» и «знание». Информация, полученная сегодня, не всегда превратится в знание, полученное на долгие годы. Но многие из нас начинают свой день именно с подп</w:t>
      </w:r>
      <w:r>
        <w:rPr>
          <w:sz w:val="28"/>
          <w:szCs w:val="28"/>
        </w:rPr>
        <w:t>итки своего мозга различной информацией, просмотра новостей в интернете. Со времени возникновения когнитивной психологии прошло не много времени, мы уже говорили об этом, но современный человек очень сильно отличается от того, который когда-то стал объекто</w:t>
      </w:r>
      <w:r>
        <w:rPr>
          <w:sz w:val="28"/>
          <w:szCs w:val="28"/>
        </w:rPr>
        <w:t>м когнитивного подхода.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 диктует свои законы. Сегодня исследователи-психологи все чаще говорят о зарождающейся второй когнитивной революции. Данное мнение основывается на том, что компьютерная метафора мозга становится уже недостаточной и необхо</w:t>
      </w:r>
      <w:r>
        <w:rPr>
          <w:sz w:val="28"/>
          <w:szCs w:val="28"/>
        </w:rPr>
        <w:t>дим комплексный анализ деятельности человека, ведущим направлением которого является когнитивный анализ его эмоций и настроений. Сегодня очень велика роль социальных факторов, а потому вторая когнитивная революция возвращает психологию на позиции рассмотре</w:t>
      </w:r>
      <w:r>
        <w:rPr>
          <w:sz w:val="28"/>
          <w:szCs w:val="28"/>
        </w:rPr>
        <w:t>ния действий «активных индивидов или групп, которые с помощью материальных или символьных средств решают все виды задач в соответствии с локальными стандартами корректности».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A634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литературы:</w:t>
      </w:r>
    </w:p>
    <w:p w:rsidR="00000000" w:rsidRDefault="009A6340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Введение в психологию: учебник/ Р.Л. Аткин</w:t>
      </w:r>
      <w:r>
        <w:rPr>
          <w:sz w:val="28"/>
          <w:szCs w:val="28"/>
        </w:rPr>
        <w:t>сон, Р.С. Аткинсон, Э.Е. Смит, Д.Дж. Беем, С. Нолен-Хоэксема. / под общей редакцией В.П. Зинченко &lt;http://www.psychologos.ru/articles/view/zinchenko_vladimir_petrovich&gt;. - 15-е международное издание. - СПб.: Прайм-Еврознак, 2007. - 672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Бек А. Техники </w:t>
      </w:r>
      <w:r>
        <w:rPr>
          <w:sz w:val="28"/>
          <w:szCs w:val="28"/>
        </w:rPr>
        <w:t>когнитивной психотерапии // Московский психиатрический журнал. 1996. - Спецвыпуск по когнитивной терапии. - №3. - С. 40 - 49.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Бек, А. Техники когнитивной психотерапии // Московский психиатрический журнал. 1996. - Спецвыпуск по когнитивной терапии. - №3. </w:t>
      </w:r>
      <w:r>
        <w:rPr>
          <w:sz w:val="28"/>
          <w:szCs w:val="28"/>
        </w:rPr>
        <w:t>- С. 45.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Очерки по психологии обучения иностранного языка/ Беляев Б.В./ - М.: Просвещение, 1965. - 214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Когнитивная наука: Основы психологии познания: в 2 т./ Величковский Б.М./ - М.: Смысл: Издательский центр «Академия», т.2, 2006. - 432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Когнит</w:t>
      </w:r>
      <w:r>
        <w:rPr>
          <w:sz w:val="28"/>
          <w:szCs w:val="28"/>
        </w:rPr>
        <w:t>ивная наука: Основы психологии познания: в 2 т./ Величковский Б.М./ - М.: Смысл: Издательский центр «Академия», т.2, 2006. - 448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Вопросы детской психологии./ Выготский Л.С./- СПб.: Союз, 2004. - 358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Девятко, И.Ф. Модели объяснения и логика социо</w:t>
      </w:r>
      <w:r>
        <w:rPr>
          <w:sz w:val="28"/>
          <w:szCs w:val="28"/>
        </w:rPr>
        <w:t>логического исследования // М.: ИС РАН-TEMPUS-TASIS, 1996. - С. 13-74.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Детская практическая психология: Учебник для студентов вузов / под ред. Т.Д. Марцинковской. - М.: Гардарики, 2004. - 255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История психологии (10-е - 30-е гг. Период открытого криз</w:t>
      </w:r>
      <w:r>
        <w:rPr>
          <w:sz w:val="28"/>
          <w:szCs w:val="28"/>
        </w:rPr>
        <w:t>иса): тексты. - 2-е изд. / под редакцией П.Я. Гальперина, Л.Н. Ждан. - М.: Изд-во Моск. ун-та, 1992. - С. 79-96.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Когнитивная психология: учебник для вузов / под ред. В. Н. Дружинина, Д.В. Ушакова. -М.: ПЕР СЭ, 2002 - 480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Краткий словарь когнитивных </w:t>
      </w:r>
      <w:r>
        <w:rPr>
          <w:sz w:val="28"/>
          <w:szCs w:val="28"/>
        </w:rPr>
        <w:t>терминов / Кубрякова, Е.С. и др. / - М.: МГУ, 1996. - 245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Возрастная психология: Развитие человека от рождения до поздней зрелости: учебное пособие для студентов вузов/ Кулагина И.Ю., Колюцкий В.Н. / - М.: Творческий центр, 2001. - 237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Основы пси</w:t>
      </w:r>
      <w:r>
        <w:rPr>
          <w:sz w:val="28"/>
          <w:szCs w:val="28"/>
        </w:rPr>
        <w:t>холингвистики/ Леонтьев А.А. / - М.: Смысл; СПб.: Лань, 2003. - 287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Психология речи (неизданная лекция 1935 года) // Мир психологии. - 2003. - №2. - С. 45-57.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Леонтьев, Д.А. Непонятый классик: к 100-летию со дня рождения Джорджа Келли </w:t>
      </w:r>
      <w:r>
        <w:rPr>
          <w:sz w:val="28"/>
          <w:szCs w:val="28"/>
        </w:rPr>
        <w:t>(1905-1967) // Психологический журнал, 2005, т.26. - № 6. - С. 111-117.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Марицковская, Г.Д., Ярошевский, М.Г. 100 выдающихся психологов мира / Г.Д. Марицковская, М.Г. Ярошевский. - М.: «Институт практической психологии», 2005. - 492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Когнитивная наука</w:t>
      </w:r>
      <w:r>
        <w:rPr>
          <w:sz w:val="28"/>
          <w:szCs w:val="28"/>
        </w:rPr>
        <w:t xml:space="preserve"> / И.П. Меркулов // Новая философская энциклопедия в четырех томах. Т.2. - М.: Мысль, 2001. - 472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Познание и реальность / У. Найссер. - М.: Прогресс, 1981. - 232 с.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Вторая когнитивная революция / Р. Харре // Психологический журнал, 1996. - Т.17. - №</w:t>
      </w:r>
      <w:r>
        <w:rPr>
          <w:sz w:val="28"/>
          <w:szCs w:val="28"/>
        </w:rPr>
        <w:t>2. - С. 3-15.</w:t>
      </w:r>
    </w:p>
    <w:p w:rsidR="00000000" w:rsidRDefault="009A634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внимания /Дормашев Ю.Б., Романов В.Я / М.:Тривола, 1995 г., с. 114</w:t>
      </w:r>
    </w:p>
    <w:p w:rsidR="00000000" w:rsidRDefault="009A634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22.</w:t>
      </w:r>
      <w:r>
        <w:rPr>
          <w:sz w:val="28"/>
          <w:szCs w:val="28"/>
          <w:lang w:val="en-US"/>
        </w:rPr>
        <w:tab/>
        <w:t xml:space="preserve">Cognition and Reality/ Y. Neisser/ - San Francisco,1967. -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4.</w:t>
      </w:r>
    </w:p>
    <w:p w:rsidR="009A6340" w:rsidRDefault="009A6340">
      <w:pPr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История современной психологии/ Д.П. Шульц, Э.С. Шульц/ СПб.: 1998. - 397 с. (электронный</w:t>
      </w:r>
      <w:r>
        <w:rPr>
          <w:sz w:val="28"/>
          <w:szCs w:val="28"/>
        </w:rPr>
        <w:t xml:space="preserve"> ресурс).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http://sbiblio.com/biblio/archive/shulc_istorija/10.aspx</w:t>
      </w:r>
    </w:p>
    <w:sectPr w:rsidR="009A63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EA"/>
    <w:rsid w:val="009A6340"/>
    <w:rsid w:val="009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97C071-64A4-4254-B7FB-13E66858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4999</Words>
  <Characters>28499</Characters>
  <Application>Microsoft Office Word</Application>
  <DocSecurity>0</DocSecurity>
  <Lines>237</Lines>
  <Paragraphs>66</Paragraphs>
  <ScaleCrop>false</ScaleCrop>
  <Company/>
  <LinksUpToDate>false</LinksUpToDate>
  <CharactersWithSpaces>33432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2025-04-08T07:03:00Z</dcterms:created>
  <dcterms:modified xsi:type="dcterms:W3CDTF">2025-04-08T07:03:00Z</dcterms:modified>
</cp:coreProperties>
</file>