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на протяжении своей жизни неоднократно сталкивается с разного рода конфликтами. Без конфликтов человеческая жизнь невозможна, и Чарльз Диксон справедливо отметил: «Если в вашей жизни нет конфликтов, проверьте, есть ли у вас пульс»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затевающие конфликт или помимо собственной воли попадающие в него, обычно стремятся поскорее завершить его наилучшим образом, так как мало кто заинтересован в конфликте самом по себе. Но как довести конфликт до благополучного конца каждый решает ис</w:t>
      </w:r>
      <w:r>
        <w:rPr>
          <w:rFonts w:ascii="Times New Roman CYR" w:hAnsi="Times New Roman CYR" w:cs="Times New Roman CYR"/>
          <w:sz w:val="28"/>
          <w:szCs w:val="28"/>
        </w:rPr>
        <w:t>ходя из своих конкретных представлений о конфликтной ситуации и её действующих лицах, о своих целях и целях своих оппонентов, о том, что можно делать и что нельзя и так далее.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фактором возникновения конфликта являются установки личности, образующие </w:t>
      </w:r>
      <w:r>
        <w:rPr>
          <w:rFonts w:ascii="Times New Roman CYR" w:hAnsi="Times New Roman CYR" w:cs="Times New Roman CYR"/>
          <w:sz w:val="28"/>
          <w:szCs w:val="28"/>
        </w:rPr>
        <w:t>идеальные типы индивидуальности. Причиной конфликта в этом случае может быть противоречие между различными идеальными типами индивидуальности, если они выражены достаточно ярко.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Впервые попытка создать классификационную систему личности была предпринята в </w:t>
      </w:r>
      <w:r>
        <w:rPr>
          <w:rFonts w:ascii="Times New Roman CYR" w:hAnsi="Times New Roman CYR" w:cs="Times New Roman CYR"/>
          <w:sz w:val="28"/>
          <w:szCs w:val="28"/>
        </w:rPr>
        <w:t>1914 г. немецким философом и психологом Эдуардом Шпрангером. Он разработал шесть «идеальных типов» личности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основе их мотивационной направленности.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контрольной работы является рассмотрение типов индивидуальностей по Э. Шпрангеру.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</w:t>
      </w:r>
      <w:r>
        <w:rPr>
          <w:rFonts w:ascii="Times New Roman CYR" w:hAnsi="Times New Roman CYR" w:cs="Times New Roman CYR"/>
          <w:sz w:val="28"/>
          <w:szCs w:val="28"/>
        </w:rPr>
        <w:t>едуемой темы очевидна, так как данная информация имеет существенное значение как психологический метод прогнозирования и предупреждения конфликтов.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Структурно контрольная работа состоит из введения, основной части, заключения.</w:t>
      </w: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Типы индивидуальностей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емецкий философ и психолог Эдуард Шпрангер (1882 - 1963) утверждал, что исходным принципом психологии является понимание как способ непосредственного постижения смыслового содержания явлений объективного духа; а переживание связи внутренней душевной жизни </w:t>
      </w:r>
      <w:r>
        <w:rPr>
          <w:rFonts w:ascii="Times New Roman CYR" w:hAnsi="Times New Roman CYR" w:cs="Times New Roman CYR"/>
          <w:sz w:val="28"/>
          <w:szCs w:val="28"/>
        </w:rPr>
        <w:t>и ценностей общественной духовной жизни осуществляется в актах деятельности Я, в которых реализуется определенная ценностная система.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основном своем труде, "Формы жизни" он отверг психологию элементов, которая расчленяет психический процесс на составные </w:t>
      </w:r>
      <w:r>
        <w:rPr>
          <w:rFonts w:ascii="Times New Roman CYR" w:hAnsi="Times New Roman CYR" w:cs="Times New Roman CYR"/>
          <w:sz w:val="28"/>
          <w:szCs w:val="28"/>
        </w:rPr>
        <w:t>части, и обосновал истинность подхода с позиции рассмотрения душевного процесса как некоторой целостности в его смысловых связях с тем или иным содержанием культуры. Основной задачей духовно-научной психологии как одной из наук о духе является исследование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индивидуальной духовной структуры человека к структуре "объективного духа", и, соответственно, выявление основных типов направленности абстрактного человека, получивших у Шпрангера обозначение "форм жизни".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Основываясь на методологической устано</w:t>
      </w:r>
      <w:r>
        <w:rPr>
          <w:rFonts w:ascii="Times New Roman CYR" w:hAnsi="Times New Roman CYR" w:cs="Times New Roman CYR"/>
          <w:sz w:val="28"/>
          <w:szCs w:val="28"/>
        </w:rPr>
        <w:t>вке трактовать психологические процессы только из психологических же процессов, Шпрангер ввел понятие "понимающей психологии". Основные положения его теории следующие: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психическое развивается из психического;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психическое сводится к интуитивному пониман</w:t>
      </w:r>
      <w:r>
        <w:rPr>
          <w:rFonts w:ascii="Times New Roman CYR" w:hAnsi="Times New Roman CYR" w:cs="Times New Roman CYR"/>
          <w:sz w:val="28"/>
          <w:szCs w:val="28"/>
        </w:rPr>
        <w:t>ию "модулей действительной жизни"; не следует искать каких-либо объективных причин развития личности, необходимо лишь соотнесение структуры отдельной личности с духовными ценностями и культурой общества.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Шпрангера восходит к идеям немецкого философа</w:t>
      </w:r>
      <w:r>
        <w:rPr>
          <w:rFonts w:ascii="Times New Roman CYR" w:hAnsi="Times New Roman CYR" w:cs="Times New Roman CYR"/>
          <w:sz w:val="28"/>
          <w:szCs w:val="28"/>
        </w:rPr>
        <w:t xml:space="preserve"> и психолога В. Дильтея, считавшего основной задачей психологии раскрытие целостной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душевной жизни личности, достигаемой с помощью понимания как основного метода наук о духе. Последнее, в свою очередь, трактуется как внутреннее, интуитивное постижение, тес</w:t>
      </w:r>
      <w:r>
        <w:rPr>
          <w:rFonts w:ascii="Times New Roman CYR" w:hAnsi="Times New Roman CYR" w:cs="Times New Roman CYR"/>
          <w:sz w:val="28"/>
          <w:szCs w:val="28"/>
        </w:rPr>
        <w:t>но связанное с переживанием. От общего утверждения В. Дильтея о соотношении структуры душевной жизни с культурой и о ценности как определяемой эмоциональным отношением субъекта Шпрангер переходит к классификации ценностей и производит ее по более объективн</w:t>
      </w:r>
      <w:r>
        <w:rPr>
          <w:rFonts w:ascii="Times New Roman CYR" w:hAnsi="Times New Roman CYR" w:cs="Times New Roman CYR"/>
          <w:sz w:val="28"/>
          <w:szCs w:val="28"/>
        </w:rPr>
        <w:t>ому, чем эмоциональное отношение, как это было у В. Дильтея, основанию, а именно: ценности - это объективные образования, независимые от субъекта, противостоящие ему и оказывающие на него воздействие. Это весь мир - природа, наука, искусство и тому подобно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каждой индивидуальности представлены все шесть типов ценностей, но в особом направлении и с разной силой; руководящие, определяющие жизнь, образуют психическую структуру личности. На основании преобладания той или иной ценности различаются шесть типич</w:t>
      </w:r>
      <w:r>
        <w:rPr>
          <w:rFonts w:ascii="Times New Roman CYR" w:hAnsi="Times New Roman CYR" w:cs="Times New Roman CYR"/>
          <w:sz w:val="28"/>
          <w:szCs w:val="28"/>
        </w:rPr>
        <w:t>ных основных форм индивидуальности, называемых Э. Шпрангером формами жизни потому, что они до некоторой степени определяют форму, в которой протекает жизнь индивида.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Основываясь на этих формах, он выделил следующие типы индивидуальностей: теоретический, эк</w:t>
      </w:r>
      <w:r>
        <w:rPr>
          <w:rFonts w:ascii="Times New Roman CYR" w:hAnsi="Times New Roman CYR" w:cs="Times New Roman CYR"/>
          <w:sz w:val="28"/>
          <w:szCs w:val="28"/>
        </w:rPr>
        <w:t>ономический, социальный, политический, религиозный. Ниже приведены подробные характеристики указанных типов личностей.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Теоретический тип индивидуальности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человек, в чистом виде, знает лишь одну страсть: страсть к проблеме, к вопросу, ко</w:t>
      </w:r>
      <w:r>
        <w:rPr>
          <w:rFonts w:ascii="Times New Roman CYR" w:hAnsi="Times New Roman CYR" w:cs="Times New Roman CYR"/>
          <w:sz w:val="28"/>
          <w:szCs w:val="28"/>
        </w:rPr>
        <w:t xml:space="preserve">торая ведет к объяснению, установлению связей, теоретизированию. Его переживания оторваны от реальной жизни: он может отчаяться от невозможности познать, ликовать из-за чисто теоретического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открытия, будь это даже то открытие, которое убивает его. Он изнур</w:t>
      </w:r>
      <w:r>
        <w:rPr>
          <w:rFonts w:ascii="Times New Roman CYR" w:hAnsi="Times New Roman CYR" w:cs="Times New Roman CYR"/>
          <w:sz w:val="28"/>
          <w:szCs w:val="28"/>
        </w:rPr>
        <w:t>яет себя как психологическое существо ради порождения чисто идеального мира закономерных связей. Для него имеет ценность лишь чистота методов познания - истина любой ценой. Мир для него - это бесконечное производство сущностей и система отношений зависимос</w:t>
      </w:r>
      <w:r>
        <w:rPr>
          <w:rFonts w:ascii="Times New Roman CYR" w:hAnsi="Times New Roman CYR" w:cs="Times New Roman CYR"/>
          <w:sz w:val="28"/>
          <w:szCs w:val="28"/>
        </w:rPr>
        <w:t>ти. С помощью этого представления он преодолевает зависимость от момента. Он живет в мире без времени, его взгляд проникает в далекое будущее, иногда охватывает целые эпохи; погружаясь в них, он связывает прошедшее и будущее в закономерный порядок, создава</w:t>
      </w:r>
      <w:r>
        <w:rPr>
          <w:rFonts w:ascii="Times New Roman CYR" w:hAnsi="Times New Roman CYR" w:cs="Times New Roman CYR"/>
          <w:sz w:val="28"/>
          <w:szCs w:val="28"/>
        </w:rPr>
        <w:t>емый его духом. Его Я причастно к вечности, светящейся в непреходящей ценности его истин. В практическое поведение он также вносит систему, которая отсутствует у существ, живущих моментом, руководимых инстинктами. В равной мере он соединяет в себе предметн</w:t>
      </w:r>
      <w:r>
        <w:rPr>
          <w:rFonts w:ascii="Times New Roman CYR" w:hAnsi="Times New Roman CYR" w:cs="Times New Roman CYR"/>
          <w:sz w:val="28"/>
          <w:szCs w:val="28"/>
        </w:rPr>
        <w:t>ость, необходимость, всеобщую закономерность и логику.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наиболее естественном и чистом виде эта форма жизни воплощается в профессиональных ученых, которые, как правило, приходят к постановке своих жизненных задач в результате свободного интереса. Но предв</w:t>
      </w:r>
      <w:r>
        <w:rPr>
          <w:rFonts w:ascii="Times New Roman CYR" w:hAnsi="Times New Roman CYR" w:cs="Times New Roman CYR"/>
          <w:sz w:val="28"/>
          <w:szCs w:val="28"/>
        </w:rPr>
        <w:t>арительные ступени такого рода духовной организации встречаются и независимо от профессиональной принадлежности, и, возможно, на них гораздо отчетливее выступают структурные особенности типа, чем у больших ученых, которые часто являются очень сложными нату</w:t>
      </w:r>
      <w:r>
        <w:rPr>
          <w:rFonts w:ascii="Times New Roman CYR" w:hAnsi="Times New Roman CYR" w:cs="Times New Roman CYR"/>
          <w:sz w:val="28"/>
          <w:szCs w:val="28"/>
        </w:rPr>
        <w:t>рами. К данному типу индивидуальности Э. Шпрангер относил Платона и Канта.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Экономический тип индивидуальности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шпрангер индивидуальность психология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самом общем плане экономическим человеком является тот, кто во всех жизненных связях на первое место </w:t>
      </w:r>
      <w:r>
        <w:rPr>
          <w:rFonts w:ascii="Times New Roman CYR" w:hAnsi="Times New Roman CYR" w:cs="Times New Roman CYR"/>
          <w:sz w:val="28"/>
          <w:szCs w:val="28"/>
        </w:rPr>
        <w:t xml:space="preserve">ставит полезность. Все для него становится средством поддержания жизни, борьбы за существование и наилучшего устройства своей жизни. Он экономит материал, силы, время - только бы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извлечь из этого максимальную пользу. Вернее было бы назвать его практичным ч</w:t>
      </w:r>
      <w:r>
        <w:rPr>
          <w:rFonts w:ascii="Times New Roman CYR" w:hAnsi="Times New Roman CYR" w:cs="Times New Roman CYR"/>
          <w:sz w:val="28"/>
          <w:szCs w:val="28"/>
        </w:rPr>
        <w:t xml:space="preserve">еловеком, так как с понятием экономики связана и вся область техники. Смысл же его действий не в самой деятельности, а в ее полезном эффекте. Греки назвали бы его «делающим», но не деятельным. Ценность познания для экономического человека - направленность </w:t>
      </w:r>
      <w:r>
        <w:rPr>
          <w:rFonts w:ascii="Times New Roman CYR" w:hAnsi="Times New Roman CYR" w:cs="Times New Roman CYR"/>
          <w:sz w:val="28"/>
          <w:szCs w:val="28"/>
        </w:rPr>
        <w:t>на познание того, что приносит пользу себе, коллективу, человечеству.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Шпрангер различает и другие, особые формы экономического типа на основании объекта практической, то есть профессиональной деятельности: земледелец, скотовод, книжный издатель и др. Од</w:t>
      </w:r>
      <w:r>
        <w:rPr>
          <w:rFonts w:ascii="Times New Roman CYR" w:hAnsi="Times New Roman CYR" w:cs="Times New Roman CYR"/>
          <w:sz w:val="28"/>
          <w:szCs w:val="28"/>
        </w:rPr>
        <w:t xml:space="preserve">нако он подчёркивает, что уже во времена Руссо лишь один крестьянин представляет собой “целостного человека”, который “вкладывает ещё душу в свою работу”, “все остальные втягиваются в процесс овладения природой, который начинает господствовать и над самим </w:t>
      </w:r>
      <w:r>
        <w:rPr>
          <w:rFonts w:ascii="Times New Roman CYR" w:hAnsi="Times New Roman CYR" w:cs="Times New Roman CYR"/>
          <w:sz w:val="28"/>
          <w:szCs w:val="28"/>
        </w:rPr>
        <w:t>человеком. “И эта власть ещё страшнее, чем власть природы”. Прототипом экономического типа индивидуальности Э. Шпрангеру назвал Жюльена Ламетри (французского философа и медика).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Эстетический тип индивидуальности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Эстетический человек отличается специф</w:t>
      </w:r>
      <w:r>
        <w:rPr>
          <w:rFonts w:ascii="Times New Roman CYR" w:hAnsi="Times New Roman CYR" w:cs="Times New Roman CYR"/>
          <w:sz w:val="28"/>
          <w:szCs w:val="28"/>
        </w:rPr>
        <w:t>ической формой мотивации, а именно: стремлением к форме, гармонии, красоте. Суть эстетического типа индивидуальности наиболее коротко можно сформулировать как стремление к оформленному выражению своих впечатлений.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Людей данного типа можно рассматривать с р</w:t>
      </w:r>
      <w:r>
        <w:rPr>
          <w:rFonts w:ascii="Times New Roman CYR" w:hAnsi="Times New Roman CYR" w:cs="Times New Roman CYR"/>
          <w:sz w:val="28"/>
          <w:szCs w:val="28"/>
        </w:rPr>
        <w:t>азных позиций. Например, с позиции того, является ли для них наиболее важной красота души, природы или произведений искусства, создают они эстетические ценности или только наслаждаются ими. Различие между ними касается и того, как они относятся к действите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льности, то есть реалисты они или идеалисты. Реалисты воспринимают впечатления в их исходной данности. Ценители сиюминутных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впечатлений, - импрессионисты, - схватывают от жизни один только её “запах”. Идеалисты перерабатывают впечатления сообразно собствен</w:t>
      </w:r>
      <w:r>
        <w:rPr>
          <w:rFonts w:ascii="Times New Roman CYR" w:hAnsi="Times New Roman CYR" w:cs="Times New Roman CYR"/>
          <w:sz w:val="28"/>
          <w:szCs w:val="28"/>
        </w:rPr>
        <w:t>ным эстетическим ценностям, они как бы создают свой внутренний мир. В своём крайнем выражении идеалисты - это сентиментальные экспрессионисты, которые во всём находят лишь отзвуки своих душевных состояний. Наконец, по степени “развития эстетического органа</w:t>
      </w:r>
      <w:r>
        <w:rPr>
          <w:rFonts w:ascii="Times New Roman CYR" w:hAnsi="Times New Roman CYR" w:cs="Times New Roman CYR"/>
          <w:sz w:val="28"/>
          <w:szCs w:val="28"/>
        </w:rPr>
        <w:t>” различаются лирические натуры (их волнует моментальное воздействие на эмоциональную сферу каких - то мелких деталей происходящего в данный момент), эпические натуры (обращённые к осмыслению жизни во всей её полноте) и располагающиеся между ними драматиче</w:t>
      </w:r>
      <w:r>
        <w:rPr>
          <w:rFonts w:ascii="Times New Roman CYR" w:hAnsi="Times New Roman CYR" w:cs="Times New Roman CYR"/>
          <w:sz w:val="28"/>
          <w:szCs w:val="28"/>
        </w:rPr>
        <w:t>ские натуры.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Эстетический человек обладает собственным органом миропонимания: особой способностью предвидения или проникающей интуицией. Для теоретика люди подобного сорта - мечтатели, романтики. Для последнего природа представляет собой систему функционал</w:t>
      </w:r>
      <w:r>
        <w:rPr>
          <w:rFonts w:ascii="Times New Roman CYR" w:hAnsi="Times New Roman CYR" w:cs="Times New Roman CYR"/>
          <w:sz w:val="28"/>
          <w:szCs w:val="28"/>
        </w:rPr>
        <w:t>ьных уравнений или комплекс понятийно определяемых энергий. Что касается экономических ценностей, то принцип полезности и эстетический взгляд противостоят друг другу. Приписывание полезности эстетическому разрушает его сущность. Эстетический человек, так ж</w:t>
      </w:r>
      <w:r>
        <w:rPr>
          <w:rFonts w:ascii="Times New Roman CYR" w:hAnsi="Times New Roman CYR" w:cs="Times New Roman CYR"/>
          <w:sz w:val="28"/>
          <w:szCs w:val="28"/>
        </w:rPr>
        <w:t>е как и теоретический, беспомощен перед лицом экономических условий жизни.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Людей, относящихся к эстетическому типу, можно рассмотреть с точки зрения того, является ли для них наиболее важной красота души, или же их внутренняя жизнь сосредоточена на природе</w:t>
      </w:r>
      <w:r>
        <w:rPr>
          <w:rFonts w:ascii="Times New Roman CYR" w:hAnsi="Times New Roman CYR" w:cs="Times New Roman CYR"/>
          <w:sz w:val="28"/>
          <w:szCs w:val="28"/>
        </w:rPr>
        <w:t xml:space="preserve">, или же, наконец, они чувствуют красоту только в завершенных формах конкретных произведений искусства. При рассмотрении эстетического типа имеется в виду не столько деятели искусства, создающие материальные произведения, сколько люди, творящие самих себя </w:t>
      </w:r>
      <w:r>
        <w:rPr>
          <w:rFonts w:ascii="Times New Roman CYR" w:hAnsi="Times New Roman CYR" w:cs="Times New Roman CYR"/>
          <w:sz w:val="28"/>
          <w:szCs w:val="28"/>
        </w:rPr>
        <w:t>и обладающие внутренней структурой эстетического типа.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Социальный тип индивидуальности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человек живёт и действует ради любви к людям, вернее, ради людей, которых он любит, а не ради упоения любовью. Подлинная любовь, полагает Эдуард Шпранге</w:t>
      </w:r>
      <w:r>
        <w:rPr>
          <w:rFonts w:ascii="Times New Roman CYR" w:hAnsi="Times New Roman CYR" w:cs="Times New Roman CYR"/>
          <w:sz w:val="28"/>
          <w:szCs w:val="28"/>
        </w:rPr>
        <w:t>р, не имеет ничего общего с жалостью, благотворительностью, она - отражение высшей всепоглощающей любви, вырастающей из внутренней духовной структуры человека. Социальные формы жизни определяются содержанием ценностей. Это может быть любовь к человеку, пра</w:t>
      </w:r>
      <w:r>
        <w:rPr>
          <w:rFonts w:ascii="Times New Roman CYR" w:hAnsi="Times New Roman CYR" w:cs="Times New Roman CYR"/>
          <w:sz w:val="28"/>
          <w:szCs w:val="28"/>
        </w:rPr>
        <w:t>вде, просвещению, возвеличиванию в человеке красоты и формы. Это также любовь матери, у которой “инстинкт любви” организует всю её личность. Не меньшая тайна - любовь мужчины и женщины. При этом, по мнению Э. Шпрангера, женщина живёт любовью, мужчина же бо</w:t>
      </w:r>
      <w:r>
        <w:rPr>
          <w:rFonts w:ascii="Times New Roman CYR" w:hAnsi="Times New Roman CYR" w:cs="Times New Roman CYR"/>
          <w:sz w:val="28"/>
          <w:szCs w:val="28"/>
        </w:rPr>
        <w:t>льше любит “своё произведение”.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социального поведения характерен особый акт, в частности обращенность к чужой жизни и чувство себя в другом. Особая жизненная форма, которую называют социальной, возникает, когда эта потребность в самоотречении ради друг</w:t>
      </w:r>
      <w:r>
        <w:rPr>
          <w:rFonts w:ascii="Times New Roman CYR" w:hAnsi="Times New Roman CYR" w:cs="Times New Roman CYR"/>
          <w:sz w:val="28"/>
          <w:szCs w:val="28"/>
        </w:rPr>
        <w:t>ого становится ведущей жизненной потребностью. В качестве примера социального типа индивидуальности можно привести личность Л.Н. Толстого.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1.5 Политический тип индивидуальности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Политический человек живёт и действует, чтобы детерминировать поступки и моти</w:t>
      </w:r>
      <w:r>
        <w:rPr>
          <w:rFonts w:ascii="Times New Roman CYR" w:hAnsi="Times New Roman CYR" w:cs="Times New Roman CYR"/>
          <w:sz w:val="28"/>
          <w:szCs w:val="28"/>
        </w:rPr>
        <w:t xml:space="preserve">вы других людей, исходя при этом из истинных духовных ценностей и при этом совсем не обязательно в собственно политическом смысле. Основной характеристикой данного типа является стремление воплощать в себе коллективную власть: действовать от имени многих. </w:t>
      </w:r>
      <w:r>
        <w:rPr>
          <w:rFonts w:ascii="Times New Roman CYR" w:hAnsi="Times New Roman CYR" w:cs="Times New Roman CYR"/>
          <w:sz w:val="28"/>
          <w:szCs w:val="28"/>
        </w:rPr>
        <w:t>Власть представляется прежде всего общественной формой, в которой могут быть отражены четыре содержательные сферы ценностей. Один индивид может подчинить другого или благодаря своему уму и знаниям, или экономическим и техническим средствам, имеющимся в его</w:t>
      </w:r>
      <w:r>
        <w:rPr>
          <w:rFonts w:ascii="Times New Roman CYR" w:hAnsi="Times New Roman CYR" w:cs="Times New Roman CYR"/>
          <w:sz w:val="28"/>
          <w:szCs w:val="28"/>
        </w:rPr>
        <w:t xml:space="preserve"> распоряжении, или благодаря внутреннему богатству и законченности своей личности, или, наконец, благодаря религиозной вере, воспринимаемой другим как божья благодать. Власть всегда заключается в одной из этих форм. Особый случай, когда человек направлен н</w:t>
      </w:r>
      <w:r>
        <w:rPr>
          <w:rFonts w:ascii="Times New Roman CYR" w:hAnsi="Times New Roman CYR" w:cs="Times New Roman CYR"/>
          <w:sz w:val="28"/>
          <w:szCs w:val="28"/>
        </w:rPr>
        <w:t>е на одну из этих ценностей, а главным для него становится могущество само по себе.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Власть можно определить как способность, а также стремление делать собственную ценностную направленность ведущим мотивом других людей. Здесь мы имеем тотальность мироощущен</w:t>
      </w:r>
      <w:r>
        <w:rPr>
          <w:rFonts w:ascii="Times New Roman CYR" w:hAnsi="Times New Roman CYR" w:cs="Times New Roman CYR"/>
          <w:sz w:val="28"/>
          <w:szCs w:val="28"/>
        </w:rPr>
        <w:t>ия: самоутверждение, достижение успеха, жизненная сила, энергия бытия. Наиболее ярко эта сторона жизни проявляется в организованной коллективной власти государства. Так как государство по своей идее представляет высшую власть, то все частные проявления вла</w:t>
      </w:r>
      <w:r>
        <w:rPr>
          <w:rFonts w:ascii="Times New Roman CYR" w:hAnsi="Times New Roman CYR" w:cs="Times New Roman CYR"/>
          <w:sz w:val="28"/>
          <w:szCs w:val="28"/>
        </w:rPr>
        <w:t>сти как-то связаны с ним, посредством его реализуются, ограничиваются или же направляются против него. Поэтому все проявления отношений, основанные на власти, носят стиль, который можно было бы назвать политическим в широком смысле слова. В связи с этим лю</w:t>
      </w:r>
      <w:r>
        <w:rPr>
          <w:rFonts w:ascii="Times New Roman CYR" w:hAnsi="Times New Roman CYR" w:cs="Times New Roman CYR"/>
          <w:sz w:val="28"/>
          <w:szCs w:val="28"/>
        </w:rPr>
        <w:t>дей, ведущей ценностью которых является власть, называют политическими, пусть даже отношения, в которые они включены, и не являются политическими в прямом смысле.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1.6 Религиозный тип индивидуальности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Религиозным называют человека, чья духовная структура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постоянно и вся целиком направлена на достижение высшего переживания ценностей. Способность к последнему достигается “путём особого воспитания души”. Из данного определения сути религиозности следует, что имеются три основные формы религиозного типа, трет</w:t>
      </w:r>
      <w:r>
        <w:rPr>
          <w:rFonts w:ascii="Times New Roman CYR" w:hAnsi="Times New Roman CYR" w:cs="Times New Roman CYR"/>
          <w:sz w:val="28"/>
          <w:szCs w:val="28"/>
        </w:rPr>
        <w:t>ья из которых на самом деле находится между двумя остальными и имеет еще целый ряд более четких проявлений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Различение проводится на основании того, в каком отношении находятся ценности к общему смыслу жизни позитивном, негативном или смешанном (как позитив</w:t>
      </w:r>
      <w:r>
        <w:rPr>
          <w:rFonts w:ascii="Times New Roman CYR" w:hAnsi="Times New Roman CYR" w:cs="Times New Roman CYR"/>
          <w:sz w:val="28"/>
          <w:szCs w:val="28"/>
        </w:rPr>
        <w:t>ном, так и негативном).</w:t>
      </w:r>
    </w:p>
    <w:p w:rsidR="00000000" w:rsidRDefault="003E3B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все жизненные ценности переживаются как стоящие в позитивном отношении к высшему смыслу жизни - это тип имманентного мистика; если же они ставятся в негативное отношение, то возникает тип трансцендентного мистика. Если же они о</w:t>
      </w:r>
      <w:r>
        <w:rPr>
          <w:rFonts w:ascii="Times New Roman CYR" w:hAnsi="Times New Roman CYR" w:cs="Times New Roman CYR"/>
          <w:sz w:val="28"/>
          <w:szCs w:val="28"/>
        </w:rPr>
        <w:t>цениваются частью позитивно, частью негативно, то возникает дуалистическая религиозная натура.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Выделенные Э. Шпрангером типы не представляют собой, как он сам часто говорил, некую классификацию людей; он хотел этим выделением показать, что люди отличаются </w:t>
      </w:r>
      <w:r>
        <w:rPr>
          <w:rFonts w:ascii="Times New Roman CYR" w:hAnsi="Times New Roman CYR" w:cs="Times New Roman CYR"/>
          <w:sz w:val="28"/>
          <w:szCs w:val="28"/>
        </w:rPr>
        <w:t>друг от друга не темпераментом, не конституцией и не поведением, а ценностями духовной ориентации человека. Эти ценностные ориентировки не вытекают ни из общественно-социальных отношений, ни из условий жизни человека, они создают лишь духовную индивидуальн</w:t>
      </w:r>
      <w:r>
        <w:rPr>
          <w:rFonts w:ascii="Times New Roman CYR" w:hAnsi="Times New Roman CYR" w:cs="Times New Roman CYR"/>
          <w:sz w:val="28"/>
          <w:szCs w:val="28"/>
        </w:rPr>
        <w:t>ость личности. Согласно идеалистическим взглядам Эдуарда Шпрангера в этих духовных ценностях и выражается сущность человека. От них и зависит социальная формация общества.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учитывать, что противоречие ценностных ориентировок личности имеет существен</w:t>
      </w:r>
      <w:r>
        <w:rPr>
          <w:rFonts w:ascii="Times New Roman CYR" w:hAnsi="Times New Roman CYR" w:cs="Times New Roman CYR"/>
          <w:sz w:val="28"/>
          <w:szCs w:val="28"/>
        </w:rPr>
        <w:t>ное, если не основополагающее, значение как причина возникновения конфликтов. Так, например, взаимодействие теоретического человека с экономическим уже с самого начала таит в себе опасность конфликта в силу их противоположных внутренних жизненных устремлен</w:t>
      </w:r>
      <w:r>
        <w:rPr>
          <w:rFonts w:ascii="Times New Roman CYR" w:hAnsi="Times New Roman CYR" w:cs="Times New Roman CYR"/>
          <w:sz w:val="28"/>
          <w:szCs w:val="28"/>
        </w:rPr>
        <w:t>ий.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теоретического человека процесс его деятельности является самоцелью. Он знает лишь одну страсть - страсть к проблеме, к поиску истины. Его переживания оторваны от реальной жизни. Он может отчаяться от невозможности объяснить какое-либо явление и ли</w:t>
      </w:r>
      <w:r>
        <w:rPr>
          <w:rFonts w:ascii="Times New Roman CYR" w:hAnsi="Times New Roman CYR" w:cs="Times New Roman CYR"/>
          <w:sz w:val="28"/>
          <w:szCs w:val="28"/>
        </w:rPr>
        <w:t>ковать от чисто теоретического открытия, хотя оно не связано ни с какой материальной выгодой и более того может убить его в будущем. Этот человек живет как бы вне реального времени и пространства.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Экономический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 во всех своих жизненных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связях на первое место ставит выгоду, полезность. Для него все становится средством поддержания и наилучшего устройства реальной жизни, борьбы за существование. Из всего он стремится извлечь максимальную выгоду, пользу. Таким образом, этот тип прямо проти</w:t>
      </w:r>
      <w:r>
        <w:rPr>
          <w:rFonts w:ascii="Times New Roman CYR" w:hAnsi="Times New Roman CYR" w:cs="Times New Roman CYR"/>
          <w:sz w:val="28"/>
          <w:szCs w:val="28"/>
        </w:rPr>
        <w:t>воположен теоретическому человеку, ибо это практический человек. Следовательно, при их взаимодействии при выполнении какой-либо совместной работы им будет трудно найти «общий язык».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же проблемы и противоречия возникнут, по всей вероятности, и при вза</w:t>
      </w:r>
      <w:r>
        <w:rPr>
          <w:rFonts w:ascii="Times New Roman CYR" w:hAnsi="Times New Roman CYR" w:cs="Times New Roman CYR"/>
          <w:sz w:val="28"/>
          <w:szCs w:val="28"/>
        </w:rPr>
        <w:t>имодействии эстетического человека с экономическим человеком, с политическим человеком и другими типами личностей. Нетрудно представить, например, какие отношения могут возникнуть в межличностном общении между религиозным человеком, для которого ведущей жи</w:t>
      </w:r>
      <w:r>
        <w:rPr>
          <w:rFonts w:ascii="Times New Roman CYR" w:hAnsi="Times New Roman CYR" w:cs="Times New Roman CYR"/>
          <w:sz w:val="28"/>
          <w:szCs w:val="28"/>
        </w:rPr>
        <w:t>зненной установкой является любовь к ближнему и альтруизм, и политическим человеком, для которого установкой является власть над другими.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очевидно, что конфликтность и противоречивость установок может возникнуть между всеми выделенными Э. Шп</w:t>
      </w:r>
      <w:r>
        <w:rPr>
          <w:rFonts w:ascii="Times New Roman CYR" w:hAnsi="Times New Roman CYR" w:cs="Times New Roman CYR"/>
          <w:sz w:val="28"/>
          <w:szCs w:val="28"/>
        </w:rPr>
        <w:t>рангером типами людей, хотя между отдельными типами она проявляется в большей степени, а между другими - в меньшей.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типу личности соответствует своеобразная структура мотивации, восприятия реальности, организации аффективно-эмоционал</w:t>
      </w:r>
      <w:r>
        <w:rPr>
          <w:rFonts w:ascii="Times New Roman CYR" w:hAnsi="Times New Roman CYR" w:cs="Times New Roman CYR"/>
          <w:sz w:val="28"/>
          <w:szCs w:val="28"/>
        </w:rPr>
        <w:t>ьной сферы и так далее. Идеальными моделями, обусловленными ориентацией человека на те или иные объективные ценности, стали: теоретический, экономический, эстетический, социальный, политический и религиозный типы. Исходя из этого, Э. Шпрангер выделил шесть</w:t>
      </w:r>
      <w:r>
        <w:rPr>
          <w:rFonts w:ascii="Times New Roman CYR" w:hAnsi="Times New Roman CYR" w:cs="Times New Roman CYR"/>
          <w:sz w:val="28"/>
          <w:szCs w:val="28"/>
        </w:rPr>
        <w:t xml:space="preserve"> типов объективных ценностей: теоретические (область науки, проблема истинности); экономические (материальные блага, полезность); эстетические (стремление к оформлению, выражению своих впечатлений, к самовыражению); социальные (общественная деятельность, о</w:t>
      </w:r>
      <w:r>
        <w:rPr>
          <w:rFonts w:ascii="Times New Roman CYR" w:hAnsi="Times New Roman CYR" w:cs="Times New Roman CYR"/>
          <w:sz w:val="28"/>
          <w:szCs w:val="28"/>
        </w:rPr>
        <w:t>бращенность к чужой жизни, чувство себя в другом); политические (власть как ценность); религиозные (смысл жизни). В каждом человеке могут быть представлены ориентации на все эти типы ценностей, но в разной пропорции, какая-то из них при этом будет доминиро</w:t>
      </w:r>
      <w:r>
        <w:rPr>
          <w:rFonts w:ascii="Times New Roman CYR" w:hAnsi="Times New Roman CYR" w:cs="Times New Roman CYR"/>
          <w:sz w:val="28"/>
          <w:szCs w:val="28"/>
        </w:rPr>
        <w:t>вать. Поскольку в жизни нет чистых типов, каждый отдельный конкретный случай нужно уметь привести к одному из этих типов.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этих психологических представлений, Э. Шпрангер делал педагогические выводы, в частности о том, что всеобщее образование не </w:t>
      </w:r>
      <w:r>
        <w:rPr>
          <w:rFonts w:ascii="Times New Roman CYR" w:hAnsi="Times New Roman CYR" w:cs="Times New Roman CYR"/>
          <w:sz w:val="28"/>
          <w:szCs w:val="28"/>
        </w:rPr>
        <w:t>должно быть одинаковым для всех, педагог должен интуитивно угадать еще не сформировавшуюся и не осознанную ребенком психическую структуру и готовить его к наиболее целесообразному и доступному для него пути жизни.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квалификация типов индивидуальности</w:t>
      </w:r>
      <w:r>
        <w:rPr>
          <w:rFonts w:ascii="Times New Roman CYR" w:hAnsi="Times New Roman CYR" w:cs="Times New Roman CYR"/>
          <w:sz w:val="28"/>
          <w:szCs w:val="28"/>
        </w:rPr>
        <w:t>, сформулированная ученым в 1914 году, в настоящее время своей актуальности и значимости не утратила и активно используется в различных сферах деятельности.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Специальная и учебная литература: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Диксон Ч. Конфликт. Спб., 1997;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Дмитр</w:t>
      </w:r>
      <w:r>
        <w:rPr>
          <w:rFonts w:ascii="Times New Roman CYR" w:hAnsi="Times New Roman CYR" w:cs="Times New Roman CYR"/>
          <w:sz w:val="28"/>
          <w:szCs w:val="28"/>
        </w:rPr>
        <w:t>иев А.В. Конфликтология: Учебное пособие. - М., 2000.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конфликтология: Учеб. Пособие для студентов Высших учебных заведений/ под ред. Морозова А.В. - М., 2002;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Конфликтология/ под ре. Кармина А.С. -Спб., 2009;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Конфликтология: Учебник. Ворож</w:t>
      </w:r>
      <w:r>
        <w:rPr>
          <w:rFonts w:ascii="Times New Roman CYR" w:hAnsi="Times New Roman CYR" w:cs="Times New Roman CYR"/>
          <w:sz w:val="28"/>
          <w:szCs w:val="28"/>
        </w:rPr>
        <w:t>ейкин И.Е., Кибанов А.Я., Захаров Д.К. - М., 2004;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Конфликтология. Учебник для вузов. Анупцов А.А. - Спб., 2013.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Конфликтология: Конспект лекций. Атоян А.Д. - М.,2010;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личности. Тексты./ под редакцией Гиппенрейтер Ю.Б., Пузырея А.А. - М.,1</w:t>
      </w:r>
      <w:r>
        <w:rPr>
          <w:rFonts w:ascii="Times New Roman CYR" w:hAnsi="Times New Roman CYR" w:cs="Times New Roman CYR"/>
          <w:sz w:val="28"/>
          <w:szCs w:val="28"/>
        </w:rPr>
        <w:t>982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Интернет ресурсы: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http://www.psyoffice.ru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http://vocabulary.ru/dictionary/478/word/shpranger-spranger-yeduard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http://vocabulary.ru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http://bibdocs.ru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http://vocabulary.ru/dictionary/478/word/shpranger-spranger-yeduard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http://www.psyoffice.r</w:t>
      </w:r>
      <w:r>
        <w:rPr>
          <w:rFonts w:ascii="Times New Roman CYR" w:hAnsi="Times New Roman CYR" w:cs="Times New Roman CYR"/>
          <w:sz w:val="28"/>
          <w:szCs w:val="28"/>
        </w:rPr>
        <w:t>u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&lt;http://fpo.ru&gt;</w:t>
      </w:r>
    </w:p>
    <w:p w:rsidR="00000000" w:rsidRDefault="003E3B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http://vocabulary.ru</w:t>
      </w:r>
    </w:p>
    <w:p w:rsidR="003E3B68" w:rsidRDefault="003E3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&lt;http://djerelo.com&gt;</w:t>
      </w:r>
    </w:p>
    <w:sectPr w:rsidR="003E3B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D2"/>
    <w:rsid w:val="002325D2"/>
    <w:rsid w:val="003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8808F5-278A-4493-B498-F2173B2A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2837</Words>
  <Characters>16175</Characters>
  <Application>Microsoft Office Word</Application>
  <DocSecurity>0</DocSecurity>
  <Lines>134</Lines>
  <Paragraphs>37</Paragraphs>
  <ScaleCrop>false</ScaleCrop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2025-04-08T07:13:00Z</dcterms:created>
  <dcterms:modified xsi:type="dcterms:W3CDTF">2025-04-08T07:13:00Z</dcterms:modified>
</cp:coreProperties>
</file>