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6E76" w14:textId="77777777" w:rsidR="00000000" w:rsidRDefault="0008375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МЕТАТЕОРИЯ ФИЗИЧЕСКОЙ КУЛЬТУРЫ: ПРОБЛЕМАТИКА И ПЕРСПЕКТИВЫ </w:t>
      </w:r>
    </w:p>
    <w:p w14:paraId="4F6770EB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Современное развитие теоретических систем, их прогрессирующая сложность, возрастающий по экспоне</w:t>
      </w:r>
      <w:r>
        <w:rPr>
          <w:color w:val="000000"/>
          <w:sz w:val="24"/>
          <w:szCs w:val="24"/>
        </w:rPr>
        <w:t xml:space="preserve">нте объем эмпирического и теоретического материала детерминируют метатеоретическую концептуальность их формирования - необходимость совершенствования их структурной организации (и формализованной, и содержательной), однако метатеоретические аспекты теории </w:t>
      </w:r>
      <w:r>
        <w:rPr>
          <w:color w:val="000000"/>
          <w:sz w:val="24"/>
          <w:szCs w:val="24"/>
        </w:rPr>
        <w:t xml:space="preserve">физической культуры (ТФК) и ее составляющих: теории физической рекреации, теории физического воспитания, теории спорта, теории физической реабилитации - адекватной разработки еще не получили. </w:t>
      </w:r>
    </w:p>
    <w:p w14:paraId="4E63CF39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Наше самое общее предположение состоит в том, что массив научно</w:t>
      </w:r>
      <w:r>
        <w:rPr>
          <w:color w:val="000000"/>
          <w:sz w:val="24"/>
          <w:szCs w:val="24"/>
        </w:rPr>
        <w:t>й информации, вне зависимости от своего содержания и объектно-предметной сферы, которую он отражает, развивается в соответствии с объективными, возможно, еще не выявленными законами. ТФК как массив научной информации необходимо рассматривать в качестве дин</w:t>
      </w:r>
      <w:r>
        <w:rPr>
          <w:color w:val="000000"/>
          <w:sz w:val="24"/>
          <w:szCs w:val="24"/>
        </w:rPr>
        <w:t>амичной системы, процессам развития которой, как внутренним, так и внешним, свойственны специфические закономерности, в соответствии с которыми должны осуществляться преобразование ТФК в парадигму структурной организации, адекватную метатеоретическим требо</w:t>
      </w:r>
      <w:r>
        <w:rPr>
          <w:color w:val="000000"/>
          <w:sz w:val="24"/>
          <w:szCs w:val="24"/>
        </w:rPr>
        <w:t xml:space="preserve">ваниям, ее дальнейшее совершенствование и теоретизация. </w:t>
      </w:r>
    </w:p>
    <w:p w14:paraId="66118E1A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Выявление этих закономерностей как одна из задач изучения теоретических массивов в целом - прерогатива специальной научной дисциплины, выступающей средством реализации такого подхода. Это -"метатеори</w:t>
      </w:r>
      <w:r>
        <w:rPr>
          <w:color w:val="000000"/>
          <w:sz w:val="24"/>
          <w:szCs w:val="24"/>
        </w:rPr>
        <w:t>я" - теория, анализирующая структуру, свойства, методы какой-либо научной теории, рассматривающая не столько содержательную сторону, сколько исчисление этой теории [17, с. 356]; "теория, изучающая другую теорию с целью уточнения ее объекта, предмета, приме</w:t>
      </w:r>
      <w:r>
        <w:rPr>
          <w:color w:val="000000"/>
          <w:sz w:val="24"/>
          <w:szCs w:val="24"/>
        </w:rPr>
        <w:t>няемых методов исследования, взаимоотношения с другими теориями и т.д." [16, с. 170], "логическая теория", описывающая "внутреннюю логику построения, функционирования и развития другой теории", осуществляющая "исследование системы логических понятий и поло</w:t>
      </w:r>
      <w:r>
        <w:rPr>
          <w:color w:val="000000"/>
          <w:sz w:val="24"/>
          <w:szCs w:val="24"/>
        </w:rPr>
        <w:t>жений какой-либо теории с целью ее более рационального построения" [11, с. 51], рассматривающая "не объективный процесс физического воспитания, спортивной подготовки или рекреации человека, а процесс их познания, т.е. как наука, которая изучает объект и пр</w:t>
      </w:r>
      <w:r>
        <w:rPr>
          <w:color w:val="000000"/>
          <w:sz w:val="24"/>
          <w:szCs w:val="24"/>
        </w:rPr>
        <w:t>едмет теории физического воспитания, теории спорта или теории рекреации, применяемые в них исходные, основные понятия и пр." [7, с. 23]; для "теории вида спорта метатеорией будет являться та наука, которая будет рассматривать не объективный процесс спортив</w:t>
      </w:r>
      <w:r>
        <w:rPr>
          <w:color w:val="000000"/>
          <w:sz w:val="24"/>
          <w:szCs w:val="24"/>
        </w:rPr>
        <w:t>ной деятельности в конкретном виде спорта, а ее (теории) объект, предмет, структуру" [12, c. 29]; также часть сложных слов "мета. . ." "в современной логической терминологии используется для обозначения таких систем, которые служат, в свою очередь, для исс</w:t>
      </w:r>
      <w:r>
        <w:rPr>
          <w:color w:val="000000"/>
          <w:sz w:val="24"/>
          <w:szCs w:val="24"/>
        </w:rPr>
        <w:t xml:space="preserve">ледования или описания других систем, например: метатеория" [15, с. 373]. </w:t>
      </w:r>
    </w:p>
    <w:p w14:paraId="4A8577D3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анализ научных работ в метатеоретическом аспекте выявил парадоксальную ситуацию: с одной стороны, процессы развития и особенно теоретизации научных дисциплин требуют обоснова</w:t>
      </w:r>
      <w:r>
        <w:rPr>
          <w:color w:val="000000"/>
          <w:sz w:val="24"/>
          <w:szCs w:val="24"/>
        </w:rPr>
        <w:t xml:space="preserve">нных форм организации полученного и потенциального знания; с другой - подходы к решению этих важнейших вопросов, и в ТФК, и в общенаучных дисциплинах, носят фрагментарный характер. Более того, нами не обнаружено публикаций, где метатеория была бы целостно </w:t>
      </w:r>
      <w:r>
        <w:rPr>
          <w:color w:val="000000"/>
          <w:sz w:val="24"/>
          <w:szCs w:val="24"/>
        </w:rPr>
        <w:t xml:space="preserve">представлена как самостоятельная научная дисциплина. Между тем актуальность метатеоретических положений для формирования ТФК достаточно очевидна. </w:t>
      </w:r>
    </w:p>
    <w:p w14:paraId="7D52C792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Метатеоретическая проблематика, соотносимая с уровнем философских проблем ТФК и необходимостью общетеоретичес</w:t>
      </w:r>
      <w:r>
        <w:rPr>
          <w:color w:val="000000"/>
          <w:sz w:val="24"/>
          <w:szCs w:val="24"/>
        </w:rPr>
        <w:t>ких философских обобщений, что отмечалось еще в начале 70-х гг. [10 и др.], до сих пор остается неразработанной, хотя без всестороннего обоснования концептуального метатеоретического базиса корректное развитие ТФК становится невозможным. В работах теоретик</w:t>
      </w:r>
      <w:r>
        <w:rPr>
          <w:color w:val="000000"/>
          <w:sz w:val="24"/>
          <w:szCs w:val="24"/>
        </w:rPr>
        <w:t xml:space="preserve">ов ФК в контексте анализа методологического </w:t>
      </w:r>
      <w:r>
        <w:rPr>
          <w:color w:val="000000"/>
          <w:sz w:val="24"/>
          <w:szCs w:val="24"/>
        </w:rPr>
        <w:lastRenderedPageBreak/>
        <w:t>аппарата частично изучались метатеоретические аспекты ТФК [5, 9 и др.], отмечалась необходимость проведения метатеоретических исследований в области научных знаний о ФК как выражение факта их усложнения и теорети</w:t>
      </w:r>
      <w:r>
        <w:rPr>
          <w:color w:val="000000"/>
          <w:sz w:val="24"/>
          <w:szCs w:val="24"/>
        </w:rPr>
        <w:t>зации, в частности, упоминалось, что "методология обновления теории и технологий спортивной подготовки и физического воспитания должна стать предметом специальных метатеоретических исследований" [2, c. 39]. Некоторые авторы неправомерно считали, что ТФК до</w:t>
      </w:r>
      <w:r>
        <w:rPr>
          <w:color w:val="000000"/>
          <w:sz w:val="24"/>
          <w:szCs w:val="24"/>
        </w:rPr>
        <w:t xml:space="preserve">лжна "выступать в роли метатеории" [6, с. 60], а также делегировали метатеории несвойственные ей функции [8, с. 104]. Во многих публикациях рассматривались вопросы структуры ТФК и т.д., но их метатеоретическая принадлежность не обозначалась [14 и др.]. </w:t>
      </w:r>
    </w:p>
    <w:p w14:paraId="6BBF17C9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>общение взглядов на метатеорию и соотнесение результатов с потребностями формирования ТФК, а также экстраполяция положений, разработанных применительно к метатеории физической рекреации [3,4] на сферу ТФК позволили частично представить основы научной дисци</w:t>
      </w:r>
      <w:r>
        <w:rPr>
          <w:color w:val="000000"/>
          <w:sz w:val="24"/>
          <w:szCs w:val="24"/>
        </w:rPr>
        <w:t xml:space="preserve">плины "метатеория физической культуры" (МтФК), в которые вошли: метасистемность, дефиниция, принципы, объект, предмет, структура, цель, задачи, функции. </w:t>
      </w:r>
    </w:p>
    <w:p w14:paraId="1D005BA7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МтФК метасистемно - часть общенаучной метатеории (в данном контексте - метатеории), которая со смежным</w:t>
      </w:r>
      <w:r>
        <w:rPr>
          <w:color w:val="000000"/>
          <w:sz w:val="24"/>
          <w:szCs w:val="24"/>
        </w:rPr>
        <w:t>и дисциплинами образует метатеоретический гносеологический комплекс: представляется, что философия науки и соотносимая с ней логика науки выступают метасистемами метатеории; основными средствами (в иной интерпретации - частями) метатеории следует считать с</w:t>
      </w:r>
      <w:r>
        <w:rPr>
          <w:color w:val="000000"/>
          <w:sz w:val="24"/>
          <w:szCs w:val="24"/>
        </w:rPr>
        <w:t>емантику, синтаксис, прагматику - содержательный, формальный и деятельно стный аспекты познания; метатеоретическая направленность придает им специфичность, которая используется, например, металогикой, изучающей свойства различных логических систем, которую</w:t>
      </w:r>
      <w:r>
        <w:rPr>
          <w:color w:val="000000"/>
          <w:sz w:val="24"/>
          <w:szCs w:val="24"/>
        </w:rPr>
        <w:t xml:space="preserve"> можно считать составляющей метатеории, в том объеме, который определяется ее специфичностью, поскольку, в частности, металогика является одновременно частью логики и в этом отношении выходит из сферы метатеории, а семантика, синтаксис, прагматика с этой п</w:t>
      </w:r>
      <w:r>
        <w:rPr>
          <w:color w:val="000000"/>
          <w:sz w:val="24"/>
          <w:szCs w:val="24"/>
        </w:rPr>
        <w:t>озиции уже считаются разделами самой металогики; они же, но более широко представленные и выходящие за границы средств метатеории, образуют три аспекта теории знаковых систем - семиотики, как завершающего звена метатеоретического гносеологического комплекс</w:t>
      </w:r>
      <w:r>
        <w:rPr>
          <w:color w:val="000000"/>
          <w:sz w:val="24"/>
          <w:szCs w:val="24"/>
        </w:rPr>
        <w:t xml:space="preserve">а [на основе 13; 17 и др.]. </w:t>
      </w:r>
    </w:p>
    <w:p w14:paraId="31C8E338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Компонентные дифференциации МтФК и ТФК схожи: в МтФК кроме метатеории обобщенного блока ТФК выделяются: метатеория физического воспитания, метатеория спорта, метатеория физической рекреации, метатеория физической реабилитации. </w:t>
      </w:r>
      <w:r>
        <w:rPr>
          <w:color w:val="000000"/>
          <w:sz w:val="24"/>
          <w:szCs w:val="24"/>
        </w:rPr>
        <w:t xml:space="preserve">Необходимость такого разделения диктуется потенциальной метатеоретической специфичностью компонентов ТФК. </w:t>
      </w:r>
    </w:p>
    <w:p w14:paraId="02C1B51D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Соотношение ТФК и МтФК в аспекте "система-метасистема" представляется следующим: МтФК как система - это часть метасистемы ТФК (и одновремен но, опоср</w:t>
      </w:r>
      <w:r>
        <w:rPr>
          <w:color w:val="000000"/>
          <w:sz w:val="24"/>
          <w:szCs w:val="24"/>
        </w:rPr>
        <w:t>едованно - часть метасистемы "общенауч ная метатеория"), но ТФК - не часть метатеории и уж тем более не часть МтФК; ТФК - это гносеологический объект метатеории физической культуры, а метатеория физической культуры - это специфическая часть изучаемой ею ТФ</w:t>
      </w:r>
      <w:r>
        <w:rPr>
          <w:color w:val="000000"/>
          <w:sz w:val="24"/>
          <w:szCs w:val="24"/>
        </w:rPr>
        <w:t>К, а также часть метатеории, которая, в свою очередь, выступает метасистемой по отношению к МтФК. Поэтому ТФК - это метасистема, но отнюдь не метатеория, как это отмечается в некоторых публикациях [6 и др.]; использование понятия МтФК в значении "метасисте</w:t>
      </w:r>
      <w:r>
        <w:rPr>
          <w:color w:val="000000"/>
          <w:sz w:val="24"/>
          <w:szCs w:val="24"/>
        </w:rPr>
        <w:t xml:space="preserve">ма" по отношению к ТФК, а также совмещение понятий МтФК и ТФК по отношению к одному объекту - ФК - неправомерно. </w:t>
      </w:r>
    </w:p>
    <w:p w14:paraId="5C4DBDE0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Постоянное развитие теоретических методов исследования, непрерывное увеличение их роли и удельного веса в арсенале научных средств, развитие м</w:t>
      </w:r>
      <w:r>
        <w:rPr>
          <w:color w:val="000000"/>
          <w:sz w:val="24"/>
          <w:szCs w:val="24"/>
        </w:rPr>
        <w:t>етодов формализации знания, интенсивное внедрение специальных знаково-символических средств, надстраивающихся над традиционными языковыми средствами, - явления, характеризующие тенденцию к прогрессирующей теоретизации ТФК. Поэтому теоретизация выступает ка</w:t>
      </w:r>
      <w:r>
        <w:rPr>
          <w:color w:val="000000"/>
          <w:sz w:val="24"/>
          <w:szCs w:val="24"/>
        </w:rPr>
        <w:t xml:space="preserve">к одно из основных направлений развития теории физической культуры и сфера </w:t>
      </w:r>
      <w:r>
        <w:rPr>
          <w:color w:val="000000"/>
          <w:sz w:val="24"/>
          <w:szCs w:val="24"/>
        </w:rPr>
        <w:lastRenderedPageBreak/>
        <w:t>специфической реализации ее метатеории. Процессы теоретизации при формировании ТФК актуальны не только в связи с общенаучными тенденциями - они необходимы при переходе от оперирован</w:t>
      </w:r>
      <w:r>
        <w:rPr>
          <w:color w:val="000000"/>
          <w:sz w:val="24"/>
          <w:szCs w:val="24"/>
        </w:rPr>
        <w:t xml:space="preserve">ия эмпирическими абстракциями к теоретическим. </w:t>
      </w:r>
    </w:p>
    <w:p w14:paraId="2D7A17E4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МтФК ориентируется на построение исключитель но теоретических конструкций; ТФК не сводилась и сводиться к этому не будет, поскольку представляет собой знание об объекте - физической культуре, который в конечн</w:t>
      </w:r>
      <w:r>
        <w:rPr>
          <w:color w:val="000000"/>
          <w:sz w:val="24"/>
          <w:szCs w:val="24"/>
        </w:rPr>
        <w:t>ом счете дан эмпирически, что предполагает соотнесение любых теоретических представлений, какой бы абстрактности и сложности они ни достигали, с эмпирическими представлениями о физической культуре. Но если раньше, можно считать, такое соотнесение осуществл</w:t>
      </w:r>
      <w:r>
        <w:rPr>
          <w:color w:val="000000"/>
          <w:sz w:val="24"/>
          <w:szCs w:val="24"/>
        </w:rPr>
        <w:t>ялось непосредственно в ходе некоторого оперирования на эмпирическом уровне, при выработке теоретических конструкций, которые были прямо связаны с эмпирией, то в настоящее время, при развитии теоретических методов исследования в ТФК, перед МтФК встает зада</w:t>
      </w:r>
      <w:r>
        <w:rPr>
          <w:color w:val="000000"/>
          <w:sz w:val="24"/>
          <w:szCs w:val="24"/>
        </w:rPr>
        <w:t>ча - увязать построенные теоретические конструкции с имеющимся эмпирическим знанием о физической культуре, поскольку общая система научного знания о ней оказывается разделенной на уровни, на каждом из которых возможна определенная самостоятельная конструкт</w:t>
      </w:r>
      <w:r>
        <w:rPr>
          <w:color w:val="000000"/>
          <w:sz w:val="24"/>
          <w:szCs w:val="24"/>
        </w:rPr>
        <w:t>ивная деятельность. Следующая задача - соотнесение результатов деятельности на этих уровнях для приведения научного знания в единую систему, дающую возможность в конечном счете получать объяснения и предвидения относительно эмпиричес ки данных объектов. По</w:t>
      </w:r>
      <w:r>
        <w:rPr>
          <w:color w:val="000000"/>
          <w:sz w:val="24"/>
          <w:szCs w:val="24"/>
        </w:rPr>
        <w:t xml:space="preserve">этому для ТФК как для развивающейся научной дисциплины актуальность и значимость этой проблематики связаны прежде всего с выработкой адекватной гносеологической и методологической картины процесса теоретизации, в том числе форм, этапов, критериев, техники </w:t>
      </w:r>
      <w:r>
        <w:rPr>
          <w:color w:val="000000"/>
          <w:sz w:val="24"/>
          <w:szCs w:val="24"/>
        </w:rPr>
        <w:t>логической формализации и построения искусственных логических систем, вопросов дедуктивно-аксиоматического и прочего конструирования и т.д. Было бы естественным в теоретических построениях ТФК учитывать метатеоретические разработки достаточно развитых мета</w:t>
      </w:r>
      <w:r>
        <w:rPr>
          <w:color w:val="000000"/>
          <w:sz w:val="24"/>
          <w:szCs w:val="24"/>
        </w:rPr>
        <w:t>системных дисциплин - например, теории культуры, или подсистемных, например ТФВ, теории спорта, однако несформированный или, по крайней мере, невыявленный концептуальный аппарат процесса их теоретического развития не позволяет использовать их положения, ка</w:t>
      </w:r>
      <w:r>
        <w:rPr>
          <w:color w:val="000000"/>
          <w:sz w:val="24"/>
          <w:szCs w:val="24"/>
        </w:rPr>
        <w:t>к этого хотелось бы, в качестве парадигмы теоретизации ТФК. Поэтому одно из направлений метатеоретических исследований заключается в том, чтобы выявить и обосновать исходные признаки и ориентиры теоретизации метасистемных либо подсистемных наук, конкретизи</w:t>
      </w:r>
      <w:r>
        <w:rPr>
          <w:color w:val="000000"/>
          <w:sz w:val="24"/>
          <w:szCs w:val="24"/>
        </w:rPr>
        <w:t xml:space="preserve">ровать их в какой-то более дифференцированной концептуальной конструкции, экстраполировать с учетом ее типологии на теоретическую модель ТФК, с которой можно осуществлять оперирование как с "идеальным объектом" и т.д. Необходимо добавить, что теоретизация </w:t>
      </w:r>
      <w:r>
        <w:rPr>
          <w:color w:val="000000"/>
          <w:sz w:val="24"/>
          <w:szCs w:val="24"/>
        </w:rPr>
        <w:t xml:space="preserve">ТФК осуществляется в рамках реализации принципа восхождения от абстрактного к конкретному, как направлен ность научно-познавательного процесса в целом - от менее содержательного к более содержательному знанию о физической культуре. </w:t>
      </w:r>
    </w:p>
    <w:p w14:paraId="3FF34452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МтФК - это научная дисц</w:t>
      </w:r>
      <w:r>
        <w:rPr>
          <w:color w:val="000000"/>
          <w:sz w:val="24"/>
          <w:szCs w:val="24"/>
        </w:rPr>
        <w:t xml:space="preserve">иплина о структурном формировании теории физической культуры, осуществляющая научную рефлексию в форме метатеоретического исчисления - формального аппарата оперирования и самого процесса оперирования массивом научной информации о ФК, категориями метатеоре </w:t>
      </w:r>
      <w:r>
        <w:rPr>
          <w:color w:val="000000"/>
          <w:sz w:val="24"/>
          <w:szCs w:val="24"/>
        </w:rPr>
        <w:t xml:space="preserve">тической формализации такого массива и его моносистемами. Одним из основных принципов МтФК, выступающим также и в качестве метода, является метатеоретическое оперирование (формирование и преобразование абстракций метатеоретического денотата и моносистем в </w:t>
      </w:r>
      <w:r>
        <w:rPr>
          <w:color w:val="000000"/>
          <w:sz w:val="24"/>
          <w:szCs w:val="24"/>
        </w:rPr>
        <w:t xml:space="preserve">соответствии с положениями и правилами метатеории), которое осуществляется в значительной степени индифферентно, независимо от исследований на эмпирическом уровне, не имеет какого-либо непосредственного эмпирического коррелята и не связано непосредственно </w:t>
      </w:r>
      <w:r>
        <w:rPr>
          <w:color w:val="000000"/>
          <w:sz w:val="24"/>
          <w:szCs w:val="24"/>
        </w:rPr>
        <w:t xml:space="preserve">с уровнем наблюдения и эксперимента. </w:t>
      </w:r>
    </w:p>
    <w:p w14:paraId="7290C3FE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Тезаурус МтФК предполагает использование некоторых специфических терминов. Так, "метатеоретическая формализация" определяется нами как экспликативное отображение метатеоретического денотата: в качестве денотата для МтФ</w:t>
      </w:r>
      <w:r>
        <w:rPr>
          <w:color w:val="000000"/>
          <w:sz w:val="24"/>
          <w:szCs w:val="24"/>
        </w:rPr>
        <w:t>К выступают знания эмпирико-</w:t>
      </w:r>
      <w:r>
        <w:rPr>
          <w:color w:val="000000"/>
          <w:sz w:val="24"/>
          <w:szCs w:val="24"/>
        </w:rPr>
        <w:lastRenderedPageBreak/>
        <w:t>теоретического и более высоких уровней ТФК, а в качестве отображения (как результат) - моносистемы научного знания. Моносистема - это критериально и качественно однородные абстрактные научные знания какой-либо теории, представля</w:t>
      </w:r>
      <w:r>
        <w:rPr>
          <w:color w:val="000000"/>
          <w:sz w:val="24"/>
          <w:szCs w:val="24"/>
        </w:rPr>
        <w:t>ющие cобой отражение отдельных аспектов ее структурной дифференциации по одному определенному признаку, обозначаемому в форме понятий структурно-эле ментного или структурно-компонентного характера, определяющих критерий и качество такой дифференциации. Сле</w:t>
      </w:r>
      <w:r>
        <w:rPr>
          <w:color w:val="000000"/>
          <w:sz w:val="24"/>
          <w:szCs w:val="24"/>
        </w:rPr>
        <w:t>довательно, предлагаемое нами понятие "моносистема" несет в себе дихотомию содержания и обозначения. МтФК предполагает оперирование как обозначениями, так и содержанием моносистем, в частности содержанием моносистем формирования ТФК. Логическим продолжение</w:t>
      </w:r>
      <w:r>
        <w:rPr>
          <w:color w:val="000000"/>
          <w:sz w:val="24"/>
          <w:szCs w:val="24"/>
        </w:rPr>
        <w:t>м метатеоретической формализации являются преобразование, таксономизация и другие операции над формализованным научным знанием, что в целом, включая и саму метатеоретическую формализацию, можно обозначить как метатеоретическое исчисление ТФК. Моносистемы м</w:t>
      </w:r>
      <w:r>
        <w:rPr>
          <w:color w:val="000000"/>
          <w:sz w:val="24"/>
          <w:szCs w:val="24"/>
        </w:rPr>
        <w:t>етатеоретической формализации выступают базой содержательно-структурного формирования и МтФК, и метатеоретических основ ТФК, и самой ТФК, которые должны представлять концептуальные системы отражения сущностных характеристик соответствующих идеализированных</w:t>
      </w:r>
      <w:r>
        <w:rPr>
          <w:color w:val="000000"/>
          <w:sz w:val="24"/>
          <w:szCs w:val="24"/>
        </w:rPr>
        <w:t xml:space="preserve"> объектов и реализации метатеоретического оперирования этими объектами. </w:t>
      </w:r>
    </w:p>
    <w:p w14:paraId="36BBEF0B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ТФК посредством метатеоретических положений и механизмов детерминирует ее рефлексивность - самообращенность, самоанализ ТФК через концептуальные системы различной степени</w:t>
      </w:r>
      <w:r>
        <w:rPr>
          <w:color w:val="000000"/>
          <w:sz w:val="24"/>
          <w:szCs w:val="24"/>
        </w:rPr>
        <w:t xml:space="preserve"> обобщенности, общности и абстрактности, сконцентрированные в рамках МтФК, что предполагает интенсивное развитие научной рефлексии в самой структуре ТФК как метод построений ее логической структуры и познавательного смысла, как средства, отображающего объе</w:t>
      </w:r>
      <w:r>
        <w:rPr>
          <w:color w:val="000000"/>
          <w:sz w:val="24"/>
          <w:szCs w:val="24"/>
        </w:rPr>
        <w:t>ктивную реальность категорий ТФК. МтФК в этом аспекте обозначает референта ТФК, осуществляющего рефлексивное оперирование содержанием ТФК в контексте решения ее метатеоретической проблематики. Соотношение теории, метатеории и рефлексии - вопрос далеко не р</w:t>
      </w:r>
      <w:r>
        <w:rPr>
          <w:color w:val="000000"/>
          <w:sz w:val="24"/>
          <w:szCs w:val="24"/>
        </w:rPr>
        <w:t>ешенный [1], однако первичный анализ позволяет утверждать, что рефлексия как принцип мышления выступает по отношению к МтФК методологической категорией, а МтФК - как способ ее реализации в приложении к специфическим внутренним вопросам ТФК; в то же время р</w:t>
      </w:r>
      <w:r>
        <w:rPr>
          <w:color w:val="000000"/>
          <w:sz w:val="24"/>
          <w:szCs w:val="24"/>
        </w:rPr>
        <w:t xml:space="preserve">ефлексия - не единственный из теоретических методов, используемых в МтФК и ТФК; в свою очередь, МтФК, анализирующая ТФК, в т.ч. ее методы, в силу своего объекта выходит за рамки рефлексии. </w:t>
      </w:r>
    </w:p>
    <w:p w14:paraId="62CE57EE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Многоуровневый, иерархический характер организации теоретических с</w:t>
      </w:r>
      <w:r>
        <w:rPr>
          <w:color w:val="000000"/>
          <w:sz w:val="24"/>
          <w:szCs w:val="24"/>
        </w:rPr>
        <w:t>истем научного знания о ФК предполагает использование концептуальной основы, специальных методов их формирования и благодаря их применению - специально-научной интерпретации формализованного знания. Методы формирования научных теорий отличаются многообрази</w:t>
      </w:r>
      <w:r>
        <w:rPr>
          <w:color w:val="000000"/>
          <w:sz w:val="24"/>
          <w:szCs w:val="24"/>
        </w:rPr>
        <w:t>ем, однако применительно к метатеоретическому формированию ТФК, а также самой МтФК следует выделить дедуктивно-аксиоматический, гипотетико-дедуктивный, генетически-конструктивный методы; представляется возможным использовать синтез этих методов на методоло</w:t>
      </w:r>
      <w:r>
        <w:rPr>
          <w:color w:val="000000"/>
          <w:sz w:val="24"/>
          <w:szCs w:val="24"/>
        </w:rPr>
        <w:t xml:space="preserve">гической основе системного подхода в соответствии с метатеоретическими критериями относительной простоты, целостности, связанности (внутренней организованности), логической непротиворе чивости (внутренней согласованности), логической выводимости. </w:t>
      </w:r>
    </w:p>
    <w:p w14:paraId="2110249F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Объектом</w:t>
      </w:r>
      <w:r>
        <w:rPr>
          <w:color w:val="000000"/>
          <w:sz w:val="24"/>
          <w:szCs w:val="24"/>
        </w:rPr>
        <w:t xml:space="preserve"> МтФК выступает ТФК; объектной областью - структурированные массивы научной информации; предметной областью - характеристики структурной организации составляющих объектной области; предметом - структурная организация ТФК; цель МтФК - структурное формирован</w:t>
      </w:r>
      <w:r>
        <w:rPr>
          <w:color w:val="000000"/>
          <w:sz w:val="24"/>
          <w:szCs w:val="24"/>
        </w:rPr>
        <w:t xml:space="preserve">ие ТФК как научной и учебной дисциплины. </w:t>
      </w:r>
    </w:p>
    <w:p w14:paraId="0359B577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Задачи МтФК целесообразно подразделить на общие, связанные с реализацией общеметатеоретической информации применительно к ТФК, частные, ориентированные на метатеоретическую проблематику ТФК, и специфические, решени</w:t>
      </w:r>
      <w:r>
        <w:rPr>
          <w:color w:val="000000"/>
          <w:sz w:val="24"/>
          <w:szCs w:val="24"/>
        </w:rPr>
        <w:t xml:space="preserve">е которых направлено на саму МтФК. </w:t>
      </w:r>
    </w:p>
    <w:p w14:paraId="23935792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 общим задачам МтФК следует отнести: анализ и сопоставление основных научных концепций о формах организации научного знания, их редукции и в необходимой мере - экстраполяцию на ТФК; изучение процессов исчисления изоморф</w:t>
      </w:r>
      <w:r>
        <w:rPr>
          <w:color w:val="000000"/>
          <w:sz w:val="24"/>
          <w:szCs w:val="24"/>
        </w:rPr>
        <w:t>ных или гомоморфных к ТФК теорий, их структуры, методов и свойств; анализ основ теоретического исследования и многообразных методов оперирования абстракциями высших уровней, определение их репрезентативности, критериев применения и само применение в ТФК; в</w:t>
      </w:r>
      <w:r>
        <w:rPr>
          <w:color w:val="000000"/>
          <w:sz w:val="24"/>
          <w:szCs w:val="24"/>
        </w:rPr>
        <w:t>ыявление системы основных исходных понятий; разработку метаязыка и метатеоретического тезауруса; обозначение структурно-логических основ (моносистем) ТФК; выявление объективных связей, координации и субординации между науками, изучающими ФК, и науками, фор</w:t>
      </w:r>
      <w:r>
        <w:rPr>
          <w:color w:val="000000"/>
          <w:sz w:val="24"/>
          <w:szCs w:val="24"/>
        </w:rPr>
        <w:t xml:space="preserve">мирующими ТФК; исследование условий и возможностей реализации метатеоретических основ в ТФК. </w:t>
      </w:r>
    </w:p>
    <w:p w14:paraId="66933E80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частным задачам МтФК относятся: обоснование ТФК и ее фрагментов как комплексной рефлексивной задачи; выявление и определение объекта, предмета и соответствующих</w:t>
      </w:r>
      <w:r>
        <w:rPr>
          <w:color w:val="000000"/>
          <w:sz w:val="24"/>
          <w:szCs w:val="24"/>
        </w:rPr>
        <w:t xml:space="preserve"> областей ТФК; разработка системы основных понятий ТФК; формулирова ние содержания структурно-логических основ (моносистем) ТФК, определение взаимосвязей между ними; определение и разработка функций ТФК; обозначение границ применимости ТФК; выявление струк</w:t>
      </w:r>
      <w:r>
        <w:rPr>
          <w:color w:val="000000"/>
          <w:sz w:val="24"/>
          <w:szCs w:val="24"/>
        </w:rPr>
        <w:t>турных элементов, метатеоретических критериев и специфических характеристик моделирования в ТФК для более полного отражения и адекватного воспроизве дения ее построений; разработка и совершенствование структуры и инфраструктуры ТФК; осуществление полидисци</w:t>
      </w:r>
      <w:r>
        <w:rPr>
          <w:color w:val="000000"/>
          <w:sz w:val="24"/>
          <w:szCs w:val="24"/>
        </w:rPr>
        <w:t xml:space="preserve">плинарных исчислений ТФК; критический анализ существующих теоретических основ ФК; определение направлений созидательного преобразования и развития ТФК. </w:t>
      </w:r>
    </w:p>
    <w:p w14:paraId="39D192C3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специфическим задачам МтФК относятся экстраполированные на саму МтФК вышеназванные общие и частные за</w:t>
      </w:r>
      <w:r>
        <w:rPr>
          <w:color w:val="000000"/>
          <w:sz w:val="24"/>
          <w:szCs w:val="24"/>
        </w:rPr>
        <w:t xml:space="preserve">дачи. Необходимость выделения этой группы задач диктуется несформированностью МтФК, а "специфичность" определяется "непосред ственно" рефлексивным характером процессов ее формирования. </w:t>
      </w:r>
    </w:p>
    <w:p w14:paraId="37F809A6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Осуществление внутреннего функционирования МтФК опирается на положения</w:t>
      </w:r>
      <w:r>
        <w:rPr>
          <w:color w:val="000000"/>
          <w:sz w:val="24"/>
          <w:szCs w:val="24"/>
        </w:rPr>
        <w:t>, реализованные как воплощение внешнего функционирования МтФК в отношении ТФК и в этом случае предстает как некий референтный денотат ее структурной проекции, а внешние функции МтФК и внутренние функции ТФК совпадают (по крайней мере, совпадают объекты так</w:t>
      </w:r>
      <w:r>
        <w:rPr>
          <w:color w:val="000000"/>
          <w:sz w:val="24"/>
          <w:szCs w:val="24"/>
        </w:rPr>
        <w:t>ого различения в их функционировании). Внешние функции МтФК представляются следующими: онтологическая (анализ, объяснение, обоснование природы базисных абстракций ТФК и теоретических образований, их роли, статуса, структуры, методов построения); критическа</w:t>
      </w:r>
      <w:r>
        <w:rPr>
          <w:color w:val="000000"/>
          <w:sz w:val="24"/>
          <w:szCs w:val="24"/>
        </w:rPr>
        <w:t>я (переоценка концептуального содержания ТФК, ее перестройка и реорганизация в соответствии с положениями метатеоретического оперирования научными знаниями); конструктивная (формирование и построение ТФК, совершенс твование способов ее развертывания, увели</w:t>
      </w:r>
      <w:r>
        <w:rPr>
          <w:color w:val="000000"/>
          <w:sz w:val="24"/>
          <w:szCs w:val="24"/>
        </w:rPr>
        <w:t>чения ее дидактических и экспрессивных возможностей, оптимизация функционирования базисных абстракций); верификационная (определение научности высказываний в ТФК и их осуществление); рефлексив ная (адаптированная экстраполяция основных положений исчисления</w:t>
      </w:r>
      <w:r>
        <w:rPr>
          <w:color w:val="000000"/>
          <w:sz w:val="24"/>
          <w:szCs w:val="24"/>
        </w:rPr>
        <w:t xml:space="preserve"> ТФК на составляющие самой ТФК); нормативная (оценивание диапазона действия научных положений, обозначение границы ее применимости; определение рациональности научных высказываний и теоретических построений в целом; очерчивание контуров, в которых ТФК адек</w:t>
      </w:r>
      <w:r>
        <w:rPr>
          <w:color w:val="000000"/>
          <w:sz w:val="24"/>
          <w:szCs w:val="24"/>
        </w:rPr>
        <w:t xml:space="preserve">ватно воссоздает закономерности изучаемой реальности). Аналогично различаются внутренние функции МтФК с той лишь разницей, что место объекта метатеории ФК - теории ФК - занимает сама метатеория ФК, а место предмета - структурная организация метатеории ФК. </w:t>
      </w:r>
      <w:r>
        <w:rPr>
          <w:color w:val="000000"/>
          <w:sz w:val="24"/>
          <w:szCs w:val="24"/>
        </w:rPr>
        <w:t xml:space="preserve">Все функции МтФК тесно взаимосвязаны и отражают диалектическую взаимосвязь метатеоретических гносеологических процессов. </w:t>
      </w:r>
    </w:p>
    <w:p w14:paraId="4196F1BB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Расширение рефлексивного анализа метатеоре тических аспектов ТФК выявило некоторые ее характеристики, не соответствующие метатеоретиче</w:t>
      </w:r>
      <w:r>
        <w:rPr>
          <w:color w:val="000000"/>
          <w:sz w:val="24"/>
          <w:szCs w:val="24"/>
        </w:rPr>
        <w:t xml:space="preserve">ской проблематике, но которые носили явно выраженный рефлексивный характер, что потребовало очертить сферу </w:t>
      </w:r>
      <w:r>
        <w:rPr>
          <w:color w:val="000000"/>
          <w:sz w:val="24"/>
          <w:szCs w:val="24"/>
        </w:rPr>
        <w:lastRenderedPageBreak/>
        <w:t>гносеологической реализации этого направления на основании критерия рефлексивности и дифференциацию внутри этой сферы. На наш взгляд, правомерно выде</w:t>
      </w:r>
      <w:r>
        <w:rPr>
          <w:color w:val="000000"/>
          <w:sz w:val="24"/>
          <w:szCs w:val="24"/>
        </w:rPr>
        <w:t>ление модели рефлексивного взаимодействия ТФК и изучающих ее научных дисциплин: МтФК следует дополнить еще двумя дисциплинами, для которых ТФК также будет выступать в качестве объекта исследования: это наукометрия, предметом которой будут являться количест</w:t>
      </w:r>
      <w:r>
        <w:rPr>
          <w:color w:val="000000"/>
          <w:sz w:val="24"/>
          <w:szCs w:val="24"/>
        </w:rPr>
        <w:t>венные показатели научной деятельности в сфере ТФК как информаци онного процесса, и науковедение, предметом которого станет организационная и социальная структура научной деятельности также в сфере ТФК. В соответствии с этим характеристики ТФК в качестве а</w:t>
      </w:r>
      <w:r>
        <w:rPr>
          <w:color w:val="000000"/>
          <w:sz w:val="24"/>
          <w:szCs w:val="24"/>
        </w:rPr>
        <w:t xml:space="preserve">бстрагированной от своего содержания научной дисциплины, уровень ее развития, границы функционирования и направления формирования также должны быть представлены как минимум в трех плоскостях: метатеоретической, науковедческой, наукометрической. </w:t>
      </w:r>
    </w:p>
    <w:p w14:paraId="56C47743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</w:t>
      </w:r>
      <w:r>
        <w:rPr>
          <w:color w:val="000000"/>
          <w:sz w:val="24"/>
          <w:szCs w:val="24"/>
        </w:rPr>
        <w:t>й статье обозначены только некоторые аспекты формирования метатеории физической культуры, однако разработка метатеоретической проблематики формирования ТФК и само формирова ние ТФК в контексте создания концептуального метатеоретического базиса развития мас</w:t>
      </w:r>
      <w:r>
        <w:rPr>
          <w:color w:val="000000"/>
          <w:sz w:val="24"/>
          <w:szCs w:val="24"/>
        </w:rPr>
        <w:t xml:space="preserve">сивов научной информации представляются необходимыми и актуальными для дальнейшего метатеоретически корректного развития ТФК. </w:t>
      </w:r>
    </w:p>
    <w:p w14:paraId="4A20277F" w14:textId="77777777" w:rsidR="00000000" w:rsidRDefault="0008375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4E980B07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Бажанов В.Ф. Метатеоретические исследования и рефлексивность научного знания // Вопросы философии. 1985, № 3</w:t>
      </w:r>
      <w:r>
        <w:rPr>
          <w:color w:val="000000"/>
          <w:sz w:val="24"/>
          <w:szCs w:val="24"/>
        </w:rPr>
        <w:t xml:space="preserve">, с. 122-125. </w:t>
      </w:r>
    </w:p>
    <w:p w14:paraId="39EBE7DB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Бальсевич В.К. Перспективы развития общей теории и технологий спортивной подготовки и физического воспитания // Теор. и практ. физ. культ. 1999, № 4, с. 21-26, 39-40. </w:t>
      </w:r>
    </w:p>
    <w:p w14:paraId="2A2A8E02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Бердус М.Г. Метатеория физической рекреации: актуальность формирова</w:t>
      </w:r>
      <w:r>
        <w:rPr>
          <w:color w:val="000000"/>
          <w:sz w:val="24"/>
          <w:szCs w:val="24"/>
        </w:rPr>
        <w:t xml:space="preserve">ния /Актуальные проблемы развития физической культуры и спорта в современных условиях: Матер. Междунар. науч.-практ. конф. Улан-Удэ. 1995, ч. 1, с. 14-15. </w:t>
      </w:r>
    </w:p>
    <w:p w14:paraId="3D96A736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Бердус М.Г. Формирование теории физической рекреации в контексте основ ее метатеории: Канд. дис</w:t>
      </w:r>
      <w:r>
        <w:rPr>
          <w:color w:val="000000"/>
          <w:sz w:val="24"/>
          <w:szCs w:val="24"/>
        </w:rPr>
        <w:t xml:space="preserve">. Малаховка, МГАФК, 1999. - 207 с. </w:t>
      </w:r>
    </w:p>
    <w:p w14:paraId="57999D34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Боген М.М. К проблеме "категория "принцип" в ТФК и ТС / Научно-информационные основы физкультурного образования: Сб науч. статей. - Малаховка: МГАФК, 1997, c. 4-7. </w:t>
      </w:r>
    </w:p>
    <w:p w14:paraId="3B30C4E2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Выдрин В.М., Курамшин Ю.Ф., Николаев Ю.М. Осмысле</w:t>
      </w:r>
      <w:r>
        <w:rPr>
          <w:color w:val="000000"/>
          <w:sz w:val="24"/>
          <w:szCs w:val="24"/>
        </w:rPr>
        <w:t xml:space="preserve">ние интегративной сущности физической культуры - магистральный путь формирования ее теории// Теор. и практ. физ. культ. 1996, № 5, с. 59-62. </w:t>
      </w:r>
    </w:p>
    <w:p w14:paraId="58FDE8A4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Гужаловский А.А. "Круглый стол" журнала "Теория и практика физической культуры"// Теор. и практ. физ. культ. 19</w:t>
      </w:r>
      <w:r>
        <w:rPr>
          <w:color w:val="000000"/>
          <w:sz w:val="24"/>
          <w:szCs w:val="24"/>
        </w:rPr>
        <w:t xml:space="preserve">86, № 7, с. 23-24. </w:t>
      </w:r>
    </w:p>
    <w:p w14:paraId="1FD2D3EA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Матвеев Л. Об особенностях предмета и методов общей теории физической культуры / Очерки по теории физической культуры. - М.: ФиС, 1984, с. 97-114. </w:t>
      </w:r>
    </w:p>
    <w:p w14:paraId="761886E8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Наталов Г.Г. Эволюция научных представлений об объекте и кризис общей теории физич</w:t>
      </w:r>
      <w:r>
        <w:rPr>
          <w:color w:val="000000"/>
          <w:sz w:val="24"/>
          <w:szCs w:val="24"/>
        </w:rPr>
        <w:t xml:space="preserve">еской культуры//Теор. и практ. физ. культ. 1998, № 9, 40-42. </w:t>
      </w:r>
    </w:p>
    <w:p w14:paraId="25FC5663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Оробинский М.Д. Некоторые философские вопросы теории физического воспитания //Теор. и практ. физ. культ. 1970, № 12, с. 57-60. </w:t>
      </w:r>
    </w:p>
    <w:p w14:paraId="5C8AE137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Пономарев Н.А. Система методов в науке о физической культу</w:t>
      </w:r>
      <w:r>
        <w:rPr>
          <w:color w:val="000000"/>
          <w:sz w:val="24"/>
          <w:szCs w:val="24"/>
        </w:rPr>
        <w:t xml:space="preserve">ре / ВДКИФК. Л.: Б. и., 1984. - 98 с. </w:t>
      </w:r>
    </w:p>
    <w:p w14:paraId="56EEDF3C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Пронин С.А. Формирование теории вида спорта (на примере гребного спорта). -Канд. дис. Л., 1988. - 530 с. </w:t>
      </w:r>
    </w:p>
    <w:p w14:paraId="24F6DBFD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Рыжко В.А. Гносеологический анализ логических средств построения научных теорий: Автореф. канд. дис. Ки</w:t>
      </w:r>
      <w:r>
        <w:rPr>
          <w:color w:val="000000"/>
          <w:sz w:val="24"/>
          <w:szCs w:val="24"/>
        </w:rPr>
        <w:t xml:space="preserve">ев, 1971. - 19 с. </w:t>
      </w:r>
    </w:p>
    <w:p w14:paraId="2D622E8F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14. Сичивица О.М. Интеграция знаний и развитие науки о физической культуре и спорте // Теор. и практ. физ. культ. 1987, № 4, с. 27-29. </w:t>
      </w:r>
    </w:p>
    <w:p w14:paraId="2AA0FFE3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 Современный словарь иностранных слов.- М.: Русский язык, 1993. - 740 с. </w:t>
      </w:r>
    </w:p>
    <w:p w14:paraId="7D857C6E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 Столяров В.И. Основн</w:t>
      </w:r>
      <w:r>
        <w:rPr>
          <w:color w:val="000000"/>
          <w:sz w:val="24"/>
          <w:szCs w:val="24"/>
        </w:rPr>
        <w:t xml:space="preserve">ые формы и пути интеграции наук в процессе познания физической культуры и спорта / Тез. докл. науч.-практ. конф., ГЦОЛИФК. - М.: Б. и., 1986, с. 168-173. </w:t>
      </w:r>
    </w:p>
    <w:p w14:paraId="0503876B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17. Философский энциклопедический словарь. - М.: Сов. энциклопедия, 1989. - 815 с. </w:t>
      </w:r>
    </w:p>
    <w:p w14:paraId="736EC64C" w14:textId="77777777" w:rsidR="00000000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 М. Г. Бердус,</w:t>
      </w:r>
      <w:r>
        <w:rPr>
          <w:color w:val="000000"/>
          <w:sz w:val="24"/>
          <w:szCs w:val="24"/>
        </w:rPr>
        <w:t xml:space="preserve"> кандидат педагогических наук, доцент. Метатеория физической культуры: проблематика и перспективы.</w:t>
      </w:r>
    </w:p>
    <w:p w14:paraId="7BBA34D0" w14:textId="77777777" w:rsidR="0008375C" w:rsidRDefault="00083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08375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14"/>
    <w:rsid w:val="0008375C"/>
    <w:rsid w:val="003A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34592"/>
  <w14:defaultImageDpi w14:val="0"/>
  <w15:docId w15:val="{B7BD7810-82F1-40F9-8615-EC014CE8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8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3476</Words>
  <Characters>19818</Characters>
  <Application>Microsoft Office Word</Application>
  <DocSecurity>0</DocSecurity>
  <Lines>165</Lines>
  <Paragraphs>46</Paragraphs>
  <ScaleCrop>false</ScaleCrop>
  <Company>PERSONAL COMPUTERS</Company>
  <LinksUpToDate>false</LinksUpToDate>
  <CharactersWithSpaces>23248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МЕТАТЕОРИЯ ФИЗИЧЕСКОЙ КУЛЬТУРЫ: ПРОБЛЕМАТИКА И ПЕРСПЕКТИВЫ</dc:title>
  <dc:subject/>
  <dc:creator>USER</dc:creator>
  <cp:keywords/>
  <dc:description/>
  <cp:lastModifiedBy>Igor</cp:lastModifiedBy>
  <cp:revision>3</cp:revision>
  <dcterms:created xsi:type="dcterms:W3CDTF">2025-04-29T17:07:00Z</dcterms:created>
  <dcterms:modified xsi:type="dcterms:W3CDTF">2025-04-29T17:07:00Z</dcterms:modified>
</cp:coreProperties>
</file>