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Общее представление о природе внушения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и механизмы внушения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Концепции механизма внушения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Методы суггестии в человеческих взаимоотношениях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Внушение как вид суггестии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Гипноз как форма суггестии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</w:t>
      </w:r>
      <w:r>
        <w:rPr>
          <w:sz w:val="28"/>
          <w:szCs w:val="28"/>
        </w:rPr>
        <w:t>ючение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74522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внушение суггестия гипноз барнум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издавна хотел познать себя, свои явные и скрытые возможности, стремился к самоусовершенствованию. Одним из самых древних приемов, помогавших ему на этом пути, была</w:t>
      </w:r>
      <w:r>
        <w:rPr>
          <w:sz w:val="28"/>
          <w:szCs w:val="28"/>
        </w:rPr>
        <w:t xml:space="preserve"> суггестия, или внушение. Так называется форма чисто человеческого воздействия людей друг на друга и на самих себя.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и тело человека неразрывно связаны друг с другом. Но в наш сложный, насыщенный век то психика, то тело человека часто выходят из под</w:t>
      </w:r>
      <w:r>
        <w:rPr>
          <w:sz w:val="28"/>
          <w:szCs w:val="28"/>
        </w:rPr>
        <w:t xml:space="preserve"> его контроля. Человек подчас не может регулировать настроение, считаясь с требованием ситуации и окружающих. Между тем от умения человека управлять своим психическим и физическим состоянием во многом зависит успех выполняемой им работы, эффективность его </w:t>
      </w:r>
      <w:r>
        <w:rPr>
          <w:sz w:val="28"/>
          <w:szCs w:val="28"/>
        </w:rPr>
        <w:t>труда, психологический климат на производстве и в быту. Незнание приемов психорегуляции нередко приводит к отрицательным, а зачастую и тяжелым последствиям, как для самого человека, так и для окружающих.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тут-то и приходит на помощь человеку суггестия</w:t>
      </w:r>
      <w:r>
        <w:rPr>
          <w:sz w:val="28"/>
          <w:szCs w:val="28"/>
        </w:rPr>
        <w:t>. Она соединяет психику и тело, позволяя человеку управлять своими неисчерпаемыми силами, полнее реализовывать свой жизненный потенциал. Благодаря суггестии происходит быстрое восприятие и усвоение опыта человеком. Кроме того она способствует адаптации лич</w:t>
      </w:r>
      <w:r>
        <w:rPr>
          <w:sz w:val="28"/>
          <w:szCs w:val="28"/>
        </w:rPr>
        <w:t>ности к усложняющейся социальной и экономической среде.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суггестия надежно зарекомендовала себя в медицине и религии. Теперь она нашла успешное применение в педагогике, спорте, военной и профессиональной подготовке. Тот, кто однажды познал м</w:t>
      </w:r>
      <w:r>
        <w:rPr>
          <w:sz w:val="28"/>
          <w:szCs w:val="28"/>
        </w:rPr>
        <w:t>еханизм действия суггестии, сможет понять сущность ролевого перевоплощения актера, влияние на огромные массы людей театра, художественной литературы, живописи, музыки. Овладевший приемами суггестии сможет и на себя оказывать психическое самовоздействие, т.</w:t>
      </w:r>
      <w:r>
        <w:rPr>
          <w:sz w:val="28"/>
          <w:szCs w:val="28"/>
        </w:rPr>
        <w:t xml:space="preserve">к. именно аутосуггестия, или самовнушение, </w:t>
      </w:r>
      <w:r>
        <w:rPr>
          <w:sz w:val="28"/>
          <w:szCs w:val="28"/>
        </w:rPr>
        <w:lastRenderedPageBreak/>
        <w:t>лежит в основе популярных ныне методов аутогенной тренировки (AT).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возникла особая необходимость в суггестологической подготовке людей. Над этой проблемой бьются ныне и врач-психотерапевт,</w:t>
      </w:r>
      <w:r>
        <w:rPr>
          <w:sz w:val="28"/>
          <w:szCs w:val="28"/>
        </w:rPr>
        <w:t xml:space="preserve"> и инструктор-методист, и психолог-консультант. Написаны хорошие книги по психологии суггестии, внедрено немало новинок. Среди них есть весьма ценные методологические разработки. Но проблема еще не решена, поиски продолжаются.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испо</w:t>
      </w:r>
      <w:r>
        <w:rPr>
          <w:sz w:val="28"/>
          <w:szCs w:val="28"/>
        </w:rPr>
        <w:t>льзован материал произведений таких мастеров практической психологии, как ВЛ. Леви, А.Б. Добрович, В.Е. Рожнов, П.И. Буль, Л-П. Васильев, В.С. Лобзан, Ю.И. Резина и др. Возможности полезного использования суггестии и повседневной деятельности довольно объе</w:t>
      </w:r>
      <w:r>
        <w:rPr>
          <w:sz w:val="28"/>
          <w:szCs w:val="28"/>
        </w:rPr>
        <w:t xml:space="preserve">мны, разнообразны и многообещающи. 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Общее представление о природе внушения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«внушение», заимствованный из обыденной жизни и введенный первоначально в круг врачебной специальности под видом гипнотического или постгипнотического внушения, в</w:t>
      </w:r>
      <w:r>
        <w:rPr>
          <w:sz w:val="28"/>
          <w:szCs w:val="28"/>
        </w:rPr>
        <w:t xml:space="preserve"> настоящее время вместе с более близким изучением предмета получил более широкое значение. Дело в том, что действие внушения ничуть не связывается обязательным образом с особым состоянием душевной деятельности, известным под названием гипноза, как то доказ</w:t>
      </w:r>
      <w:r>
        <w:rPr>
          <w:sz w:val="28"/>
          <w:szCs w:val="28"/>
        </w:rPr>
        <w:t>ывают случаи осуществления внушения, производимого в бодрственном состоянии.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 - внушение, понимаемое в широком смысле слова, является одним из способов взаимодействия одного лица на другое даже при обыденных условиях жизни.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этого внушение </w:t>
      </w:r>
      <w:r>
        <w:rPr>
          <w:sz w:val="28"/>
          <w:szCs w:val="28"/>
        </w:rPr>
        <w:t>служит важным фактором нашей общественной жизни и должно быть предметом изучения не одних только врачей, но и всех вообще лиц, изучающих условия общественной жизни и законы ее проявления. Здесь во всяком случае открывается одна из важных страниц общественн</w:t>
      </w:r>
      <w:r>
        <w:rPr>
          <w:sz w:val="28"/>
          <w:szCs w:val="28"/>
        </w:rPr>
        <w:t>ой психологии, которая представляет собою обширное и мало еще разработанное поле научных исследований [1, 85].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механизмы внушения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- воздействие одного человека на другого, частично или полностью неосозноваемое.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- подача ин</w:t>
      </w:r>
      <w:r>
        <w:rPr>
          <w:sz w:val="28"/>
          <w:szCs w:val="28"/>
        </w:rPr>
        <w:t>формации, воспринимаемая без критической оценки и оказывающая влияние на течение нервно-психических воздействий.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Путём внушения могут вызываться ощущения, представления, эмоциональные состояния и волевые побуждения, а также оказывается воздействие на вегет</w:t>
      </w:r>
      <w:r>
        <w:rPr>
          <w:sz w:val="28"/>
          <w:szCs w:val="28"/>
        </w:rPr>
        <w:t xml:space="preserve">ативные функции без активного участия, без логической </w:t>
      </w:r>
      <w:r>
        <w:rPr>
          <w:sz w:val="28"/>
          <w:szCs w:val="28"/>
        </w:rPr>
        <w:lastRenderedPageBreak/>
        <w:t>переработки воспринимаемого.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является компонентом обычного человеческого общения, но может выступать как специально организованный вид коммуникации, предполагающий не критическое восприятие соо</w:t>
      </w:r>
      <w:r>
        <w:rPr>
          <w:sz w:val="28"/>
          <w:szCs w:val="28"/>
        </w:rPr>
        <w:t>бщаемой информации, противоположной убеждению.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убеждение сопровождается неизбежной критикой, в той или иной степени проявляющейся со стороны убеждаемого, то внушение, как образно выразился В.И. Бехтерев, входит в сознание человека «не с парадного вход</w:t>
      </w:r>
      <w:r>
        <w:rPr>
          <w:sz w:val="28"/>
          <w:szCs w:val="28"/>
        </w:rPr>
        <w:t>а, а как бы с заднего крыла, минуя сторожа - критику» [1, 59].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невозможно при отсутствии семантического (смыслового) содержания и сообщения. Например, человеку нельзя что - либо внушить на незнакомом ему языке.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Многообъёмность слова, как специфиче</w:t>
      </w:r>
      <w:r>
        <w:rPr>
          <w:sz w:val="28"/>
          <w:szCs w:val="28"/>
        </w:rPr>
        <w:t>ского раздражителя ВНД может быть показана на следующих случаях. Часто, если один человек заявляет, что в помещении холодно, то и другие лица, находящиеся в этом помещении, начинают чувствовать, что им тоже холодно. Упоминание о вкусной пище вызывает усиле</w:t>
      </w:r>
      <w:r>
        <w:rPr>
          <w:sz w:val="28"/>
          <w:szCs w:val="28"/>
        </w:rPr>
        <w:t>нное выделение слюны. Слово может вызвать у человека не только такие относительно простые, но и сложные эмоциональные реакции. Радостное известие заставляет чаще биться наше сердце, учащает дыхание, вызывает улыбку.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сенсацию в медицинских кругах пр</w:t>
      </w:r>
      <w:r>
        <w:rPr>
          <w:sz w:val="28"/>
          <w:szCs w:val="28"/>
        </w:rPr>
        <w:t>оизвели сообщения о возможности вызывания словесным внушением в гипнозе различных трофических изменений кожи: синяков, волдырей, ожогов. Сумбаев и Бахтияров описывают опыты, в которых у испытуемых в гипнозе путём словесного внушения вызывались подкожные кр</w:t>
      </w:r>
      <w:r>
        <w:rPr>
          <w:sz w:val="28"/>
          <w:szCs w:val="28"/>
        </w:rPr>
        <w:t>овоизлияния как следствие мнимого ушиба, при этом они подчёркивают, что в гипнозе у испытуемого могут быть вызваны не только те трофические изменения кожи, которые имели у него место ранее.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Помимо семантической информации вводится ещё и добавочная - верифи</w:t>
      </w:r>
      <w:r>
        <w:rPr>
          <w:sz w:val="28"/>
          <w:szCs w:val="28"/>
        </w:rPr>
        <w:t>цирующая информация, повышающая достоверность основной. Так, например, вы можете сказать гипнотизируемому: «Веки отяжелели» или «Веки совсем отяжелели». Во втором случае добавочную информацию в слове «совсем» несёт ваш голос - интонация речи, мимика и один</w:t>
      </w:r>
      <w:r>
        <w:rPr>
          <w:sz w:val="28"/>
          <w:szCs w:val="28"/>
        </w:rPr>
        <w:t xml:space="preserve"> из главных компонентов - ваш авторитет.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этой добавочной информации не будет, то эффект внушения не наступит. И чем более уверенным тоном говорит человек, тем больше верифицированное действие оказывает его речь.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аспект явлени</w:t>
      </w:r>
      <w:r>
        <w:rPr>
          <w:sz w:val="28"/>
          <w:szCs w:val="28"/>
        </w:rPr>
        <w:t>й внушения В.Н. Куликов усматривает в связи со следующими его особенностями: [15, 168].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содержание внушения, в конечном счёте, всегда социально детерминировано, т.к. оно определяется идеологией, моралью, политикой того общества, чьи интересы и ц</w:t>
      </w:r>
      <w:r>
        <w:rPr>
          <w:sz w:val="28"/>
          <w:szCs w:val="28"/>
        </w:rPr>
        <w:t>ели защищает источник суггестивной (внушаемой) информации.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процесс внушения представляет собой взаимодействие членов суггестивной пары, в роли которых выступают социальные общности и составляющие их личности.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ход и исход процесса внуш</w:t>
      </w:r>
      <w:r>
        <w:rPr>
          <w:sz w:val="28"/>
          <w:szCs w:val="28"/>
        </w:rPr>
        <w:t>ения зависит от того, кто оказывает внушающее воздействие, а также от тех влияний, которые они испытывают со стороны своего социального окружения.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внушение является составной частью нормального человеческого общения. Вместе с другими спос</w:t>
      </w:r>
      <w:r>
        <w:rPr>
          <w:sz w:val="28"/>
          <w:szCs w:val="28"/>
        </w:rPr>
        <w:t>обами общения внушение выполняет важные социально-психологические функции: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формированию общественной психологии людей, внедрению в сознание сходных взглядов и убеждений, мнений и оценок, норм деятельности и поведения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и регулирует акт</w:t>
      </w:r>
      <w:r>
        <w:rPr>
          <w:sz w:val="28"/>
          <w:szCs w:val="28"/>
        </w:rPr>
        <w:t>ивность личности, побуждая к одним делам и поступкам или удерживая от них.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отметить, что писатель Л.Н. Толстой и психоневролог В.М. Бехтерев в разное время и различными путями пришли к одной мысли о громадном значении внушения в воспитании. «Дети</w:t>
      </w:r>
      <w:r>
        <w:rPr>
          <w:sz w:val="28"/>
          <w:szCs w:val="28"/>
        </w:rPr>
        <w:t xml:space="preserve"> всегда находятся, и тем более чем моложе, в том состоянии, которое врачи называют первой степенью гипноза. И учатся и воспитываются дети благодаря этому состоянию. Так что учатся и воспитываются люди всегда только через внушение, совершающееся сознательно</w:t>
      </w:r>
      <w:r>
        <w:rPr>
          <w:sz w:val="28"/>
          <w:szCs w:val="28"/>
        </w:rPr>
        <w:t xml:space="preserve"> и бессознательно» [15, 124].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внушении, нельзя не остановиться на вопросе веры человека, которую можно рассмотреть как отношение субъекта к событиям, теориям и даже вымыслам, которые принимаются как достоверные и истинные.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Термином «вера» обознача</w:t>
      </w:r>
      <w:r>
        <w:rPr>
          <w:sz w:val="28"/>
          <w:szCs w:val="28"/>
        </w:rPr>
        <w:t>ется также убеждённость в истинности научных выводов, уверенность в неизбежном осуществлении какого-либо события, социального идеала.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огромное количество людей верит гороскопам, хотя беспристрастные проверки не раз показали несостоятельность астр</w:t>
      </w:r>
      <w:r>
        <w:rPr>
          <w:sz w:val="28"/>
          <w:szCs w:val="28"/>
        </w:rPr>
        <w:t>ологических предсказаний и астрологических анализов личности.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люди верят в предсказания, потому что они, как это не парадоксально, верны. Но верны они, потому что настолько обобщены, уклончивы и туманны, что пригодны для всех и ни для кого. Здесь</w:t>
      </w:r>
      <w:r>
        <w:rPr>
          <w:sz w:val="28"/>
          <w:szCs w:val="28"/>
        </w:rPr>
        <w:t xml:space="preserve"> работает известное психологам явление «эффект Барнума» в честь известного американского антрепренера и владельца цирка Финеаса Барнума. Эффект Барнума можно сформулировать так: «Человек склонен принимать на свой счёт общие, расплывчатые, банальные утвержд</w:t>
      </w:r>
      <w:r>
        <w:rPr>
          <w:sz w:val="28"/>
          <w:szCs w:val="28"/>
        </w:rPr>
        <w:t>ения, если ему говорят, что они получены в результате изучения каких-то непонятных ему фактов» [9, 148]. Видимо, это связано с глубоким интересом, который каждый из нас испытывает к собственной личности и, конечно, к своей судьбе.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фактор действия эф</w:t>
      </w:r>
      <w:r>
        <w:rPr>
          <w:sz w:val="28"/>
          <w:szCs w:val="28"/>
        </w:rPr>
        <w:t>фекта Барнума состоит в том, что мы любим комплименты, но относимся с сомнением к критическим высказываниям в наш адрес. Это не значит, что гороскоп, чтобы в него поверили, должен состоять из одних восхвалений. Допустимы и указания на некоторые простительн</w:t>
      </w:r>
      <w:r>
        <w:rPr>
          <w:sz w:val="28"/>
          <w:szCs w:val="28"/>
        </w:rPr>
        <w:t>ые недостатки характера. Например, «Оптимист всегда смотрит в будущее».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Экстраверт обладает развитым интеллектом. Имеются признаки упрямства (первый недостаток). Ум быстрый, но в работе плохо справляется с мелочами и нуждается в сотрудниках, которым можно </w:t>
      </w:r>
      <w:r>
        <w:rPr>
          <w:sz w:val="28"/>
          <w:szCs w:val="28"/>
        </w:rPr>
        <w:t>было их поручить (второй недостаток). Отмечено два недостатка, но с каким тактом это сделано.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один фактор, работающий в пользу эффекта Барнума: к астрологам часто обращаются люди несчастные, озабоченные, запуганные жизнью, впавшие в депрессию. Им нужна</w:t>
      </w:r>
      <w:r>
        <w:rPr>
          <w:sz w:val="28"/>
          <w:szCs w:val="28"/>
        </w:rPr>
        <w:t xml:space="preserve"> положительная и основанная на «древней науке» информация об их характере и о будущем. Для них это своеобразная форма психотерапии, ослабляющая волнение, страхи, неуверенность в себе.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Фрейду человеку свойственно помнить положительные высказывания о себе</w:t>
      </w:r>
      <w:r>
        <w:rPr>
          <w:sz w:val="28"/>
          <w:szCs w:val="28"/>
        </w:rPr>
        <w:t xml:space="preserve"> и своём будущем и забывать отрицательное [5, 84]. Важно и то, что услуги астролога, как правило, довольно дорого стоят. Заплатив чувствительную сумму за личную консультацию, вы подсознательно не пожелаете признать, что выбросили деньги зря.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один эффе</w:t>
      </w:r>
      <w:r>
        <w:rPr>
          <w:sz w:val="28"/>
          <w:szCs w:val="28"/>
        </w:rPr>
        <w:t>кт известный психологам. Гороскопы влияют на людей, для которых они составлены. Так, например, прочитав, что вашему знаку зодиака свойственна особенная честность, вы будете стараться «не ударить в грязь лицом» и поддерживать репутацию своего созвездия.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И. Павлову «внушение - есть наиболее упрощённый типичнейший условный рефлекс человека. В практике общения воздействию внушения противостоит процесс контрвнушения [11, 116].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Контрвнушение - это отношение суггерента к личности суггестолога. Его механизм форм</w:t>
      </w:r>
      <w:r>
        <w:rPr>
          <w:sz w:val="28"/>
          <w:szCs w:val="28"/>
        </w:rPr>
        <w:t>ируется в процессе общего развития личности под влиянием воспитания.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Куликов выделяет несколько видов контрвнушаемости:</w:t>
      </w:r>
    </w:p>
    <w:p w:rsidR="00000000" w:rsidRDefault="007452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ненамеренная;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намеренная [15, 96];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первой является свойственная людям некоторая степень сомнения, недоверия и критичнос</w:t>
      </w:r>
      <w:r>
        <w:rPr>
          <w:sz w:val="28"/>
          <w:szCs w:val="28"/>
        </w:rPr>
        <w:t>ти, проявляющаяся на неосознаваемом уровне. Они начинают действовать в момент внушения автоматически.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Намеренная - критически анализирует то, что ему пытаются внушить, сопоставляя содержание внушения со своими взглядами и убеждениями и в той или иной степе</w:t>
      </w:r>
      <w:r>
        <w:rPr>
          <w:sz w:val="28"/>
          <w:szCs w:val="28"/>
        </w:rPr>
        <w:t>ни не принимает их.</w:t>
      </w:r>
    </w:p>
    <w:p w:rsidR="00000000" w:rsidRDefault="007452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индивидуальная;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групповая;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контрвнушение обусловлено характерологическими и возрастными особенностями психики, её жизненным опытом, социальными установками. Под групповым контрвнушением понимается противодействие внуш</w:t>
      </w:r>
      <w:r>
        <w:rPr>
          <w:sz w:val="28"/>
          <w:szCs w:val="28"/>
        </w:rPr>
        <w:t>ению со стороны группы.</w:t>
      </w:r>
    </w:p>
    <w:p w:rsidR="00000000" w:rsidRDefault="007452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общая;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специальная;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основывается на общей критичности личности в отношении внешних воздействий. Специальное контрвнушение имеет более узкую сферу действий вплоть до установки одного суггестолога или контрвнушаемой информа</w:t>
      </w:r>
      <w:r>
        <w:rPr>
          <w:sz w:val="28"/>
          <w:szCs w:val="28"/>
        </w:rPr>
        <w:t>ции.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человека поддаваться внушению со стороны других людей называется внушаемостью.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Внушаемость - это степень восприимчивости к внушению, определяемое субъективной готовностью подвергнуться и подчиниться внушающему воздействию или готовность изм</w:t>
      </w:r>
      <w:r>
        <w:rPr>
          <w:sz w:val="28"/>
          <w:szCs w:val="28"/>
        </w:rPr>
        <w:t>енить поведение не на основании разумных, логических доводов, а по одному лишь требованию или предложению, которые исходят от другого лица или группы лиц.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сам человек не отдаёт себе ясного отчёта в такой ситуации.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Подчиняясь, он продолжает считать</w:t>
      </w:r>
      <w:r>
        <w:rPr>
          <w:sz w:val="28"/>
          <w:szCs w:val="28"/>
        </w:rPr>
        <w:t xml:space="preserve"> свой образ действий как бы результатом собственной инициативы и самостоятельного выбора.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свойств личности, благоприятствующих повышенной внушаемости, относятся: неуверенность в себе, низкая самооценка, чувство собственной неполноценности, покорнос</w:t>
      </w:r>
      <w:r>
        <w:rPr>
          <w:sz w:val="28"/>
          <w:szCs w:val="28"/>
        </w:rPr>
        <w:t xml:space="preserve">ть, робость, стеснительность, доверчивость, тревожность, впечатлительность, слабость логического мышления, медленный темп психической деятельности. 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ситуативные факторы, влияющие на повышение индивидуальной внушаемости: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</w:t>
      </w:r>
      <w:r>
        <w:rPr>
          <w:sz w:val="28"/>
          <w:szCs w:val="28"/>
        </w:rPr>
        <w:t>кое состояние субъекта (покой, релаксация, а также сильное эмоциональное возбуждение, стресс и т. д.);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осведомлённости в обсуждаемом вопросе или выполняемом виде деятельности;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времени для принятия решения.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процентном отношении все </w:t>
      </w:r>
      <w:r>
        <w:rPr>
          <w:sz w:val="28"/>
          <w:szCs w:val="28"/>
        </w:rPr>
        <w:t>люди делятся по степени гипнабельности - подверженности внушению. По данным Хилгарда, 10% людей вовсе не подвержены гипнозу, 30% - слабо выраженная гипнабельность, 30% - гипнабельность средней степени и 30% лиц с высокой гипнабельностью [8, 176-177].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>
        <w:rPr>
          <w:sz w:val="28"/>
          <w:szCs w:val="28"/>
        </w:rPr>
        <w:t xml:space="preserve"> женщин - гипнотиков всегда превышает величину у мужчин и составляет 66,6% любой аудитории.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Концепции механизма внушения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как средство воздействия на психику реализуется только в силу того, что у человека есть определённый механизм, предостав</w:t>
      </w:r>
      <w:r>
        <w:rPr>
          <w:sz w:val="28"/>
          <w:szCs w:val="28"/>
        </w:rPr>
        <w:t>ляющий ему возможность воспринимать внушающие влияния и отражать их.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наука в настоящее время не в состоянии исчерпывающе раскрыть все «секреты» психики. Не решена полностью и проблема физиологии внушения. Однако отдельные теории дают ответ о п</w:t>
      </w:r>
      <w:r>
        <w:rPr>
          <w:sz w:val="28"/>
          <w:szCs w:val="28"/>
        </w:rPr>
        <w:t>рироде механизма внушения.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физиологическая теория внушения И.П. Павлова о взаимодействии первой и второй сигнальных систем, а также на теории установки Д.Н. Узнадзе [18, 69-72].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учению И.П. Павлова, высшая нервная деятельность осуществляется у</w:t>
      </w:r>
      <w:r>
        <w:rPr>
          <w:sz w:val="28"/>
          <w:szCs w:val="28"/>
        </w:rPr>
        <w:t xml:space="preserve"> человека несколькими инстанциями. Первая из них - общая у человека и высших животных - первая сигнальная система, устанавливающая временные связи в результате непосредственного взаимодействия агентов внешнего мира.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сигнальная система имеется только</w:t>
      </w:r>
      <w:r>
        <w:rPr>
          <w:sz w:val="28"/>
          <w:szCs w:val="28"/>
        </w:rPr>
        <w:t xml:space="preserve"> у человека. Она - основа речевой деятельности и отвлечённого мышления человека. «Конечно, слово для человека есть такой же реальный условный раздражитель, как и все остальные общие у него с животными, но вместе с тем и такой многоообъемлющий, как никакие </w:t>
      </w:r>
      <w:r>
        <w:rPr>
          <w:sz w:val="28"/>
          <w:szCs w:val="28"/>
        </w:rPr>
        <w:t>другие, не идущий в этом отношении ни в какое количественное и качественное сравнение с условными раздражителями животных» [11, 98].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Слово, благодаря всей предшествующей жизни взрослого человека, связано со всеми внешними и внутренними раздражителями, прих</w:t>
      </w:r>
      <w:r>
        <w:rPr>
          <w:sz w:val="28"/>
          <w:szCs w:val="28"/>
        </w:rPr>
        <w:t>одящие в большие раздражителями, приходящими в большие полушария, все их заменяет и потому может вызвать все те действия, реакции организма, которые обуславливают те раздражения.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внушение есть наиболее упрощённый типичнейший условный рефлекс</w:t>
      </w:r>
      <w:r>
        <w:rPr>
          <w:sz w:val="28"/>
          <w:szCs w:val="28"/>
        </w:rPr>
        <w:t xml:space="preserve"> человека. Внушение есть концентрированное раздражение определённого пункта или района больших полушарий в форме определённого раздражения, ощущения или следа - представления то вызванное эмоцией, то произведённое посредством внутренних связей; ассоциаций </w:t>
      </w:r>
      <w:r>
        <w:rPr>
          <w:sz w:val="28"/>
          <w:szCs w:val="28"/>
        </w:rPr>
        <w:t>- раздражение, получившее преобладающее, незаконное и неодолимое значение».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внушения состоит в концентрации возбуждения в определённом очаге коры головного мозга. Так как это сильное возбуждение проходит в условиях заторможенности остальной коры, со</w:t>
      </w:r>
      <w:r>
        <w:rPr>
          <w:sz w:val="28"/>
          <w:szCs w:val="28"/>
        </w:rPr>
        <w:t>держание внушающего воздействия приобретает неодолимую «незаконную» силу. Охарактеризованное физиологическое явление находит своё выражение в психике в том, что сознание сужается и сосредотачивается на чём-то одном.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оно перестаёт должным об</w:t>
      </w:r>
      <w:r>
        <w:rPr>
          <w:sz w:val="28"/>
          <w:szCs w:val="28"/>
        </w:rPr>
        <w:t>разом контролировать действия человека и его психическое состояние. Поступки и внутреннее состояние не находятся под контролем сознания. Однако это не означает полного отрыва неосознаваемого от сознательного в процессе внушающего воздействия и реализации в</w:t>
      </w:r>
      <w:r>
        <w:rPr>
          <w:sz w:val="28"/>
          <w:szCs w:val="28"/>
        </w:rPr>
        <w:t>нушённых установок.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- механизм, регулирующий поведение человека в тех случаях, когда воздействие воспринято путём внушения.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Глубокое экспериментальное и теоретическое обоснование психологического феномена установки дал грузинский учёный Д.Н. Узна</w:t>
      </w:r>
      <w:r>
        <w:rPr>
          <w:sz w:val="28"/>
          <w:szCs w:val="28"/>
        </w:rPr>
        <w:t>дзе. Установка представляет собой предрасположение, определённую предуготовленность организма при поведенческих актах [18, 174].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- инструмент субъекта в целом, в каждый конкретный момент его деятельности.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есть внутренняя форма поведения</w:t>
      </w:r>
      <w:r>
        <w:rPr>
          <w:sz w:val="28"/>
          <w:szCs w:val="28"/>
        </w:rPr>
        <w:t>, она возникает при наличии определённой потребности и под воздействием объективной среды. Прежде чем совершается определённый акт деятельности, организм весь в целом должен прийти в состояние готовности.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эта настройка всех физических и психических </w:t>
      </w:r>
      <w:r>
        <w:rPr>
          <w:sz w:val="28"/>
          <w:szCs w:val="28"/>
        </w:rPr>
        <w:t>процессов составляет установку индивида. Любой поведенческий акт человека представляет собой реализацию установки.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между стимулом и реакцией организма всегда существует важнейший компонент поведенческого акта - состояние организма, его готов</w:t>
      </w:r>
      <w:r>
        <w:rPr>
          <w:sz w:val="28"/>
          <w:szCs w:val="28"/>
        </w:rPr>
        <w:t>ность, «акцептор действия», то есть установка [18, 165]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Путём вербального воздействия мы создаём у человека установку на осуществление определённого действия. Но выработка и фиксация установки в обычных условиях проходит не так просто и прямолинейно. Созда</w:t>
      </w:r>
      <w:r>
        <w:rPr>
          <w:sz w:val="28"/>
          <w:szCs w:val="28"/>
        </w:rPr>
        <w:t xml:space="preserve">ние самой установки зависит от внутреннего состояния организма. В условиях гипнотического внушения или психологического расслабления, при общей заторможенности клеток головного мозга сужении сознания облегчается, задача выработки установки. Но последующая </w:t>
      </w:r>
      <w:r>
        <w:rPr>
          <w:sz w:val="28"/>
          <w:szCs w:val="28"/>
        </w:rPr>
        <w:t>реализация установки (внушённого состояния или поведенческого акта) будет зависеть соответствия ситуативного прообраза, созданного установкой, и реальной ситуации.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раскрывая место установки в поведенческом акте, характеризуя установку как внутреннюю </w:t>
      </w:r>
      <w:r>
        <w:rPr>
          <w:sz w:val="28"/>
          <w:szCs w:val="28"/>
        </w:rPr>
        <w:t>неосозноваемую форму психической активности, мы тем самым описываем модель механизма внушения.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примеру. Мы хотим внушить испытуемому, находящемуся в бодрствующем состоянии, определённый поведенческий акт: выпить из стакана воду. Для этого начин</w:t>
      </w:r>
      <w:r>
        <w:rPr>
          <w:sz w:val="28"/>
          <w:szCs w:val="28"/>
        </w:rPr>
        <w:t>аем разговор о жажде, наливаем в свой стакан воду и с жадностью пьём, выражая всем своим видом удовольствие, сообщая, что вода вкусная и прохладная. Внушение в данном случае опирается на определённый уровень потребности организма испытуемого в утолении жаж</w:t>
      </w:r>
      <w:r>
        <w:rPr>
          <w:sz w:val="28"/>
          <w:szCs w:val="28"/>
        </w:rPr>
        <w:t>ды. Обозначим данную потребность через «П1», а само внушение буквой «В».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существующие у человека потребности, внушение или усиливает или изменяет их и создаёт тем самым новые потребности. В нашем случае внушение усилило жажду. Возникла новая по</w:t>
      </w:r>
      <w:r>
        <w:rPr>
          <w:sz w:val="28"/>
          <w:szCs w:val="28"/>
        </w:rPr>
        <w:t>требность, назовём её «П2». Новая потребность образует соответствующую внушению установку («У») на предстоящее действие («Д»).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нашего испытуемого путём внушения была создана установка (состояние готовности организма) удовлетворить жажду. Поэтому естестве</w:t>
      </w:r>
      <w:r>
        <w:rPr>
          <w:sz w:val="28"/>
          <w:szCs w:val="28"/>
        </w:rPr>
        <w:t>нно, что он берёт стакан в руки и пьёт. Это действие совершается им не как результат обдумывания, а на основе прошлого опыта. Выразим этот опыт через букву «О», а действие, совершённое в виде импульсивного поведения, обозначим через «ИП».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Символическое выр</w:t>
      </w:r>
      <w:r>
        <w:rPr>
          <w:sz w:val="28"/>
          <w:szCs w:val="28"/>
        </w:rPr>
        <w:t>ажение различных компонентов поведенческого акта даёт возможность в виде схемы изобразить процесс влияния внушения на определённое действие. Эта схема в соответствии с тем, что было сказано выше, приобретает следующее выражение: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П1 - П2 - У - О - ИП -</w:t>
      </w:r>
      <w:r>
        <w:rPr>
          <w:sz w:val="28"/>
          <w:szCs w:val="28"/>
        </w:rPr>
        <w:t xml:space="preserve"> Д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аналогичная схема отражает модель поведенческого акта, совершаемого под влиянием не только внушения, но и любого внешнего воздействия. В чём же особенность влияния внушения?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специфика состоит в том, что эта сложная схема пов</w:t>
      </w:r>
      <w:r>
        <w:rPr>
          <w:sz w:val="28"/>
          <w:szCs w:val="28"/>
        </w:rPr>
        <w:t>еденческого акта протекает здесь неосознаваемо. Контроль сознания или совершенно отсутствует или значительно ослаблен. Внушая что-либо испытуемому, находящемуся в гипнозе, мы, разумеется, идём в обход сознания. Но соответствующий акт легко внушить человеку</w:t>
      </w:r>
      <w:r>
        <w:rPr>
          <w:sz w:val="28"/>
          <w:szCs w:val="28"/>
        </w:rPr>
        <w:t xml:space="preserve"> и в бодрствующем состоянии.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предлагаемая схема должна показывать и ту сферу психики, которая превалирует в процессе выполнения внушённого действия.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Естественно-научные основы механизма внушения показывают универсальность этого явления и от</w:t>
      </w:r>
      <w:r>
        <w:rPr>
          <w:sz w:val="28"/>
          <w:szCs w:val="28"/>
        </w:rPr>
        <w:t>крывают перспективы для управления суггестией в социальной работе, в психолого-педагогических целях.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Методы суггестии в человеческих взаимоотношениях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Внушение как вид суггестии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в бодрственном состоянии.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лица, для которых бодрс</w:t>
      </w:r>
      <w:r>
        <w:rPr>
          <w:sz w:val="28"/>
          <w:szCs w:val="28"/>
        </w:rPr>
        <w:t>твенное состояние сознания представляет почти столь же благоприятное условие для внушения, как и гипноз. У такого рода лиц удаётся всякое вообще внушение и в совершенно бодрственном состоянии, следовательно, при наличности воли. Словом, у этих лиц внушения</w:t>
      </w:r>
      <w:r>
        <w:rPr>
          <w:sz w:val="28"/>
          <w:szCs w:val="28"/>
        </w:rPr>
        <w:t xml:space="preserve"> могут быть производимы в бодрственном состоянии так же легко и просто, как у других в состоянии гипноза.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действительности внушения от такого лица не требуется ничего кроме того, чтобы он слушал и не противодействовал. Если он начинает противодействова</w:t>
      </w:r>
      <w:r>
        <w:rPr>
          <w:sz w:val="28"/>
          <w:szCs w:val="28"/>
        </w:rPr>
        <w:t>ть внушению, достаточно усилить последнее, а если этого не достаточно, то стоит только внушить, что сопротивление не возможно, и внушению открывается полный простор.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особенность этих лиц сводится к тому, что они допускают в своё сознание вторгнутся пос</w:t>
      </w:r>
      <w:r>
        <w:rPr>
          <w:sz w:val="28"/>
          <w:szCs w:val="28"/>
        </w:rPr>
        <w:t>торонней идее пассивно, не вмешиваясь своим «я» в сущность и критику этой идеи, иначе говоря, пропуская её в своё сознание без активного внимания подобно тому, как человек воспринимает что-либо в рассеяности.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Всякий знает, что, будучи рассеянными и невнима</w:t>
      </w:r>
      <w:r>
        <w:rPr>
          <w:sz w:val="28"/>
          <w:szCs w:val="28"/>
        </w:rPr>
        <w:t>тельными, мы можем давать на задаваемые вопросы совершенно не подходящие для нас ответы; можем признавать то, что мы несомненно отвергнули бы, если бы отнеслись к вопросу с вниманием, нередко мы незнаем даже, что данный вопрос был нам задаваем, иначе говор</w:t>
      </w:r>
      <w:r>
        <w:rPr>
          <w:sz w:val="28"/>
          <w:szCs w:val="28"/>
        </w:rPr>
        <w:t>я, мы имеем настоящую амнезию. С другой стороны, при отвлечении внимания мы не замечаем нередко своих ощущений, можем даже заглушить резкие болезненные ощущения. В других случаях мы испытываем без всякой видимой причины безотчётную тоску или душевную боль,</w:t>
      </w:r>
      <w:r>
        <w:rPr>
          <w:sz w:val="28"/>
          <w:szCs w:val="28"/>
        </w:rPr>
        <w:t xml:space="preserve"> или же нам незаметно для нас самих может быть навязан тот или другой мотив, привита та или иная идея и т. п.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Словом, в состоянии рассеянности, когда наше «я» чем-нибудь занято или отвлеченов известном направлении, мы получаем состояние, благоприятствующее</w:t>
      </w:r>
      <w:r>
        <w:rPr>
          <w:sz w:val="28"/>
          <w:szCs w:val="28"/>
        </w:rPr>
        <w:t xml:space="preserve"> внушению, вследствие чего, будучи введено в психическую сферу, оно проникает в него помимо «я» или, по крайней мере, без его активного участия и не может быть подвергнуто соответствующей критике и переработке.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 подлежит никакому сомнению,</w:t>
      </w:r>
      <w:r>
        <w:rPr>
          <w:sz w:val="28"/>
          <w:szCs w:val="28"/>
        </w:rPr>
        <w:t xml:space="preserve"> что облегчённая восприимчивость к внушениям наблюдается иногда и в нормальном психическом состоянии. Но суть в том, что в таком случае внушаемые лица по отношению к производимым внушениям, веря в их магическую силу, не в состоянии обнаружить никакого псих</w:t>
      </w:r>
      <w:r>
        <w:rPr>
          <w:sz w:val="28"/>
          <w:szCs w:val="28"/>
        </w:rPr>
        <w:t>ического противодействия и подчиняются им совершенно пассивно.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этому, внушения легко входят в их психическую сферу помимо их «я», точнее говоря, помимо их личного сознания, следовательно, прививаются непосредственно, так сказать, в самые недра пс</w:t>
      </w:r>
      <w:r>
        <w:rPr>
          <w:sz w:val="28"/>
          <w:szCs w:val="28"/>
        </w:rPr>
        <w:t>ихической сферы, помимо всякого участия воли и действуют так же неотразимона субъекта, как и внушения, производимые в гипнозе.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внушения в сущности не нужно сна, не нужно даже никакого подчинения воли внушаемого лица, все может оставаться</w:t>
      </w:r>
      <w:r>
        <w:rPr>
          <w:sz w:val="28"/>
          <w:szCs w:val="28"/>
        </w:rPr>
        <w:t>, как обыкновенно, и тем не менее внушение, входящее в психическую сферу помимо личного сознания, или так называемого «Я», действует на последнего как бы магически, подчиняя его внушенной идее.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доказательства этой истины нет надобности даже обращаться </w:t>
      </w:r>
      <w:r>
        <w:rPr>
          <w:sz w:val="28"/>
          <w:szCs w:val="28"/>
        </w:rPr>
        <w:t>к тем или другим патологическим примерам, так как подобное же и притом не менее яркие примеры мы можем почерпнуть и вне клиник. Известно, какую магическую силу имеют в некоторых случаях заговоры знахарей, сразу останавливающие кровотечения, не менее извест</w:t>
      </w:r>
      <w:r>
        <w:rPr>
          <w:sz w:val="28"/>
          <w:szCs w:val="28"/>
        </w:rPr>
        <w:t>но и целительное значение так называемых симпатических средств, к которым так охотно прибегали в особенности в старое время при сильном распространении веры в эти средства. На этом внушении в бодрственном состоянии основано известное целебное значение коро</w:t>
      </w:r>
      <w:r>
        <w:rPr>
          <w:sz w:val="28"/>
          <w:szCs w:val="28"/>
        </w:rPr>
        <w:t>левской руки, магическое действие хлебных пилюль, лечение желтым и красным электричеством Моттея, магическое слово аббата Фариа, одним повелением исцелявшего больных [1, 147].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Невольное внушение и взаимовнушение.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надо признать, что, так как большинс</w:t>
      </w:r>
      <w:r>
        <w:rPr>
          <w:sz w:val="28"/>
          <w:szCs w:val="28"/>
        </w:rPr>
        <w:t xml:space="preserve">тво лиц не может удержать себя от невольного сопротивления посторонним психическим воздействиям, то естественно, что действие внушения в бодрственном состоянии в более или менее резко выраженной степени удаётся далеко не у всех. Для осуществления внушения </w:t>
      </w:r>
      <w:r>
        <w:rPr>
          <w:sz w:val="28"/>
          <w:szCs w:val="28"/>
        </w:rPr>
        <w:t>в этих случаях именно и нужна подготовляющая обстановка, которая устраняет невольное сопротивление со стороны лица, подвергающегося внушению.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обыденной жизни мы встречаемся нередко с действием невольного внушения, производимого при естестве</w:t>
      </w:r>
      <w:r>
        <w:rPr>
          <w:sz w:val="28"/>
          <w:szCs w:val="28"/>
        </w:rPr>
        <w:t>нном общении одного лица с другим.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внушение происходит незаметно для лица, на которое оно действует, а потому обыкновенно и не вызывает с его стороны никакого сопротивления. Правда, оно действует редко сразу, чаще же медленно, но зато верно закрепляетс</w:t>
      </w:r>
      <w:r>
        <w:rPr>
          <w:sz w:val="28"/>
          <w:szCs w:val="28"/>
        </w:rPr>
        <w:t>я в психической сфере [2, 75].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пояснить этот факт можно привести пример: когда в компании скучающих людей появляется веселый человек, все тотчас же невольно, не замечая того сами, заражаются его весельем, приободряются духом, и общество из скучного, </w:t>
      </w:r>
      <w:r>
        <w:rPr>
          <w:sz w:val="28"/>
          <w:szCs w:val="28"/>
        </w:rPr>
        <w:t>монотонного делается очень веселым и оживленным.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оживление общества действует заразительно и на лицо, внесшее это оживление, в силу чего его душевный тон еще более приподнимается.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 этом случае дело идет о взаимном психическом влиян</w:t>
      </w:r>
      <w:r>
        <w:rPr>
          <w:sz w:val="28"/>
          <w:szCs w:val="28"/>
        </w:rPr>
        <w:t>ии одного лица на других и обратно, то правильнее всего это состояние называть невольным взаимовнушением.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при этом иметь в виду, что действие невольного внушения и взаимовнушения гораздо шире, чем можно было бы думать с самого начала. Оно не ограничи</w:t>
      </w:r>
      <w:r>
        <w:rPr>
          <w:sz w:val="28"/>
          <w:szCs w:val="28"/>
        </w:rPr>
        <w:t>вается только отдельными более или менее исключительными лицами, подобно намеренному внушению, производимому в бодрственном состоянии, и также не требует для себя никаких особых необычных условий подобно внушению, производимому в гипнозе, а действует на вс</w:t>
      </w:r>
      <w:r>
        <w:rPr>
          <w:sz w:val="28"/>
          <w:szCs w:val="28"/>
        </w:rPr>
        <w:t>ех и каждого при всех возможных условиях.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собой разумеется, что и в отношении непроизвольного прививания психических состояний существуют большие различия между отдельными лицами в том смысле, что одни, как более впечатлительные, более пассивные, и сл</w:t>
      </w:r>
      <w:r>
        <w:rPr>
          <w:sz w:val="28"/>
          <w:szCs w:val="28"/>
        </w:rPr>
        <w:t xml:space="preserve">едовательно более доверчивые натуры, легче поддаются непроизвольному психическому внушению, другие же менее; но разница между отдельными лицами существует лишь количественная, а не качественная, иначе говоря, она заключается лишь в степени восприимчивости </w:t>
      </w:r>
      <w:r>
        <w:rPr>
          <w:sz w:val="28"/>
          <w:szCs w:val="28"/>
        </w:rPr>
        <w:t>к ненамеренному или невольному внушению со стороны других лиц, но не более.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Невольное внушение и взаимовнушение таким образом, как мы его понимаем, есть явление более или менее всеобщее. Возникает однако вопрос, каким способом могут прививаться нам идеи и </w:t>
      </w:r>
      <w:r>
        <w:rPr>
          <w:sz w:val="28"/>
          <w:szCs w:val="28"/>
        </w:rPr>
        <w:t>вообще психические состояния других лиц и подчинять нас своему влиянию? Есть полное основание думать, что это прививание происходит исключительно при посредстве органов чувств.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нет ничего убедительнее в смысле непосредственной передачи психических состо</w:t>
      </w:r>
      <w:r>
        <w:rPr>
          <w:sz w:val="28"/>
          <w:szCs w:val="28"/>
        </w:rPr>
        <w:t>яний от одного лица другому, как передача патологических явлений. Всякому известно, что истерика, случившаяся в обществе, может повлечь за собой ряд других истерик; с другой стороны, заикание и другие судорожные формы легко передаются предрасположенным суб</w:t>
      </w:r>
      <w:r>
        <w:rPr>
          <w:sz w:val="28"/>
          <w:szCs w:val="28"/>
        </w:rPr>
        <w:t>ъектам совершенно непосредственно, путем невольного и незаметного прививания или внушения [4, 124].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Гипноз как форма суггестии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Гипноз, как проявление внушающего поведения.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Гипноз - уникальный феномен, который привлекает к себе особое внимание и нер</w:t>
      </w:r>
      <w:r>
        <w:rPr>
          <w:sz w:val="28"/>
          <w:szCs w:val="28"/>
        </w:rPr>
        <w:t>едко окружён не только ореолом таинственности, но и многочисленными предрассудками.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изучения гипноза полна драматизма: периоды живого интереса к нему многочисленных исследований сменялись периодами охлаждения и даже отрицания его существования.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>
        <w:rPr>
          <w:sz w:val="28"/>
          <w:szCs w:val="28"/>
        </w:rPr>
        <w:t>ышенный интерес к гипнозу возник в конце XVIII в. во Франции благодаря венскому врачу Ф. Месмеру, создавшему учение о «животном магнетизме».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Двадцатый век ознаменовался широкими исследованиями в области гипноза, появлением новых теоретических концепций.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</w:rPr>
        <w:t>льшой вклад в изучение гипноза внесли следующие учёные, психологи, физиологи В.М. Бехтерев, И.П. Павлов, З. Фрейд, Л. Кьюби и С. Марголин, Э. Хилгард, М. Орн, В.Е. Рожнов и т. д.[21, 148].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Бехтерев, признавая гипноз как клиническую реальность, считал,</w:t>
      </w:r>
      <w:r>
        <w:rPr>
          <w:sz w:val="28"/>
          <w:szCs w:val="28"/>
        </w:rPr>
        <w:t xml:space="preserve"> что он вызывается внушением, которое «есть не что иное, как прививание путём слова или другим каким-либо способом различных психических явлений, например, чувства, ощущения, идеи или действия другому лицу при отвлечении его волевого внимания или сосредото</w:t>
      </w:r>
      <w:r>
        <w:rPr>
          <w:sz w:val="28"/>
          <w:szCs w:val="28"/>
        </w:rPr>
        <w:t>чения» [17, 165].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Павловское направление рассматривало гипноз как частичный сон, частичное торможение, переходное состояние между бодрствованием и сном [11, 113].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Фрейд рассматривал гипноз как особую форму перенесения. Он считал, что гипнотизёр в процессе </w:t>
      </w:r>
      <w:r>
        <w:rPr>
          <w:sz w:val="28"/>
          <w:szCs w:val="28"/>
        </w:rPr>
        <w:t>гипнотической индукции занимает место родителей гипнотизируемого лица и возрождает комплекс Эдипа с его любовью и страхом, определяя тем самым либо успокаивающий «материнский», либо устрашающий «отцовский» типы гипноза [8, 134].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И.П. Пав</w:t>
      </w:r>
      <w:r>
        <w:rPr>
          <w:sz w:val="28"/>
          <w:szCs w:val="28"/>
        </w:rPr>
        <w:t>лова, гипноз - это естественный психологический феномен, повышенная потенциальная готовность психики к приёму информации, её переработки и реализации в деятельности [6, 86].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Гипнотическое состояние характеризуется максимальной мобилизацией резервных возмож</w:t>
      </w:r>
      <w:r>
        <w:rPr>
          <w:sz w:val="28"/>
          <w:szCs w:val="28"/>
        </w:rPr>
        <w:t>ностей человеческой психики, «когда изменённая функция сознания и самосознания получает расширенные возможности управления центральной и периферической нервными системами, включая некоторые элементы бессознательного, а в какой-то степени и организмом в цел</w:t>
      </w:r>
      <w:r>
        <w:rPr>
          <w:sz w:val="28"/>
          <w:szCs w:val="28"/>
        </w:rPr>
        <w:t>ом» [12, 74].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гипнотическом состоянии репродуцируется практически любая деятельность, любое психическое состояние (имевшее место в жизненном опыте субъекта), моделируются самые разнообразные клинические проявления.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сфера: гипнотическое внуше</w:t>
      </w:r>
      <w:r>
        <w:rPr>
          <w:sz w:val="28"/>
          <w:szCs w:val="28"/>
        </w:rPr>
        <w:t>ние может вызвать любое произвольное движение. Так, посредством внушения осуществлять движения рук, ног, тела в любом направлении, а в глубоком гипнотическом состоянии можно также лишить возможности движения, вызвать паралич рук.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Сенсорная сфера: в состоян</w:t>
      </w:r>
      <w:r>
        <w:rPr>
          <w:sz w:val="28"/>
          <w:szCs w:val="28"/>
        </w:rPr>
        <w:t>ии гипноза спонтанно и с помощью внушения происходит понижение чувствительности к боли, прикосновению. Гипнотик не реагирует ни жестами, ни мимикой. Путём внушения вызывается снижение и увеличение остроты зрения, полная слепота и т. д.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гипнотическом сост</w:t>
      </w:r>
      <w:r>
        <w:rPr>
          <w:sz w:val="28"/>
          <w:szCs w:val="28"/>
        </w:rPr>
        <w:t>оянии продуцируются самые разнообразные галлюцинации и иллюзии. Гипнотизируемый съёживается от мнимого холода с появлением гусиной кожи, «изнывает от жары», обмахиваясь воображаемым веером. Гипнотика можно отправить в «кинотеатр», где он будет «смотреть» к</w:t>
      </w:r>
      <w:r>
        <w:rPr>
          <w:sz w:val="28"/>
          <w:szCs w:val="28"/>
        </w:rPr>
        <w:t>инокомедию и живо реагировать, смеяться.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порождения сенсорных образов основываются на прежнем жизненном опыте испытуемого. Например, слюнотечение и соответствующая реакция в гипнозе на мнимый лимон возникнут лишь в том случае, если гипнотик знает </w:t>
      </w:r>
      <w:r>
        <w:rPr>
          <w:sz w:val="28"/>
          <w:szCs w:val="28"/>
        </w:rPr>
        <w:t>его вкус.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Гипнотизируемому можно внушить, что он не видит и не слышит человека, находящегося непосредственно перед ним и он не реагирует на любые действия этого человека.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Память: в постгипнотическом состоянии большинство испытуемых могут вспомнить почти вс</w:t>
      </w:r>
      <w:r>
        <w:rPr>
          <w:sz w:val="28"/>
          <w:szCs w:val="28"/>
        </w:rPr>
        <w:t>ё, что происходило в гипнозе, другие забывают лишь частично, третьи не помнят абсолютно ничего.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гипнозе наблюдается повышенная способность к восстановлению забытых воспоминаний различного возраста (гипермнезия), а также можно вызвать искусственную амнези</w:t>
      </w:r>
      <w:r>
        <w:rPr>
          <w:sz w:val="28"/>
          <w:szCs w:val="28"/>
        </w:rPr>
        <w:t>ю, т. е. «стереть» из памяти определённые периоды его жизни, и он, например, забывает, что недавно женился, переехал на другое место жительства и т. д.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Диссоциация - способность субъекта вычленить себя из текущей ситуации.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Гипнотик может «выйти из себя», «</w:t>
      </w:r>
      <w:r>
        <w:rPr>
          <w:sz w:val="28"/>
          <w:szCs w:val="28"/>
        </w:rPr>
        <w:t xml:space="preserve">оставить свою оболочку» и наблюдать себя со стороны. Например, загипнотизированному пациенту, сидящему в кресле стоматолога, говорится: «Вы не возражали бы выйти в парк? Такой прекрасный день. Не правда ли?» И субъект не ощущает боли, т.к. он, «отделённый </w:t>
      </w:r>
      <w:r>
        <w:rPr>
          <w:sz w:val="28"/>
          <w:szCs w:val="28"/>
        </w:rPr>
        <w:t>от тела» прогуливается по парку. В результате он становится не чувствительным к манипуляциям стоматолога.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глубокой сомнамбулической стадии гипноза вызываются самые разнообразные превращения личности, регрессия и прогрессия возраста с соответствующим пове</w:t>
      </w:r>
      <w:r>
        <w:rPr>
          <w:sz w:val="28"/>
          <w:szCs w:val="28"/>
        </w:rPr>
        <w:t>дением. Взрослый мужчина в «пятилетнем возрасте» шалит, играет детской саблей [10, 165].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Постгипнотическое внушение.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феномен находит своё выражение в различных актах, которые выполняются после выхода из гипноза в ответ на специфические внушения гипнол</w:t>
      </w:r>
      <w:r>
        <w:rPr>
          <w:sz w:val="28"/>
          <w:szCs w:val="28"/>
        </w:rPr>
        <w:t>ога. Запрограммированное во внушении действие реализуется испытуемым в постгипнотическом периоде автоматически, помимо его воли.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Сомнамбулизм - глубочайшая стадия гипноза. Особенностью этой стадии является то, что внимание субъекта полностью локализуется н</w:t>
      </w:r>
      <w:r>
        <w:rPr>
          <w:sz w:val="28"/>
          <w:szCs w:val="28"/>
        </w:rPr>
        <w:t>а словах гипнолога, к которому проявляется повышенное доверие. В гипнотическом состоянии устанавливается раппорт - тесная связь и глубокая взаимозависимость гипнотика и гипнолога, нарастает внушаемость, вплоть до состояния особой гипервнушаемости.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Гипноти</w:t>
      </w:r>
      <w:r>
        <w:rPr>
          <w:sz w:val="28"/>
          <w:szCs w:val="28"/>
        </w:rPr>
        <w:t>ческое внушение автоматически приобретает статус убеждённости. Вводимая информация принимается за действительность, сливается с концепцией гипнолога, в соответствии с которой и реализуется.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многих складывается ложное впечатление об абсолютной власти гипн</w:t>
      </w:r>
      <w:r>
        <w:rPr>
          <w:sz w:val="28"/>
          <w:szCs w:val="28"/>
        </w:rPr>
        <w:t>олога и его возможности неограниченного управления психикой гипнотика. Между тем гипнотик не является каким-то автоматом, проявляющим полную покорность.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деле, он в состоянии различным образом противодействовать требованиям гипнолога. Беспрепятстве</w:t>
      </w:r>
      <w:r>
        <w:rPr>
          <w:sz w:val="28"/>
          <w:szCs w:val="28"/>
        </w:rPr>
        <w:t>нно выполняются только нейтральные для личности инструкции, т.к. они не противоречат основным чертам его характера.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в случаях глубокого транса испытуемого невозможно заставить совершить действия, которые не согласуются с его мировоззрением, ценностями</w:t>
      </w:r>
      <w:r>
        <w:rPr>
          <w:sz w:val="28"/>
          <w:szCs w:val="28"/>
        </w:rPr>
        <w:t>, личностными установками, что с очевидностью свидетельствует о сохранении контроля над гипнологической ситуацией.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Гипноз является одним из самых долговечных методов лечения, выдержавшим испытание временем. В медицинской практике гипноз используется как ре</w:t>
      </w:r>
      <w:r>
        <w:rPr>
          <w:sz w:val="28"/>
          <w:szCs w:val="28"/>
        </w:rPr>
        <w:t>лаксация, анестезия и анальгезия [5, 114].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Гипноз представляет собой гуманное средство воздействия на психику не только больных, но и здоровых. Гипнотические методы успешно исполняются во многих прикладных направлениях. Например, в спортивной психогигиене </w:t>
      </w:r>
      <w:r>
        <w:rPr>
          <w:sz w:val="28"/>
          <w:szCs w:val="28"/>
        </w:rPr>
        <w:t>гипнотическое воздействие вводятся с целью регуляции психических состояний и уровня работоспособности. Гипноз в сочетании с аутогенной тренировкой является эффективным средством ликвидации и профилактики неблагоприятных предстартовых состояний, восстановле</w:t>
      </w:r>
      <w:r>
        <w:rPr>
          <w:sz w:val="28"/>
          <w:szCs w:val="28"/>
        </w:rPr>
        <w:t>ния работоспособности с помощью внушённого сна - отдыха.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оправданно в настоящее время применение суггестивных воздействий в педагогическом процессе с целью формирования социально ценных установок [4, 84].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играет в решении исследовательск</w:t>
      </w:r>
      <w:r>
        <w:rPr>
          <w:sz w:val="28"/>
          <w:szCs w:val="28"/>
        </w:rPr>
        <w:t>их задач как метод экспериментальной физиологии, так и психологии.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счастью, собственный мозг способен помочь нам измениться. Учитесь мыслить самостоятельно! Привычки можно контролировать - ведь человеческое поведение податливо. С помощью вн</w:t>
      </w:r>
      <w:r>
        <w:rPr>
          <w:sz w:val="28"/>
          <w:szCs w:val="28"/>
        </w:rPr>
        <w:t>ушения люди могут «настроить» себя на здоровье и успех. Благодаря позитивному программированию, уставший от постоянных страхов и сомнений разум становится свежим и обновленным. Таким образом, мы можем избавиться от приобретенных вредных поведенческих стере</w:t>
      </w:r>
      <w:r>
        <w:rPr>
          <w:sz w:val="28"/>
          <w:szCs w:val="28"/>
        </w:rPr>
        <w:t>отипов, ступив на более высокую ступень внутреннего развития.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помогает понять, что мы собой представляем и чего хотим от жизни. Более того, оно не заменимо на пути к достижению намеченных целей.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перестанете быть послушной марионеткой в руках су</w:t>
      </w:r>
      <w:r>
        <w:rPr>
          <w:sz w:val="28"/>
          <w:szCs w:val="28"/>
        </w:rPr>
        <w:t>дьбы, получите возможность твердо встать на ноги, научитесь самоконтролю и сможете пресечь любые попытки манипулировать вами. Щупальца привычек обвивают нашу душу, - пора навсегда освободиться от их хватки.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человеку необходимо постоянно пересм</w:t>
      </w:r>
      <w:r>
        <w:rPr>
          <w:sz w:val="28"/>
          <w:szCs w:val="28"/>
        </w:rPr>
        <w:t>атривать старые привычки и заменять их новыми, более полезными. Изменить жизнь к лучшему вам помогут собственные внутренние резервы, самым могущественным из которых является разум.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74522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Бехтерев В.М. «Внушение и его роль в</w:t>
      </w:r>
      <w:r>
        <w:rPr>
          <w:sz w:val="28"/>
          <w:szCs w:val="28"/>
        </w:rPr>
        <w:t xml:space="preserve"> общественной жизни». - СПб.: Питер, 2001. - 268с.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Васильев Л.М. «Экспериментальные исследования мысленного внушения». - Л.: 1962. - 354с.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Выготский Л.С. «Мышление и речь». - Собр. Соч.: В 6 т. - М.: 1983. - 257с.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Ганзен В.А. «Системы описания в псих</w:t>
      </w:r>
      <w:r>
        <w:rPr>
          <w:sz w:val="28"/>
          <w:szCs w:val="28"/>
        </w:rPr>
        <w:t>ологии». - Л.: Изд-во ЛГУ, 1984. - 364с.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Гримак Л.П. «Моделирование состояний человека в гипнозе». - М.: 1978. - 298с.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Елисеев О.П. «Практикум по психологии личности». - СПб.: Питер, 2001. - 294с.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Кант И. «Антропология с прагматической точки зрения».</w:t>
      </w:r>
      <w:r>
        <w:rPr>
          <w:sz w:val="28"/>
          <w:szCs w:val="28"/>
        </w:rPr>
        <w:t xml:space="preserve"> - СПб.: Питер, 2001. - 254с.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Мышляев С.Ю. «Гипноз». - М.: 1999. - 269с.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Общий психологический словарь.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Овчинникова О.В. «Гипноз в экспериментальном исследовании личности». - М.: 1989. - 314с.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Павлов И.П. «ППС». - М.: Госиздат</w:t>
      </w:r>
      <w:r>
        <w:rPr>
          <w:sz w:val="28"/>
          <w:szCs w:val="28"/>
        </w:rPr>
        <w:t>, 1951. - 247с.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Платонов К.И. «Внушение и гипноз в свете учения И. П. Павлова». - М.: 1951. - 278с.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Поршнев Б.Ф. «Социальная психология и история». - М.: Политиздат, 1978. - 275с.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«Приёмы самовнушения». - Воспитание школьников № 1, № 2.: 1993. - 234с</w:t>
      </w:r>
      <w:r>
        <w:rPr>
          <w:sz w:val="28"/>
          <w:szCs w:val="28"/>
        </w:rPr>
        <w:t>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Под ред. В.Н. Куликова «Теоретические и прикладные исследования психологического воздействия». - Иваново: 1982. - 286с.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Роженов В.И. «Гипноз и внушение в медицине». - М.: 1955. - 247с.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Светлов В.А. «Практическая логика». - СПб.: Слово, 1997. - 321с</w:t>
      </w:r>
      <w:r>
        <w:rPr>
          <w:sz w:val="28"/>
          <w:szCs w:val="28"/>
        </w:rPr>
        <w:t>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Узнадзе Д.Н. «Основные положения теории установки». - Тбилиси: 1961. - 198с.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Часов В.А. «К методике исследования внушаемости». - Уфа: 1955. - 265с.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Шварц И.Е. «Внушение в педагогическом процессе». - Пермь: 1971. - 254с.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Эриксон М. «Мой голос оста</w:t>
      </w:r>
      <w:r>
        <w:rPr>
          <w:sz w:val="28"/>
          <w:szCs w:val="28"/>
        </w:rPr>
        <w:t>нется с вами». - СПб.: 1995. - 216с.</w:t>
      </w:r>
    </w:p>
    <w:p w:rsidR="00000000" w:rsidRDefault="0074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Эриксон Э. «Детство и общество». - М.: Педагогика, 1994. - 254с.</w:t>
      </w:r>
    </w:p>
    <w:p w:rsidR="00745224" w:rsidRDefault="00745224">
      <w:pPr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 Якобсон П.М. «Психологические компоненты и критерии становления зрелой личности»//Психологический журнал. - 1981. - 175с.</w:t>
      </w:r>
    </w:p>
    <w:sectPr w:rsidR="007452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5F"/>
    <w:rsid w:val="00671B5F"/>
    <w:rsid w:val="007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9683C4-D545-4F9F-BBAE-23C3AB8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5722</Words>
  <Characters>32622</Characters>
  <Application>Microsoft Office Word</Application>
  <DocSecurity>0</DocSecurity>
  <Lines>271</Lines>
  <Paragraphs>76</Paragraphs>
  <ScaleCrop>false</ScaleCrop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2025-04-17T06:33:00Z</dcterms:created>
  <dcterms:modified xsi:type="dcterms:W3CDTF">2025-04-17T06:33:00Z</dcterms:modified>
</cp:coreProperties>
</file>