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87C3" w14:textId="77777777" w:rsidR="0062351E" w:rsidRDefault="0062351E">
      <w:pPr>
        <w:pStyle w:val="Standard"/>
        <w:spacing w:line="360" w:lineRule="auto"/>
        <w:jc w:val="right"/>
        <w:rPr>
          <w:rFonts w:ascii="Times New Roman" w:hAnsi="Times New Roman"/>
          <w:color w:val="000000"/>
          <w:lang w:val="ru-RU"/>
        </w:rPr>
      </w:pPr>
    </w:p>
    <w:p w14:paraId="02B2F4EC" w14:textId="77777777" w:rsidR="0062351E" w:rsidRDefault="0062351E">
      <w:pPr>
        <w:pStyle w:val="Standard"/>
        <w:spacing w:line="360" w:lineRule="auto"/>
        <w:jc w:val="right"/>
        <w:rPr>
          <w:rFonts w:ascii="Times New Roman" w:hAnsi="Times New Roman"/>
          <w:color w:val="000000"/>
          <w:lang w:val="ru-RU"/>
        </w:rPr>
      </w:pPr>
    </w:p>
    <w:p w14:paraId="266AB43D" w14:textId="77777777" w:rsidR="0062351E" w:rsidRDefault="0062351E">
      <w:pPr>
        <w:pStyle w:val="Standard"/>
        <w:spacing w:line="360" w:lineRule="auto"/>
        <w:jc w:val="right"/>
        <w:rPr>
          <w:rFonts w:ascii="Times New Roman" w:hAnsi="Times New Roman"/>
          <w:color w:val="000000"/>
          <w:lang w:val="ru-RU"/>
        </w:rPr>
      </w:pPr>
    </w:p>
    <w:p w14:paraId="66914BF8" w14:textId="77777777" w:rsidR="0062351E" w:rsidRDefault="0062351E">
      <w:pPr>
        <w:pStyle w:val="Standard"/>
        <w:spacing w:line="360" w:lineRule="auto"/>
        <w:jc w:val="right"/>
        <w:rPr>
          <w:rFonts w:ascii="Times New Roman" w:hAnsi="Times New Roman"/>
          <w:color w:val="000000"/>
          <w:lang w:val="ru-RU"/>
        </w:rPr>
      </w:pPr>
    </w:p>
    <w:p w14:paraId="6F1C68B2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2FE95B51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26610692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14:paraId="7345E833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ИСТОРИЯ БОЛЕЗНИ</w:t>
      </w:r>
    </w:p>
    <w:p w14:paraId="5BE9F293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color w:val="000000"/>
          <w:lang w:val="ru-RU"/>
        </w:rPr>
      </w:pPr>
    </w:p>
    <w:p w14:paraId="390BC99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Ф,И.О. больного, возраст: И.А.С., 15лет.</w:t>
      </w:r>
    </w:p>
    <w:p w14:paraId="14419E0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Клинический диагноз:</w:t>
      </w:r>
    </w:p>
    <w:p w14:paraId="3458CCF6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Основное: ОРВИ. Острый левосторонний катаральный гайморит.</w:t>
      </w:r>
    </w:p>
    <w:p w14:paraId="4DBBBF5A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Осложнения: -</w:t>
      </w:r>
    </w:p>
    <w:p w14:paraId="36A8AC33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Сопутствующие заболевания: -</w:t>
      </w:r>
    </w:p>
    <w:p w14:paraId="7FE2E575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3E89BDE7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45471F42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548706BC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5B1A3961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18182B56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724347B3" w14:textId="77777777" w:rsidR="0062351E" w:rsidRDefault="0062351E">
      <w:pPr>
        <w:pStyle w:val="Standard"/>
        <w:spacing w:line="360" w:lineRule="auto"/>
        <w:jc w:val="right"/>
        <w:rPr>
          <w:rFonts w:ascii="Times New Roman" w:hAnsi="Times New Roman"/>
          <w:color w:val="000000"/>
          <w:lang w:val="ru-RU"/>
        </w:rPr>
      </w:pPr>
    </w:p>
    <w:p w14:paraId="1A22867B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398DD841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11ADF89A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5A26EE41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228F2A4D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69569B05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3A8600DC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41DBBCEE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25EBDB77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644F3860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4E32940A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05662352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3A65B28B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Паспортная часть:</w:t>
      </w:r>
    </w:p>
    <w:p w14:paraId="6A7F4959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>
        <w:rPr>
          <w:rFonts w:ascii="Times New Roman" w:hAnsi="Times New Roman"/>
          <w:lang w:val="ru-RU"/>
        </w:rPr>
        <w:t>Ф.И.О: И.А.С.</w:t>
      </w:r>
    </w:p>
    <w:p w14:paraId="302DC6C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Возраст: 15 лет.</w:t>
      </w:r>
    </w:p>
    <w:p w14:paraId="672FAC43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Место жительства: г. Архангельск</w:t>
      </w:r>
    </w:p>
    <w:p w14:paraId="2AF07CBA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Место учёбы: Х</w:t>
      </w:r>
    </w:p>
    <w:p w14:paraId="66EDC51C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 Дата поступления в стационар: 12.09.19 в 9:03</w:t>
      </w:r>
    </w:p>
    <w:p w14:paraId="4AAF9F55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4E8069C1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Жалобы:</w:t>
      </w:r>
    </w:p>
    <w:p w14:paraId="2F65DDD7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i/>
          <w:iCs/>
          <w:u w:val="single"/>
          <w:lang w:val="ru-RU"/>
        </w:rPr>
        <w:t>На момент поступления:</w:t>
      </w:r>
      <w:r>
        <w:rPr>
          <w:rFonts w:ascii="Times New Roman" w:hAnsi="Times New Roman"/>
          <w:lang w:val="ru-RU"/>
        </w:rPr>
        <w:t xml:space="preserve"> Пульсирующие боли в области проекции левой верхнечелюстной пазухи. Болевые ощущения усиливаются, когда наклоняет голову, возникает тяжесть в проекции левой верхнечелюстной пазухи. Отмечает нарушение дыхания, чувство </w:t>
      </w:r>
      <w:r>
        <w:rPr>
          <w:rFonts w:ascii="Times New Roman" w:hAnsi="Times New Roman"/>
          <w:lang w:val="ru-RU"/>
        </w:rPr>
        <w:t>заложенности левой части носа. Кашель. Температура 38,5.</w:t>
      </w:r>
      <w:r w:rsidRPr="00B249C6">
        <w:rPr>
          <w:lang w:val="ru-RU"/>
        </w:rPr>
        <w:br/>
      </w:r>
      <w:r>
        <w:rPr>
          <w:rFonts w:ascii="Times New Roman" w:hAnsi="Times New Roman"/>
          <w:lang w:val="ru-RU"/>
        </w:rPr>
        <w:t xml:space="preserve">2. </w:t>
      </w:r>
      <w:r>
        <w:rPr>
          <w:rFonts w:ascii="Times New Roman" w:hAnsi="Times New Roman"/>
          <w:i/>
          <w:iCs/>
          <w:u w:val="single"/>
          <w:lang w:val="ru-RU"/>
        </w:rPr>
        <w:t>На момент курации:</w:t>
      </w:r>
      <w:r>
        <w:rPr>
          <w:rFonts w:ascii="Times New Roman" w:hAnsi="Times New Roman"/>
          <w:lang w:val="ru-RU"/>
        </w:rPr>
        <w:t xml:space="preserve"> Боли в области проекции левой верхнечелюстной пазухи. Боль усиливается при наклонах. Умеренная заложенность левой половины носа. Температура 36,9.</w:t>
      </w:r>
    </w:p>
    <w:p w14:paraId="71FC5AF1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7939C795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История развития настоящего з</w:t>
      </w:r>
      <w:r>
        <w:rPr>
          <w:rFonts w:ascii="Times New Roman" w:hAnsi="Times New Roman"/>
          <w:b/>
          <w:bCs/>
          <w:lang w:val="ru-RU"/>
        </w:rPr>
        <w:t>аболевания:</w:t>
      </w:r>
    </w:p>
    <w:p w14:paraId="38AA9F0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Считает себя больным с 9.09.19, когда впервые вечером почувствовал ноющие боли в области проекции левой верхнечелюстной пазухи и заложенность носа слева. Отметил повышение температуры тела до 38,1 гр., и головную боль. Утром следующего дня появ</w:t>
      </w:r>
      <w:r>
        <w:rPr>
          <w:rFonts w:ascii="Times New Roman" w:hAnsi="Times New Roman"/>
          <w:color w:val="000000"/>
          <w:lang w:val="ru-RU"/>
        </w:rPr>
        <w:t>илось обильное слизистое отделяемое из левого носового хода. Начало заболевания связывает с переохлаждением, в прохладную дождливую погоду играл в футбол. 11.09.19 самочувствие ухудшилось: боли в области проекции левой верхнечелюстной пазухи стали интенсив</w:t>
      </w:r>
      <w:r>
        <w:rPr>
          <w:rFonts w:ascii="Times New Roman" w:hAnsi="Times New Roman"/>
          <w:color w:val="000000"/>
          <w:lang w:val="ru-RU"/>
        </w:rPr>
        <w:t>ными, пульсирующими, стали усиливаться при выходе на улицу, при наклонах, появилась слабость, недомогание, отделяемое из носа обильное слизистое. 11.09.19 обратился в детскую поликлинику по месту жительства. После осмотра больной был направлен на консульта</w:t>
      </w:r>
      <w:r>
        <w:rPr>
          <w:rFonts w:ascii="Times New Roman" w:hAnsi="Times New Roman"/>
          <w:color w:val="000000"/>
          <w:lang w:val="ru-RU"/>
        </w:rPr>
        <w:t>цию к оторинолярингологу. Оториноларинголог после приёма направил на лечение и обследование в АОКБ. С предварительным диагнозом: ОРВИ. Острый левосторонний катеральный гайморит.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t>Поступил 12.09.19 в 9:03.</w:t>
      </w:r>
    </w:p>
    <w:p w14:paraId="04A3D226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1BC19FEC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Анамнез жизни:</w:t>
      </w:r>
    </w:p>
    <w:p w14:paraId="6E20E95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Пациент  второй ребенок в семье, от </w:t>
      </w:r>
      <w:r>
        <w:rPr>
          <w:rFonts w:ascii="Times New Roman" w:hAnsi="Times New Roman" w:cs="Times New Roman"/>
          <w:lang w:val="ru-RU"/>
        </w:rPr>
        <w:t xml:space="preserve">второй по счету беременности матери. Беременность протекала на фоне анемии, трихомонадного кольпита, герпетической инфекции. Мать получала полноценное 5-ти разовое питание (фрукты, овощи, каши, мясо). Декретный отпуск использовала. </w:t>
      </w:r>
      <w:r>
        <w:rPr>
          <w:rFonts w:ascii="Times New Roman" w:hAnsi="Times New Roman" w:cs="Times New Roman"/>
          <w:lang w:val="ru-RU"/>
        </w:rPr>
        <w:lastRenderedPageBreak/>
        <w:t>Роды на 38 неделе. Ребён</w:t>
      </w:r>
      <w:r>
        <w:rPr>
          <w:rFonts w:ascii="Times New Roman" w:hAnsi="Times New Roman" w:cs="Times New Roman"/>
          <w:lang w:val="ru-RU"/>
        </w:rPr>
        <w:t>ок закричал сразу, крик громкий. Оценка по шкале Апгар 8/10. Вес ребёнка при рождении составлял 2750 г., рост 48 см. Приложили к груди сразу, грудь взял сразу, сосал активно. Остаток пуповины отпал на 7 сутки. Мать с ребёнком выписаны на 8-е сутки. Заболев</w:t>
      </w:r>
      <w:r>
        <w:rPr>
          <w:rFonts w:ascii="Times New Roman" w:hAnsi="Times New Roman" w:cs="Times New Roman"/>
          <w:lang w:val="ru-RU"/>
        </w:rPr>
        <w:t xml:space="preserve">ания в период новорожденности — неонатальная желтуха; ЗВУР по гипопластическому варианту.  </w:t>
      </w:r>
    </w:p>
    <w:p w14:paraId="7FA488D1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 4 месяцев естественное вскармливание, с 4 месяцев искусственное. Первый прикорм с 6 месяцев. Первые зубы с 6 месяцев, сначала нижние, далее верхние, после верхни</w:t>
      </w:r>
      <w:r>
        <w:rPr>
          <w:rFonts w:ascii="Times New Roman" w:hAnsi="Times New Roman" w:cs="Times New Roman"/>
          <w:lang w:val="ru-RU"/>
        </w:rPr>
        <w:t>е боковые.</w:t>
      </w:r>
    </w:p>
    <w:p w14:paraId="6621AE70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Наблюдался логопедом с дизартрией, в ФР не отставал, от сверстников не отличался.</w:t>
      </w:r>
    </w:p>
    <w:p w14:paraId="352DE9E9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На сегодняшний момент обучается в школе МОУ СОШ №43, учится в 9 «Г» классе.</w:t>
      </w:r>
    </w:p>
    <w:p w14:paraId="3D7366B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Перенесённые заболевания:</w:t>
      </w:r>
      <w:r>
        <w:rPr>
          <w:rFonts w:ascii="Times New Roman" w:hAnsi="Times New Roman" w:cs="Times New Roman"/>
          <w:lang w:val="ru-RU"/>
        </w:rPr>
        <w:t xml:space="preserve"> ОРЗ 1-2 раза в год, ветряная оспа, острый бронхит.</w:t>
      </w:r>
    </w:p>
    <w:p w14:paraId="0F383082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Профилакт</w:t>
      </w:r>
      <w:r>
        <w:rPr>
          <w:rFonts w:ascii="Times New Roman" w:hAnsi="Times New Roman" w:cs="Times New Roman"/>
          <w:lang w:val="ru-RU"/>
        </w:rPr>
        <w:t>ические прививки сделаны по календарю.</w:t>
      </w:r>
    </w:p>
    <w:p w14:paraId="79A99D47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Аллергический анамнез:</w:t>
      </w:r>
      <w:r>
        <w:rPr>
          <w:rFonts w:ascii="Times New Roman" w:hAnsi="Times New Roman" w:cs="Times New Roman"/>
          <w:lang w:val="ru-RU"/>
        </w:rPr>
        <w:t xml:space="preserve"> лекарственная аллергия — Эреспал (проявляется крапивницей); пищевая аллергия — на сладкое (проявляется покраснением и сыпью за ушами).</w:t>
      </w:r>
    </w:p>
    <w:p w14:paraId="7B039384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Бытовой анамнез:</w:t>
      </w:r>
      <w:r>
        <w:rPr>
          <w:rFonts w:ascii="Times New Roman" w:hAnsi="Times New Roman" w:cs="Times New Roman"/>
          <w:lang w:val="ru-RU"/>
        </w:rPr>
        <w:t xml:space="preserve"> проживает в благоустроенной 3-х комнатной </w:t>
      </w:r>
      <w:r>
        <w:rPr>
          <w:rFonts w:ascii="Times New Roman" w:hAnsi="Times New Roman" w:cs="Times New Roman"/>
          <w:lang w:val="ru-RU"/>
        </w:rPr>
        <w:t>квартире, проветривание проводится 1 раза в день по 10 минут.</w:t>
      </w:r>
    </w:p>
    <w:p w14:paraId="533F305A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Эпидемиологический анамнез:</w:t>
      </w:r>
      <w:r>
        <w:rPr>
          <w:rFonts w:ascii="Times New Roman" w:hAnsi="Times New Roman" w:cs="Times New Roman"/>
          <w:lang w:val="ru-RU"/>
        </w:rPr>
        <w:t xml:space="preserve"> контакт с инфекционными больными отрицает.</w:t>
      </w:r>
    </w:p>
    <w:p w14:paraId="3A2EE13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Пищевой анамнез:</w:t>
      </w:r>
      <w:r>
        <w:rPr>
          <w:rFonts w:ascii="Times New Roman" w:hAnsi="Times New Roman" w:cs="Times New Roman"/>
          <w:lang w:val="ru-RU"/>
        </w:rPr>
        <w:t xml:space="preserve"> питание разнообразное, регулярное.</w:t>
      </w:r>
    </w:p>
    <w:p w14:paraId="33829967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Вредные привычки:</w:t>
      </w:r>
      <w:r>
        <w:rPr>
          <w:rFonts w:ascii="Times New Roman" w:hAnsi="Times New Roman" w:cs="Times New Roman"/>
          <w:lang w:val="ru-RU"/>
        </w:rPr>
        <w:t xml:space="preserve"> отрицает.</w:t>
      </w:r>
    </w:p>
    <w:p w14:paraId="3443D484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Наследственный анамнез:</w:t>
      </w:r>
      <w:r>
        <w:rPr>
          <w:rFonts w:ascii="Times New Roman" w:hAnsi="Times New Roman" w:cs="Times New Roman"/>
          <w:lang w:val="ru-RU"/>
        </w:rPr>
        <w:t xml:space="preserve"> не отягощён.</w:t>
      </w:r>
    </w:p>
    <w:p w14:paraId="293CAC76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17B102E9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Общее состояние:</w:t>
      </w:r>
    </w:p>
    <w:p w14:paraId="7CC96887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Общий осмотр:</w:t>
      </w:r>
      <w:r>
        <w:rPr>
          <w:rFonts w:ascii="Times New Roman" w:hAnsi="Times New Roman" w:cs="Times New Roman"/>
          <w:lang w:val="ru-RU"/>
        </w:rPr>
        <w:t xml:space="preserve"> состояние удовлетворительное, сознание ясное, положение активно</w:t>
      </w:r>
      <w:r>
        <w:rPr>
          <w:rFonts w:ascii="Times New Roman" w:hAnsi="Times New Roman" w:cs="Times New Roman"/>
          <w:lang w:val="ru-RU"/>
        </w:rPr>
        <w:t>е. Самочувствие удовлетворительное, выражение лица и глаз обычное, нарушений осанки и походки не выявлено.</w:t>
      </w:r>
    </w:p>
    <w:p w14:paraId="55BBF29C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Нервная системы:</w:t>
      </w:r>
      <w:r>
        <w:rPr>
          <w:rFonts w:ascii="Times New Roman" w:hAnsi="Times New Roman" w:cs="Times New Roman"/>
          <w:lang w:val="ru-RU"/>
        </w:rPr>
        <w:t xml:space="preserve"> ширина глазных щелей нормальная, нистагм, косоглазие отсутствуют. Величина зрачков и их реакция на свет в норме. Менингеальные синдр</w:t>
      </w:r>
      <w:r>
        <w:rPr>
          <w:rFonts w:ascii="Times New Roman" w:hAnsi="Times New Roman" w:cs="Times New Roman"/>
          <w:lang w:val="ru-RU"/>
        </w:rPr>
        <w:t>омы (ригидность затылочных мышц, симптомы Кернига и Брудзинского)  и синдромы повышенной  нервно-мышечной возбудимости ( с-м Хвостека, Люста, Труссо) отрицательные.</w:t>
      </w:r>
    </w:p>
    <w:p w14:paraId="26573659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Состояние кожи и слизистых оболочек:</w:t>
      </w:r>
      <w:r>
        <w:rPr>
          <w:rFonts w:ascii="Times New Roman" w:hAnsi="Times New Roman" w:cs="Times New Roman"/>
          <w:lang w:val="ru-RU"/>
        </w:rPr>
        <w:t xml:space="preserve"> кожные покровы розоватого цвета, нормальной эластичнос</w:t>
      </w:r>
      <w:r>
        <w:rPr>
          <w:rFonts w:ascii="Times New Roman" w:hAnsi="Times New Roman" w:cs="Times New Roman"/>
          <w:lang w:val="ru-RU"/>
        </w:rPr>
        <w:t>ти и нормальной влажности, без высыпаний. Эндотелиальные пробы отрицательные (симптом щипка и жгута). Видимые слизистые оболочки чистые. Дермографизм розовый. Рубчик БЦЖ 5 мм. Температура тела 36,9.</w:t>
      </w:r>
    </w:p>
    <w:p w14:paraId="7ACCA87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lastRenderedPageBreak/>
        <w:t>ПЖК:</w:t>
      </w:r>
      <w:r>
        <w:rPr>
          <w:rFonts w:ascii="Times New Roman" w:hAnsi="Times New Roman" w:cs="Times New Roman"/>
          <w:lang w:val="ru-RU"/>
        </w:rPr>
        <w:t xml:space="preserve"> Подкожно жировая клетчатка развита удовлетворительно</w:t>
      </w:r>
      <w:r>
        <w:rPr>
          <w:rFonts w:ascii="Times New Roman" w:hAnsi="Times New Roman" w:cs="Times New Roman"/>
          <w:lang w:val="ru-RU"/>
        </w:rPr>
        <w:t>, распределена равномерно.  Толщина на животе 2 см, на груди 1 см, на внутренней стороне плеча 1 см и бедра 2 см. Пастозности, отеков и уплотнений кожи не отмечается.</w:t>
      </w:r>
    </w:p>
    <w:p w14:paraId="186860B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Лимфатические узлы:</w:t>
      </w:r>
      <w:r>
        <w:rPr>
          <w:rFonts w:ascii="Times New Roman" w:hAnsi="Times New Roman" w:cs="Times New Roman"/>
          <w:lang w:val="ru-RU"/>
        </w:rPr>
        <w:t xml:space="preserve"> Периферические лимфатические узлы (затылочные, заушные, подчелюстные</w:t>
      </w:r>
      <w:r>
        <w:rPr>
          <w:rFonts w:ascii="Times New Roman" w:hAnsi="Times New Roman" w:cs="Times New Roman"/>
          <w:lang w:val="ru-RU"/>
        </w:rPr>
        <w:t>, подбородочные, передние и задние шейные, надключичные, подключичные, подмышечные, локтевые, торакальные, подколенные и паховые) не пальпируются, пальпация безболезненная.  Глоточное лимфатическое кольцо Пирогова- Вальдейера состояние нормальное, без нале</w:t>
      </w:r>
      <w:r>
        <w:rPr>
          <w:rFonts w:ascii="Times New Roman" w:hAnsi="Times New Roman" w:cs="Times New Roman"/>
          <w:lang w:val="ru-RU"/>
        </w:rPr>
        <w:t>та.</w:t>
      </w:r>
    </w:p>
    <w:p w14:paraId="7752DA7D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Мышечная система:</w:t>
      </w:r>
      <w:r>
        <w:rPr>
          <w:rFonts w:ascii="Times New Roman" w:hAnsi="Times New Roman" w:cs="Times New Roman"/>
          <w:lang w:val="ru-RU"/>
        </w:rPr>
        <w:t xml:space="preserve"> Мускулатура развита умеренно, тонус мышц хороший, сила удовлетворительная, болезненность в мышцах отсутствует. Тургор мягких тканей  хороший.</w:t>
      </w:r>
    </w:p>
    <w:p w14:paraId="4094EC57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Костно-суставная система:</w:t>
      </w:r>
      <w:r>
        <w:rPr>
          <w:rFonts w:ascii="Times New Roman" w:hAnsi="Times New Roman" w:cs="Times New Roman"/>
          <w:lang w:val="ru-RU"/>
        </w:rPr>
        <w:t xml:space="preserve"> Голова правильной величины и округлой формы, роднички и швы все закрыты, симптом краниотабеса отрицательный. Грудная клетка  астенической формы, деформации, рахитические четки и гаррисоновая борозда отсутствуют. Эпигастральный угол 80 градусов. Треугольни</w:t>
      </w:r>
      <w:r>
        <w:rPr>
          <w:rFonts w:ascii="Times New Roman" w:hAnsi="Times New Roman" w:cs="Times New Roman"/>
          <w:lang w:val="ru-RU"/>
        </w:rPr>
        <w:t>ки талии и уровень лопаток симметричны. Патологических искривлений позвоночника не обнаружено. Конечности одинаковой длины и формы, искривления и  плоскостопие, рахитические браслеты и нити жемчуга отсутствуют. Суставы нормальной формы и величины, деформац</w:t>
      </w:r>
      <w:r>
        <w:rPr>
          <w:rFonts w:ascii="Times New Roman" w:hAnsi="Times New Roman" w:cs="Times New Roman"/>
          <w:lang w:val="ru-RU"/>
        </w:rPr>
        <w:t>ии, гиперемия и местная гипертермия, болезненность и внутрисуставные шумы отсутствуют. Объем активных и пассивных движений в суставах удовлетворительный.</w:t>
      </w:r>
    </w:p>
    <w:p w14:paraId="2C3B940F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Органы дыхания:</w:t>
      </w:r>
    </w:p>
    <w:p w14:paraId="04ABBDBF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Осмотр:</w:t>
      </w:r>
      <w:r>
        <w:rPr>
          <w:rFonts w:ascii="Times New Roman" w:hAnsi="Times New Roman" w:cs="Times New Roman"/>
          <w:lang w:val="ru-RU"/>
        </w:rPr>
        <w:t xml:space="preserve"> дыхание носовое, затруднено. Цвет лица бледно-розовый. Тип дыхания брюшной, глубина нормальная, ЧДД 17 в минуту. Грудная клетка астенического типа, симметричная, без деформаций, равномерно участвует в акте дыхания. Вспомогательные мышцы в акте дыхания не </w:t>
      </w:r>
      <w:r>
        <w:rPr>
          <w:rFonts w:ascii="Times New Roman" w:hAnsi="Times New Roman" w:cs="Times New Roman"/>
          <w:lang w:val="ru-RU"/>
        </w:rPr>
        <w:t>участвуют. Отношение ЧСС/ЧДД = 70/17= 4,1</w:t>
      </w:r>
    </w:p>
    <w:p w14:paraId="4B9B0800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Пальпация:</w:t>
      </w:r>
      <w:r w:rsidRPr="00B249C6">
        <w:rPr>
          <w:rFonts w:ascii="Times New Roman" w:hAnsi="Times New Roman" w:cs="Times New Roman"/>
          <w:lang w:val="ru-RU"/>
        </w:rPr>
        <w:t xml:space="preserve"> пальпация грудной клетки и межреберных промежутков безболезненная, </w:t>
      </w:r>
      <w:r>
        <w:rPr>
          <w:rFonts w:ascii="Times New Roman" w:hAnsi="Times New Roman" w:cs="Times New Roman"/>
          <w:lang w:val="ru-RU"/>
        </w:rPr>
        <w:t>г</w:t>
      </w:r>
      <w:r w:rsidRPr="00B249C6">
        <w:rPr>
          <w:rFonts w:ascii="Times New Roman" w:hAnsi="Times New Roman" w:cs="Times New Roman"/>
          <w:lang w:val="ru-RU"/>
        </w:rPr>
        <w:t>рудная клетка резистентная, симметричная,  голосовое дрожание не изменено,</w:t>
      </w:r>
      <w:r>
        <w:rPr>
          <w:rFonts w:ascii="Times New Roman" w:hAnsi="Times New Roman" w:cs="Times New Roman"/>
          <w:lang w:val="ru-RU"/>
        </w:rPr>
        <w:t xml:space="preserve"> </w:t>
      </w:r>
      <w:r w:rsidRPr="00B249C6">
        <w:rPr>
          <w:rFonts w:ascii="Times New Roman" w:hAnsi="Times New Roman" w:cs="Times New Roman"/>
          <w:lang w:val="ru-RU"/>
        </w:rPr>
        <w:t>равномерное с обеих сторон.</w:t>
      </w:r>
    </w:p>
    <w:p w14:paraId="158ECA02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Перкуссия:</w:t>
      </w:r>
      <w:r>
        <w:rPr>
          <w:rFonts w:ascii="Times New Roman" w:hAnsi="Times New Roman" w:cs="Times New Roman"/>
          <w:lang w:val="ru-RU"/>
        </w:rPr>
        <w:t xml:space="preserve"> при сравнительной пер</w:t>
      </w:r>
      <w:r>
        <w:rPr>
          <w:rFonts w:ascii="Times New Roman" w:hAnsi="Times New Roman" w:cs="Times New Roman"/>
          <w:lang w:val="ru-RU"/>
        </w:rPr>
        <w:t xml:space="preserve">куссии перкуторный звук ясный легочный над всей поверхностью легких. Топографическая перкуссия: верхушки легких находятся на 3 см – спереди, на уровне </w:t>
      </w:r>
      <w:r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  <w:lang w:val="ru-RU"/>
        </w:rPr>
        <w:t xml:space="preserve"> шейного позвонка – сзади. Поля Кренига по 4 см с обеих сторон. Экскурсия нижнего легочного края: спра</w:t>
      </w:r>
      <w:r>
        <w:rPr>
          <w:rFonts w:ascii="Times New Roman" w:hAnsi="Times New Roman" w:cs="Times New Roman"/>
          <w:lang w:val="ru-RU"/>
        </w:rPr>
        <w:t>ва 4 см, слева 5 см.</w:t>
      </w: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8"/>
        <w:gridCol w:w="3072"/>
        <w:gridCol w:w="3071"/>
      </w:tblGrid>
      <w:tr w:rsidR="0062351E" w14:paraId="4AB9C385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E878AF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Линия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A8FC3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Правое легкое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1A22E8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Левое легкое</w:t>
            </w:r>
          </w:p>
        </w:tc>
      </w:tr>
      <w:tr w:rsidR="0062351E" w14:paraId="434DC3F9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EA9B8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l.parasternalis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11E0F8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межреберье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05DDC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351E" w14:paraId="0EAF220D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3F576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l.medioclavicularis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C66B7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D52D1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2351E" w14:paraId="507C62F0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A0597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l.axillaris anterior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56CE3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F2433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ребро</w:t>
            </w:r>
          </w:p>
        </w:tc>
      </w:tr>
      <w:tr w:rsidR="0062351E" w14:paraId="5BF716DD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C63AF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axillaris media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909E3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D3716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</w:tr>
      <w:tr w:rsidR="0062351E" w14:paraId="2EDBEB84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350E41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l.axillaris posterior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091A7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09CCC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</w:tr>
      <w:tr w:rsidR="0062351E" w14:paraId="54F3BF45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703A4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l.scapularis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37881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2C31B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ребро</w:t>
            </w:r>
          </w:p>
        </w:tc>
      </w:tr>
      <w:tr w:rsidR="0062351E" w:rsidRPr="00B249C6" w14:paraId="229291F1" w14:textId="77777777">
        <w:tblPrEx>
          <w:tblCellMar>
            <w:top w:w="0" w:type="dxa"/>
            <w:bottom w:w="0" w:type="dxa"/>
          </w:tblCellMar>
        </w:tblPrEx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D9974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l.paraventricularis</w:t>
            </w:r>
          </w:p>
        </w:tc>
        <w:tc>
          <w:tcPr>
            <w:tcW w:w="6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4B363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49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Уровень остистого отростка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r w:rsidRPr="00B249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грудного позвонка</w:t>
            </w:r>
          </w:p>
        </w:tc>
      </w:tr>
    </w:tbl>
    <w:p w14:paraId="6BF58E22" w14:textId="77777777" w:rsidR="0062351E" w:rsidRPr="00B249C6" w:rsidRDefault="0062351E">
      <w:pPr>
        <w:pStyle w:val="Standard"/>
        <w:rPr>
          <w:rFonts w:ascii="Times New Roman" w:hAnsi="Times New Roman"/>
          <w:lang w:val="ru-RU"/>
        </w:rPr>
      </w:pPr>
    </w:p>
    <w:p w14:paraId="465AA869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Аускультация:</w:t>
      </w:r>
      <w:r w:rsidRPr="00B249C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</w:t>
      </w:r>
      <w:r w:rsidRPr="00B249C6">
        <w:rPr>
          <w:rFonts w:ascii="Times New Roman" w:hAnsi="Times New Roman" w:cs="Times New Roman"/>
          <w:lang w:val="ru-RU"/>
        </w:rPr>
        <w:t xml:space="preserve">ад всей поверхностью легких выслушивается   везикулярное дыхание, патологические шумы и хрипы отсутствуют. Симптомы бронхаденита (Кораньи, </w:t>
      </w:r>
      <w:r>
        <w:rPr>
          <w:rFonts w:ascii="Times New Roman" w:hAnsi="Times New Roman" w:cs="Times New Roman"/>
          <w:lang w:val="ru-RU"/>
        </w:rPr>
        <w:t>Дэспина</w:t>
      </w:r>
      <w:r w:rsidRPr="00B249C6">
        <w:rPr>
          <w:rFonts w:ascii="Times New Roman" w:hAnsi="Times New Roman" w:cs="Times New Roman"/>
          <w:lang w:val="ru-RU"/>
        </w:rPr>
        <w:t>, Аркавина и чаши философа) отрицательные. Бронхофония отрицательная.</w:t>
      </w:r>
    </w:p>
    <w:p w14:paraId="1EFB99F1" w14:textId="77777777" w:rsidR="0062351E" w:rsidRDefault="007B2B71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Сердечно-сосудистая система:</w:t>
      </w:r>
    </w:p>
    <w:p w14:paraId="354D6534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Осмотр шеи:</w:t>
      </w:r>
      <w:r w:rsidRPr="00B249C6">
        <w:rPr>
          <w:rFonts w:ascii="Times New Roman" w:hAnsi="Times New Roman" w:cs="Times New Roman"/>
          <w:lang w:val="ru-RU"/>
        </w:rPr>
        <w:t xml:space="preserve"> Кожа лица бледно-розового цвета. Сонные артерии и шейные вены без видимых патологический изменений, пульсации и набухания не обнаружено. Пляска каротид отсутствует.</w:t>
      </w:r>
    </w:p>
    <w:p w14:paraId="75304DA2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Осмотр области сердца:</w:t>
      </w:r>
      <w:r w:rsidRPr="00B249C6">
        <w:rPr>
          <w:rFonts w:ascii="Times New Roman" w:hAnsi="Times New Roman" w:cs="Times New Roman"/>
          <w:lang w:val="ru-RU"/>
        </w:rPr>
        <w:t xml:space="preserve"> Сердечный горб не виден, п</w:t>
      </w:r>
      <w:r w:rsidRPr="00B249C6">
        <w:rPr>
          <w:rFonts w:ascii="Times New Roman" w:hAnsi="Times New Roman" w:cs="Times New Roman"/>
          <w:lang w:val="ru-RU"/>
        </w:rPr>
        <w:t>атологическая пульсация эпигастральной области не выявлена. Верхушечный толчок и сердечный толчок визуально не обнаружены.</w:t>
      </w:r>
    </w:p>
    <w:p w14:paraId="591F4692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Пальпация:</w:t>
      </w:r>
      <w:r w:rsidRPr="00B249C6">
        <w:rPr>
          <w:rFonts w:ascii="Times New Roman" w:hAnsi="Times New Roman" w:cs="Times New Roman"/>
          <w:lang w:val="ru-RU"/>
        </w:rPr>
        <w:t xml:space="preserve"> Верхушечный толчок разлитой, умеренной силы, площадью </w:t>
      </w:r>
      <w:r>
        <w:rPr>
          <w:rFonts w:ascii="Times New Roman" w:hAnsi="Times New Roman" w:cs="Times New Roman"/>
        </w:rPr>
        <w:t>2 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 Феномен диасталического и систалического “кошачьего мурлыкань</w:t>
      </w:r>
      <w:r>
        <w:rPr>
          <w:rFonts w:ascii="Times New Roman" w:hAnsi="Times New Roman" w:cs="Times New Roman"/>
        </w:rPr>
        <w:t xml:space="preserve">я” отсутствует.  </w:t>
      </w:r>
      <w:r w:rsidRPr="00B249C6">
        <w:rPr>
          <w:rFonts w:ascii="Times New Roman" w:hAnsi="Times New Roman" w:cs="Times New Roman"/>
          <w:lang w:val="ru-RU"/>
        </w:rPr>
        <w:t>Сердечный толчок и эпигастральная пульсация не выявлены.</w:t>
      </w:r>
    </w:p>
    <w:p w14:paraId="1FE33FA9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Пульс на лучевой артерии синхронный, ритмичный, хорошего наполнения и умеренного напряжения, ЧСС 70 ударов в минуту. Дефицита пульса не выявлено.  Пульсация переферических сосудов со</w:t>
      </w:r>
      <w:r>
        <w:rPr>
          <w:rFonts w:ascii="Times New Roman" w:hAnsi="Times New Roman" w:cs="Times New Roman"/>
          <w:lang w:val="ru-RU"/>
        </w:rPr>
        <w:t>хранена на сонных, бедренных артериях и артериях стоп. Артериальное давление  на правой руке 122/74, на левой руке 120/70 Варикозно – расширенных вен на нижней конечности не выявлено, АД на ногах 125/80.</w:t>
      </w:r>
    </w:p>
    <w:p w14:paraId="6C0DEA18" w14:textId="77777777" w:rsidR="0062351E" w:rsidRDefault="007B2B71">
      <w:pPr>
        <w:pStyle w:val="Standard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Перкуссия:</w:t>
      </w:r>
    </w:p>
    <w:p w14:paraId="6CDA814B" w14:textId="77777777" w:rsidR="0062351E" w:rsidRDefault="0062351E">
      <w:pPr>
        <w:pStyle w:val="Standard"/>
        <w:rPr>
          <w:rFonts w:ascii="Times New Roman" w:hAnsi="Times New Roman" w:cs="Times New Roman"/>
        </w:rPr>
      </w:pP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630"/>
      </w:tblGrid>
      <w:tr w:rsidR="0062351E" w14:paraId="0654C6A1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F0DB7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Показатель: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DDD583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Локализация:</w:t>
            </w:r>
          </w:p>
        </w:tc>
      </w:tr>
      <w:tr w:rsidR="0062351E" w:rsidRPr="00B249C6" w14:paraId="58F64EE4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4BF43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Правая </w:t>
            </w:r>
            <w:r>
              <w:rPr>
                <w:rFonts w:ascii="Times New Roman" w:hAnsi="Times New Roman" w:cs="Times New Roman"/>
              </w:rPr>
              <w:t>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A770F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IV</w:t>
            </w:r>
            <w:r w:rsidRPr="00B249C6">
              <w:rPr>
                <w:rFonts w:ascii="Times New Roman" w:hAnsi="Times New Roman" w:cs="Times New Roman"/>
                <w:lang w:val="ru-RU"/>
              </w:rPr>
              <w:t>межреберье справа, на 1 см латеральнее края грудины</w:t>
            </w:r>
          </w:p>
        </w:tc>
      </w:tr>
      <w:tr w:rsidR="0062351E" w:rsidRPr="00B249C6" w14:paraId="085E2286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D75DD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DF94D9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На уровне </w:t>
            </w:r>
            <w:r>
              <w:rPr>
                <w:rFonts w:ascii="Times New Roman" w:hAnsi="Times New Roman" w:cs="Times New Roman"/>
              </w:rPr>
              <w:t>III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ребра по левой парастернальной линии</w:t>
            </w:r>
          </w:p>
        </w:tc>
      </w:tr>
      <w:tr w:rsidR="0062351E" w:rsidRPr="00B249C6" w14:paraId="2845A88E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F326B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Левая граница ОСТ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DEE24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V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межреберье слева, на 1,5 см кнутри от среднеключичной линии</w:t>
            </w:r>
          </w:p>
        </w:tc>
      </w:tr>
      <w:tr w:rsidR="0062351E" w:rsidRPr="00B249C6" w14:paraId="1662AABD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602262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13D86D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IV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межреберье по левому краю грудины</w:t>
            </w:r>
          </w:p>
        </w:tc>
      </w:tr>
      <w:tr w:rsidR="0062351E" w:rsidRPr="00B249C6" w14:paraId="2B57C9B6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3CBFAB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1E700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На уровне </w:t>
            </w:r>
            <w:r>
              <w:rPr>
                <w:rFonts w:ascii="Times New Roman" w:hAnsi="Times New Roman" w:cs="Times New Roman"/>
              </w:rPr>
              <w:t>IV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ребра по левой парастернальной линии</w:t>
            </w:r>
          </w:p>
        </w:tc>
      </w:tr>
      <w:tr w:rsidR="0062351E" w:rsidRPr="00B249C6" w14:paraId="684168FA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2155F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</w:t>
            </w:r>
            <w:r>
              <w:rPr>
                <w:rFonts w:ascii="Times New Roman" w:hAnsi="Times New Roman" w:cs="Times New Roman"/>
              </w:rPr>
              <w:t>я граница АСТ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AB794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V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межреберье слева, на 1- 1,5 смвнутри от левой границы ОСТ</w:t>
            </w:r>
          </w:p>
        </w:tc>
      </w:tr>
      <w:tr w:rsidR="0062351E" w:rsidRPr="00B249C6" w14:paraId="0F4BBB49" w14:textId="77777777">
        <w:tblPrEx>
          <w:tblCellMar>
            <w:top w:w="0" w:type="dxa"/>
            <w:bottom w:w="0" w:type="dxa"/>
          </w:tblCellMar>
        </w:tblPrEx>
        <w:tc>
          <w:tcPr>
            <w:tcW w:w="4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53236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Сосудистый пучок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4410F8" w14:textId="77777777" w:rsidR="0062351E" w:rsidRPr="00B249C6" w:rsidRDefault="007B2B71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 xml:space="preserve">Во </w:t>
            </w:r>
            <w:r>
              <w:rPr>
                <w:rFonts w:ascii="Times New Roman" w:hAnsi="Times New Roman" w:cs="Times New Roman"/>
              </w:rPr>
              <w:t>II</w:t>
            </w:r>
            <w:r w:rsidRPr="00B249C6">
              <w:rPr>
                <w:rFonts w:ascii="Times New Roman" w:hAnsi="Times New Roman" w:cs="Times New Roman"/>
                <w:lang w:val="ru-RU"/>
              </w:rPr>
              <w:t xml:space="preserve"> межреберье совпадает, совпадает с границами грудины</w:t>
            </w:r>
          </w:p>
        </w:tc>
      </w:tr>
    </w:tbl>
    <w:p w14:paraId="675C940B" w14:textId="77777777" w:rsidR="0062351E" w:rsidRDefault="0062351E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lang w:val="ru-RU"/>
        </w:rPr>
      </w:pPr>
    </w:p>
    <w:p w14:paraId="65A8507F" w14:textId="77777777" w:rsidR="0062351E" w:rsidRDefault="007B2B71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Аускультация:</w:t>
      </w:r>
      <w:r>
        <w:rPr>
          <w:rFonts w:ascii="Times New Roman" w:hAnsi="Times New Roman" w:cs="Times New Roman"/>
          <w:lang w:val="ru-RU"/>
        </w:rPr>
        <w:t xml:space="preserve"> Тоны сердца громкие, ритмичные. Шум систолический в 3-4 межреберье, проводится во вторую точку аускультации.</w:t>
      </w:r>
    </w:p>
    <w:p w14:paraId="05250490" w14:textId="77777777" w:rsidR="0062351E" w:rsidRDefault="007B2B71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lastRenderedPageBreak/>
        <w:t>Органы пищеварения:</w:t>
      </w:r>
    </w:p>
    <w:p w14:paraId="782CB56B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Осмотр полости рта:</w:t>
      </w:r>
      <w:r w:rsidRPr="00B249C6">
        <w:rPr>
          <w:rFonts w:ascii="Times New Roman" w:hAnsi="Times New Roman" w:cs="Times New Roman"/>
          <w:lang w:val="ru-RU"/>
        </w:rPr>
        <w:t xml:space="preserve"> Язык розового цвета, влажный, без налета. Состояние зубов удовлетворительное, все зубы санированы. Мягкое и твердое небо, десны розового цвета, без налета, без повреждений. Небные миндалины без налета.</w:t>
      </w:r>
    </w:p>
    <w:p w14:paraId="6638B10C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Осмотр живота:</w:t>
      </w:r>
      <w:r w:rsidRPr="00B249C6">
        <w:rPr>
          <w:rFonts w:ascii="Times New Roman" w:hAnsi="Times New Roman" w:cs="Times New Roman"/>
          <w:lang w:val="ru-RU"/>
        </w:rPr>
        <w:t xml:space="preserve"> Живот округлой формы, симметричен, ра</w:t>
      </w:r>
      <w:r w:rsidRPr="00B249C6">
        <w:rPr>
          <w:rFonts w:ascii="Times New Roman" w:hAnsi="Times New Roman" w:cs="Times New Roman"/>
          <w:lang w:val="ru-RU"/>
        </w:rPr>
        <w:t>вномерно участвует в акте дыхания. Состояние брюшной стенки удовлетворительное, пупок нормальный, втянут. Венозная сетка не видна, видимая перильстатика кишечника отсутствует, асцит и псевдоасцит не обнаружено.</w:t>
      </w:r>
    </w:p>
    <w:p w14:paraId="27ECF7D9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Пальпация:</w:t>
      </w:r>
      <w:r w:rsidRPr="00B249C6">
        <w:rPr>
          <w:rFonts w:ascii="Times New Roman" w:hAnsi="Times New Roman" w:cs="Times New Roman"/>
          <w:lang w:val="ru-RU"/>
        </w:rPr>
        <w:t xml:space="preserve"> Поверхностная</w:t>
      </w:r>
      <w:r w:rsidRPr="00B249C6">
        <w:rPr>
          <w:rFonts w:ascii="Times New Roman" w:hAnsi="Times New Roman" w:cs="Times New Roman"/>
          <w:lang w:val="ru-RU"/>
        </w:rPr>
        <w:t xml:space="preserve"> пальпация живота бе</w:t>
      </w:r>
      <w:r w:rsidRPr="00B249C6">
        <w:rPr>
          <w:rFonts w:ascii="Times New Roman" w:hAnsi="Times New Roman" w:cs="Times New Roman"/>
          <w:lang w:val="ru-RU"/>
        </w:rPr>
        <w:t>зболезненная, живот мягкий. Напряжения мышц передней брюшной стенки, грыж и расхождения прямых мышц живота не выявлено. Глубокая пальпация кишечника (слепая, восходящий отдел ободочной, поперечно-ободочная, нисходящий отдел ободочной и сигмовидная кишка) б</w:t>
      </w:r>
      <w:r w:rsidRPr="00B249C6">
        <w:rPr>
          <w:rFonts w:ascii="Times New Roman" w:hAnsi="Times New Roman" w:cs="Times New Roman"/>
          <w:lang w:val="ru-RU"/>
        </w:rPr>
        <w:t>ез особенностей.  Мезентериальные лимфатические узлы в норме. Болевая пальпация живота (болевые точки Кера, Дежардена, Мейо-Робсона, Боаса, Оппенховского и симтомы Ортнера-Грекова, Мерфи, Георгиевского-Мюсси, Менделя) отрицательн</w:t>
      </w:r>
      <w:r>
        <w:rPr>
          <w:rFonts w:ascii="Times New Roman" w:hAnsi="Times New Roman" w:cs="Times New Roman"/>
          <w:lang w:val="ru-RU"/>
        </w:rPr>
        <w:t>ые</w:t>
      </w:r>
      <w:r w:rsidRPr="00B249C6">
        <w:rPr>
          <w:rFonts w:ascii="Times New Roman" w:hAnsi="Times New Roman" w:cs="Times New Roman"/>
          <w:lang w:val="ru-RU"/>
        </w:rPr>
        <w:t>.</w:t>
      </w:r>
    </w:p>
    <w:p w14:paraId="48ECF52E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Перкуссия:</w:t>
      </w:r>
      <w:r w:rsidRPr="00B249C6">
        <w:rPr>
          <w:rFonts w:ascii="Times New Roman" w:hAnsi="Times New Roman" w:cs="Times New Roman"/>
          <w:lang w:val="ru-RU"/>
        </w:rPr>
        <w:t xml:space="preserve"> Свободн</w:t>
      </w:r>
      <w:r>
        <w:rPr>
          <w:rFonts w:ascii="Times New Roman" w:hAnsi="Times New Roman" w:cs="Times New Roman"/>
          <w:lang w:val="ru-RU"/>
        </w:rPr>
        <w:t>ых</w:t>
      </w:r>
      <w:r w:rsidRPr="00B249C6">
        <w:rPr>
          <w:rFonts w:ascii="Times New Roman" w:hAnsi="Times New Roman" w:cs="Times New Roman"/>
          <w:lang w:val="ru-RU"/>
        </w:rPr>
        <w:t xml:space="preserve"> га</w:t>
      </w:r>
      <w:r w:rsidRPr="00B249C6"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  <w:lang w:val="ru-RU"/>
        </w:rPr>
        <w:t>ов</w:t>
      </w:r>
      <w:r w:rsidRPr="00B249C6">
        <w:rPr>
          <w:rFonts w:ascii="Times New Roman" w:hAnsi="Times New Roman" w:cs="Times New Roman"/>
          <w:lang w:val="ru-RU"/>
        </w:rPr>
        <w:t xml:space="preserve"> и жидкост</w:t>
      </w:r>
      <w:r>
        <w:rPr>
          <w:rFonts w:ascii="Times New Roman" w:hAnsi="Times New Roman" w:cs="Times New Roman"/>
          <w:lang w:val="ru-RU"/>
        </w:rPr>
        <w:t>и</w:t>
      </w:r>
      <w:r w:rsidRPr="00B249C6">
        <w:rPr>
          <w:rFonts w:ascii="Times New Roman" w:hAnsi="Times New Roman" w:cs="Times New Roman"/>
          <w:lang w:val="ru-RU"/>
        </w:rPr>
        <w:t xml:space="preserve"> в брюшной полости не </w:t>
      </w:r>
      <w:r>
        <w:rPr>
          <w:rFonts w:ascii="Times New Roman" w:hAnsi="Times New Roman" w:cs="Times New Roman"/>
          <w:lang w:val="ru-RU"/>
        </w:rPr>
        <w:t>выявленно</w:t>
      </w:r>
      <w:r w:rsidRPr="00B249C6">
        <w:rPr>
          <w:rFonts w:ascii="Times New Roman" w:hAnsi="Times New Roman" w:cs="Times New Roman"/>
          <w:lang w:val="ru-RU"/>
        </w:rPr>
        <w:t>.</w:t>
      </w:r>
    </w:p>
    <w:p w14:paraId="4586CC23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Аускультация:</w:t>
      </w:r>
      <w:r>
        <w:rPr>
          <w:rFonts w:ascii="Times New Roman" w:hAnsi="Times New Roman" w:cs="Times New Roman"/>
          <w:lang w:val="ru-RU"/>
        </w:rPr>
        <w:t xml:space="preserve"> Выслушивается активная перильстатика кишечника.</w:t>
      </w:r>
    </w:p>
    <w:p w14:paraId="5F52402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Печень:</w:t>
      </w:r>
    </w:p>
    <w:p w14:paraId="7174893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Осмотр:</w:t>
      </w:r>
      <w:r w:rsidRPr="00B249C6">
        <w:rPr>
          <w:rFonts w:ascii="Times New Roman" w:hAnsi="Times New Roman" w:cs="Times New Roman"/>
          <w:lang w:val="ru-RU"/>
        </w:rPr>
        <w:t xml:space="preserve"> Ограниченного или диффузного выбухания в области печени и  пульсации не обнаружено.</w:t>
      </w:r>
    </w:p>
    <w:p w14:paraId="1EC0C36C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 w:rsidRPr="00B249C6">
        <w:rPr>
          <w:rFonts w:ascii="Times New Roman" w:hAnsi="Times New Roman" w:cs="Times New Roman"/>
          <w:i/>
          <w:iCs/>
          <w:u w:val="single"/>
          <w:lang w:val="ru-RU"/>
        </w:rPr>
        <w:t>Перкуссия:</w:t>
      </w:r>
      <w:r w:rsidRPr="00B249C6">
        <w:rPr>
          <w:rFonts w:ascii="Times New Roman" w:hAnsi="Times New Roman" w:cs="Times New Roman"/>
          <w:lang w:val="ru-RU"/>
        </w:rPr>
        <w:t xml:space="preserve"> Определение размеров печени по Курл</w:t>
      </w:r>
      <w:r w:rsidRPr="00B249C6">
        <w:rPr>
          <w:rFonts w:ascii="Times New Roman" w:hAnsi="Times New Roman" w:cs="Times New Roman"/>
          <w:lang w:val="ru-RU"/>
        </w:rPr>
        <w:t>ову:</w:t>
      </w:r>
    </w:p>
    <w:tbl>
      <w:tblPr>
        <w:tblW w:w="9211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5"/>
        <w:gridCol w:w="4076"/>
      </w:tblGrid>
      <w:tr w:rsidR="0062351E" w14:paraId="177D66F7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5C1CD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Показатель: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8BED3" w14:textId="77777777" w:rsidR="0062351E" w:rsidRDefault="007B2B7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Результаты:</w:t>
            </w:r>
          </w:p>
        </w:tc>
      </w:tr>
      <w:tr w:rsidR="0062351E" w14:paraId="74B2C464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E3E20E" w14:textId="77777777" w:rsidR="0062351E" w:rsidRDefault="007B2B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размер по среднеключичной линии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40224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</w:tr>
      <w:tr w:rsidR="0062351E" w14:paraId="179A9E02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51BB5" w14:textId="77777777" w:rsidR="0062351E" w:rsidRDefault="007B2B7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размер по срединной линии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A492A4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</w:tr>
      <w:tr w:rsidR="0062351E" w14:paraId="69C054E5" w14:textId="77777777">
        <w:tblPrEx>
          <w:tblCellMar>
            <w:top w:w="0" w:type="dxa"/>
            <w:bottom w:w="0" w:type="dxa"/>
          </w:tblCellMar>
        </w:tblPrEx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AC7318" w14:textId="77777777" w:rsidR="0062351E" w:rsidRPr="00B249C6" w:rsidRDefault="007B2B71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B249C6">
              <w:rPr>
                <w:rFonts w:ascii="Times New Roman" w:hAnsi="Times New Roman" w:cs="Times New Roman"/>
                <w:lang w:val="ru-RU"/>
              </w:rPr>
              <w:t>3 размер по левой реберной дуге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C81451" w14:textId="77777777" w:rsidR="0062351E" w:rsidRDefault="007B2B7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</w:tr>
    </w:tbl>
    <w:p w14:paraId="1285BD92" w14:textId="77777777" w:rsidR="0062351E" w:rsidRDefault="0062351E">
      <w:pPr>
        <w:pStyle w:val="Standard"/>
        <w:ind w:left="360"/>
        <w:rPr>
          <w:rFonts w:ascii="Times New Roman" w:hAnsi="Times New Roman" w:cs="Times New Roman"/>
        </w:rPr>
      </w:pPr>
    </w:p>
    <w:p w14:paraId="2FC63E7D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Пальпация:</w:t>
      </w:r>
      <w:r>
        <w:rPr>
          <w:rFonts w:ascii="Times New Roman" w:hAnsi="Times New Roman" w:cs="Times New Roman"/>
          <w:lang w:val="ru-RU"/>
        </w:rPr>
        <w:t xml:space="preserve"> Безболезненная, край печени ровный, поверхность гладкая.</w:t>
      </w:r>
    </w:p>
    <w:p w14:paraId="635820F1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Селезёнка:</w:t>
      </w:r>
    </w:p>
    <w:p w14:paraId="46F4AE1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Осмотр:</w:t>
      </w:r>
      <w:r>
        <w:rPr>
          <w:rFonts w:ascii="Times New Roman" w:hAnsi="Times New Roman" w:cs="Times New Roman"/>
          <w:lang w:val="ru-RU"/>
        </w:rPr>
        <w:t xml:space="preserve"> Диффузное или ограниченное выбухание в проекции селезенки не выявлено. Селезенка не пальпир</w:t>
      </w:r>
      <w:r>
        <w:rPr>
          <w:rFonts w:ascii="Times New Roman" w:hAnsi="Times New Roman" w:cs="Times New Roman"/>
          <w:lang w:val="ru-RU"/>
        </w:rPr>
        <w:t>уется. Перкуссию селезенки произвести не удалось.</w:t>
      </w:r>
    </w:p>
    <w:p w14:paraId="33C7A1D1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Мочевыделительная система:</w:t>
      </w:r>
    </w:p>
    <w:p w14:paraId="0C979344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Осмотр:</w:t>
      </w:r>
      <w:r>
        <w:rPr>
          <w:rFonts w:ascii="Times New Roman" w:hAnsi="Times New Roman" w:cs="Times New Roman"/>
          <w:lang w:val="ru-RU"/>
        </w:rPr>
        <w:t xml:space="preserve"> Видимых изменений в области почек не обнаружено. Кожные покровы бледно-розовые, отеки отсутствуют.</w:t>
      </w:r>
    </w:p>
    <w:p w14:paraId="2DF93DFE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</w:t>
      </w:r>
      <w:r>
        <w:rPr>
          <w:rFonts w:ascii="Times New Roman" w:hAnsi="Times New Roman" w:cs="Times New Roman"/>
          <w:i/>
          <w:iCs/>
          <w:u w:val="single"/>
          <w:lang w:val="ru-RU"/>
        </w:rPr>
        <w:t>пальпации</w:t>
      </w:r>
      <w:r>
        <w:rPr>
          <w:rFonts w:ascii="Times New Roman" w:hAnsi="Times New Roman" w:cs="Times New Roman"/>
          <w:lang w:val="ru-RU"/>
        </w:rPr>
        <w:t xml:space="preserve"> почки нормальной величины, эластичной консистенции, поверхность гладкая. Перкуссию и пальпация мочевого пузыри произвести не удалось. Болевые мочеточниковые точки </w:t>
      </w:r>
      <w:r>
        <w:rPr>
          <w:rFonts w:ascii="Times New Roman" w:hAnsi="Times New Roman" w:cs="Times New Roman"/>
          <w:lang w:val="ru-RU"/>
        </w:rPr>
        <w:lastRenderedPageBreak/>
        <w:t>средние и нижние, а так же болевые точки почек реберно-поясничные и реберно-позвоночные отри</w:t>
      </w:r>
      <w:r>
        <w:rPr>
          <w:rFonts w:ascii="Times New Roman" w:hAnsi="Times New Roman" w:cs="Times New Roman"/>
          <w:lang w:val="ru-RU"/>
        </w:rPr>
        <w:t>цательные. Симптом поколачивания отрицательный. В день количество мочеиспусканий 5-6, количество выделяемой мочи примерно 800-900  мл ( выпивает примерно 1,5 литра жидкости).</w:t>
      </w:r>
    </w:p>
    <w:p w14:paraId="4DCC0C25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Эндокринная система:</w:t>
      </w:r>
    </w:p>
    <w:p w14:paraId="27FABD3C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Нарушений роста (гигантизм, карликовость) не </w:t>
      </w:r>
      <w:r>
        <w:rPr>
          <w:rFonts w:ascii="Times New Roman" w:hAnsi="Times New Roman" w:cs="Times New Roman"/>
          <w:lang w:val="ru-RU"/>
        </w:rPr>
        <w:t>выявлено. Телосложение астенического типа, рост 177 см., вес 65 кг.  Подкожно жировая клетчатка развита удовлетворительно, распределена равномерно.   При осмотре щитовидной железы патологических изменений (зоба) не выявленно. При пальпации щитовидной желез</w:t>
      </w:r>
      <w:r>
        <w:rPr>
          <w:rFonts w:ascii="Times New Roman" w:hAnsi="Times New Roman" w:cs="Times New Roman"/>
          <w:lang w:val="ru-RU"/>
        </w:rPr>
        <w:t>ы поверхность ее гладкая, размеры и консистенция в норме, смещаемости при глотании и пульсации нет. Вторичные половые признаки соответствуют полу и возрасту.</w:t>
      </w:r>
    </w:p>
    <w:p w14:paraId="593A7FCF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3446204F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ЛОР — органы:</w:t>
      </w:r>
    </w:p>
    <w:p w14:paraId="01525710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Нос и придаточные пазухи носа:</w:t>
      </w:r>
      <w:r>
        <w:rPr>
          <w:rFonts w:ascii="Times New Roman" w:hAnsi="Times New Roman" w:cs="Times New Roman"/>
          <w:lang w:val="ru-RU"/>
        </w:rPr>
        <w:t xml:space="preserve"> </w:t>
      </w:r>
      <w:r w:rsidRPr="00B249C6">
        <w:rPr>
          <w:rFonts w:ascii="Times New Roman" w:hAnsi="Times New Roman"/>
          <w:color w:val="000000"/>
          <w:lang w:val="ru-RU"/>
        </w:rPr>
        <w:t>Нос обычной формы. Кожные покровы носа телесного цв</w:t>
      </w:r>
      <w:r w:rsidRPr="00B249C6">
        <w:rPr>
          <w:rFonts w:ascii="Times New Roman" w:hAnsi="Times New Roman"/>
          <w:color w:val="000000"/>
          <w:lang w:val="ru-RU"/>
        </w:rPr>
        <w:t>ета, обычной влажности. Отмечается гиперемия и легкая отечность кожи в области проекции левой верхнечелюстной пазухи. Пальпация носа безболезненна. Выявляется болезненность при пальпации области проекции гайморовой пазухи и клеток решетчатого лабиринта сле</w:t>
      </w:r>
      <w:r w:rsidRPr="00B249C6">
        <w:rPr>
          <w:rFonts w:ascii="Times New Roman" w:hAnsi="Times New Roman"/>
          <w:color w:val="000000"/>
          <w:lang w:val="ru-RU"/>
        </w:rPr>
        <w:t>ва. Передняя риноскопия: Преддверие носа справа и слева свободно, на коже его имеются волосы. Справа слизистая оболочка носа розовая, гладкая, умеренно влажная, раковины не увеличены, нижний и общий носовые ходы свободны. Носовая перегородка стоит по средн</w:t>
      </w:r>
      <w:r w:rsidRPr="00B249C6">
        <w:rPr>
          <w:rFonts w:ascii="Times New Roman" w:hAnsi="Times New Roman"/>
          <w:color w:val="000000"/>
          <w:lang w:val="ru-RU"/>
        </w:rPr>
        <w:t xml:space="preserve">ей линии, не имеет значительных искривлений. Слева слизистая оболочка носа гиперемирована, отечна, раковины увеличены, выявляется скопление </w:t>
      </w:r>
      <w:r>
        <w:rPr>
          <w:rFonts w:ascii="Times New Roman" w:hAnsi="Times New Roman"/>
          <w:color w:val="000000"/>
          <w:lang w:val="ru-RU"/>
        </w:rPr>
        <w:t>слизистого</w:t>
      </w:r>
      <w:r w:rsidRPr="00B249C6">
        <w:rPr>
          <w:rFonts w:ascii="Times New Roman" w:hAnsi="Times New Roman"/>
          <w:color w:val="000000"/>
          <w:lang w:val="ru-RU"/>
        </w:rPr>
        <w:t xml:space="preserve"> секрета в общем, больше в среднем носовом ходе, стекающим из под средней раковины. Дыхание через правый н</w:t>
      </w:r>
      <w:r w:rsidRPr="00B249C6">
        <w:rPr>
          <w:rFonts w:ascii="Times New Roman" w:hAnsi="Times New Roman"/>
          <w:color w:val="000000"/>
          <w:lang w:val="ru-RU"/>
        </w:rPr>
        <w:t xml:space="preserve">осовой ход свободное, через левый </w:t>
      </w:r>
      <w:r>
        <w:rPr>
          <w:rFonts w:ascii="Times New Roman" w:hAnsi="Times New Roman"/>
          <w:color w:val="000000"/>
          <w:lang w:val="ru-RU"/>
        </w:rPr>
        <w:t>носовой ход</w:t>
      </w:r>
      <w:r w:rsidRPr="00B249C6">
        <w:rPr>
          <w:rFonts w:ascii="Times New Roman" w:hAnsi="Times New Roman"/>
          <w:color w:val="000000"/>
          <w:lang w:val="ru-RU"/>
        </w:rPr>
        <w:t xml:space="preserve"> - затруднено. </w:t>
      </w:r>
      <w:r>
        <w:rPr>
          <w:rFonts w:ascii="Times New Roman" w:hAnsi="Times New Roman"/>
          <w:color w:val="000000"/>
        </w:rPr>
        <w:t xml:space="preserve">Обоняние </w:t>
      </w:r>
      <w:r>
        <w:rPr>
          <w:rFonts w:ascii="Times New Roman" w:hAnsi="Times New Roman"/>
          <w:color w:val="000000"/>
          <w:lang w:val="ru-RU"/>
        </w:rPr>
        <w:t>у пациента</w:t>
      </w:r>
      <w:r>
        <w:rPr>
          <w:rFonts w:ascii="Times New Roman" w:hAnsi="Times New Roman"/>
          <w:color w:val="000000"/>
        </w:rPr>
        <w:t xml:space="preserve"> не изменено.</w:t>
      </w:r>
      <w:r>
        <w:br/>
      </w:r>
      <w:r>
        <w:rPr>
          <w:rFonts w:ascii="Times New Roman" w:hAnsi="Times New Roman"/>
          <w:i/>
          <w:iCs/>
          <w:u w:val="single"/>
          <w:lang w:val="ru-RU"/>
        </w:rPr>
        <w:t>Носоглотка: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Задняя риноскопия: Хоаны и свод носоглотки свободны, слизистая оболочка глотки и раковин розовая, гладкая, задние концы раковин не выходят из </w:t>
      </w:r>
      <w:r>
        <w:rPr>
          <w:rFonts w:ascii="Times New Roman" w:hAnsi="Times New Roman"/>
          <w:color w:val="000000"/>
        </w:rPr>
        <w:t>хоан, сошник стоит по средней линии. Устья слуховых труб закрыты. Глоточная миндалина розовая, не увеличена.</w:t>
      </w:r>
      <w:r>
        <w:br/>
      </w:r>
      <w:r>
        <w:rPr>
          <w:rFonts w:ascii="Times New Roman" w:hAnsi="Times New Roman"/>
          <w:i/>
          <w:iCs/>
          <w:u w:val="single"/>
          <w:lang w:val="ru-RU"/>
        </w:rPr>
        <w:t>Полость рта: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Форма губ правильная. </w:t>
      </w:r>
      <w:r w:rsidRPr="00B249C6">
        <w:rPr>
          <w:rFonts w:ascii="Times New Roman" w:hAnsi="Times New Roman"/>
          <w:color w:val="000000"/>
          <w:lang w:val="ru-RU"/>
        </w:rPr>
        <w:t>Слизистая губ и твердого неба розовая, гладкая, влажная, чистая. Десна без изменений. Зубы сохранены. Язык обычн</w:t>
      </w:r>
      <w:r w:rsidRPr="00B249C6">
        <w:rPr>
          <w:rFonts w:ascii="Times New Roman" w:hAnsi="Times New Roman"/>
          <w:color w:val="000000"/>
          <w:lang w:val="ru-RU"/>
        </w:rPr>
        <w:t>ых размеров, влажный, покрыт белым налетом, сосочки выражены.</w:t>
      </w:r>
    </w:p>
    <w:p w14:paraId="4EE2A48D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Ротоглотка:</w:t>
      </w:r>
      <w:r>
        <w:rPr>
          <w:rFonts w:ascii="Times New Roman" w:hAnsi="Times New Roman"/>
          <w:color w:val="000000"/>
          <w:lang w:val="ru-RU"/>
        </w:rPr>
        <w:t xml:space="preserve"> 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14:paraId="67CFA7B6" w14:textId="77777777" w:rsidR="0062351E" w:rsidRDefault="0062351E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2461EB67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lastRenderedPageBreak/>
        <w:t>Гортань и гортаноглотка:</w:t>
      </w:r>
      <w:r>
        <w:rPr>
          <w:rFonts w:ascii="Times New Roman" w:hAnsi="Times New Roman"/>
          <w:color w:val="000000"/>
          <w:lang w:val="ru-RU"/>
        </w:rPr>
        <w:t xml:space="preserve"> Область </w:t>
      </w:r>
      <w:r>
        <w:rPr>
          <w:rFonts w:ascii="Times New Roman" w:hAnsi="Times New Roman"/>
          <w:color w:val="000000"/>
          <w:lang w:val="ru-RU"/>
        </w:rPr>
        <w:t>шеи без видимых изменений. Кожа шеи телесного цвета, обычной влажности. Пальпируются подчелюстные лимфоузлы овальной формы, длиной 2 см, шириной 1 см, эластической консистенции, с подлежащими тканями не спаяны, подвижные, безболезненные.</w:t>
      </w:r>
    </w:p>
    <w:p w14:paraId="5B9092AD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Непрямая ларингос</w:t>
      </w:r>
      <w:r>
        <w:rPr>
          <w:rFonts w:ascii="Times New Roman" w:hAnsi="Times New Roman"/>
          <w:color w:val="000000"/>
          <w:lang w:val="ru-RU"/>
        </w:rPr>
        <w:t>копия: Видны надгортанник в виде развернутого лепестка, два бугорка черпаловидных хрящей. Слизистая их, а также слизистая вестибулярных и черпалонадгортанных складок розовая, гладкая, чистая. Слизистая голосовых складок белого цвета, гладкая. Голосовая щел</w:t>
      </w:r>
      <w:r>
        <w:rPr>
          <w:rFonts w:ascii="Times New Roman" w:hAnsi="Times New Roman"/>
          <w:color w:val="000000"/>
          <w:lang w:val="ru-RU"/>
        </w:rPr>
        <w:t>ь треугольной формы. Голосовые складки и черпаловидные хрящи подвижны. Слизистая оболочка гортаноглотки (валлекул, грушевидных синусов) гладкая, розового цвета. Дыхание свободное. Голос без изменений.</w:t>
      </w:r>
    </w:p>
    <w:p w14:paraId="5457E2E5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Уши:</w:t>
      </w:r>
      <w:r>
        <w:rPr>
          <w:rFonts w:ascii="Times New Roman" w:hAnsi="Times New Roman"/>
          <w:color w:val="000000"/>
          <w:lang w:val="ru-RU"/>
        </w:rPr>
        <w:t xml:space="preserve"> Ушные раковины симметричны, без деформаций. Кожные</w:t>
      </w:r>
      <w:r>
        <w:rPr>
          <w:rFonts w:ascii="Times New Roman" w:hAnsi="Times New Roman"/>
          <w:color w:val="000000"/>
          <w:lang w:val="ru-RU"/>
        </w:rPr>
        <w:t xml:space="preserve">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</w:t>
      </w:r>
    </w:p>
    <w:p w14:paraId="4AA8422F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Отоскопия (правое ухо): Наружный слуховой проход покрыт кожей розового цвета, чистой, в перепончато-х</w:t>
      </w:r>
      <w:r>
        <w:rPr>
          <w:rFonts w:ascii="Times New Roman" w:hAnsi="Times New Roman"/>
          <w:color w:val="000000"/>
          <w:lang w:val="ru-RU"/>
        </w:rPr>
        <w:t>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световой конус.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Отоскопия (левое ухо): Наружный слуховой прохо</w:t>
      </w:r>
      <w:r>
        <w:rPr>
          <w:rFonts w:ascii="Times New Roman" w:hAnsi="Times New Roman"/>
          <w:color w:val="000000"/>
          <w:lang w:val="ru-RU"/>
        </w:rPr>
        <w:t>д 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световой</w:t>
      </w:r>
      <w:r>
        <w:rPr>
          <w:rFonts w:ascii="Times New Roman" w:hAnsi="Times New Roman"/>
          <w:color w:val="000000"/>
          <w:lang w:val="ru-RU"/>
        </w:rPr>
        <w:t xml:space="preserve"> конус.</w:t>
      </w:r>
    </w:p>
    <w:p w14:paraId="33FFDA7E" w14:textId="77777777" w:rsidR="0062351E" w:rsidRDefault="0062351E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</w:p>
    <w:p w14:paraId="796DF04F" w14:textId="77777777" w:rsidR="0062351E" w:rsidRDefault="007B2B71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  <w:lang w:val="ru-RU"/>
        </w:rPr>
        <w:t>Методы исследования</w:t>
      </w:r>
    </w:p>
    <w:p w14:paraId="09A8ED0E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Слуховой паспорт:</w:t>
      </w:r>
    </w:p>
    <w:tbl>
      <w:tblPr>
        <w:tblW w:w="1000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2610"/>
        <w:gridCol w:w="2640"/>
      </w:tblGrid>
      <w:tr w:rsidR="0062351E" w14:paraId="15504465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EA5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8EB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Правое ухо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93F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Левое ухо</w:t>
            </w:r>
          </w:p>
        </w:tc>
      </w:tr>
      <w:tr w:rsidR="0062351E" w14:paraId="7DD8A9BA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80E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Шум в ухе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90C5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F57E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351E" w14:paraId="0285288B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4454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Шёпотная речь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350D8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м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5F6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м</w:t>
            </w:r>
          </w:p>
        </w:tc>
      </w:tr>
      <w:tr w:rsidR="0062351E" w14:paraId="4EA2E19F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10C3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Разговорная речь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DB9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м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54D9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м</w:t>
            </w:r>
          </w:p>
        </w:tc>
      </w:tr>
      <w:tr w:rsidR="0062351E" w14:paraId="4B36C9F4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73F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Камертон С128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BB77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сек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9A61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сек</w:t>
            </w:r>
          </w:p>
        </w:tc>
      </w:tr>
      <w:tr w:rsidR="0062351E" w14:paraId="1E73E16E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758D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Камертон С2048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068E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сек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649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сек</w:t>
            </w:r>
          </w:p>
        </w:tc>
      </w:tr>
      <w:tr w:rsidR="0062351E" w14:paraId="6D5BFE44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F40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Костная проводимость в опыте Швабаха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CA94D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нормальная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A7C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нормальная</w:t>
            </w:r>
          </w:p>
        </w:tc>
      </w:tr>
      <w:tr w:rsidR="0062351E" w14:paraId="7FE33BB2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5E6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Латерализация звукав опыте Вебера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07E3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7EED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5FC05161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60A5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Ринне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43A9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B69A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58FD88A2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D4C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Опыт Бинга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78C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4BFC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2B4F3C1D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A52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Желле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0ED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BB4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47DA3028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1E58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Ходимость слуховых труб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257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проходима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D28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проходима</w:t>
            </w:r>
          </w:p>
        </w:tc>
      </w:tr>
    </w:tbl>
    <w:p w14:paraId="18764C92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0D642EF2" w14:textId="77777777" w:rsidR="0062351E" w:rsidRDefault="0062351E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</w:p>
    <w:p w14:paraId="5769AC57" w14:textId="77777777" w:rsidR="0062351E" w:rsidRPr="00B249C6" w:rsidRDefault="007B2B71">
      <w:pPr>
        <w:pStyle w:val="Standard"/>
        <w:spacing w:line="360" w:lineRule="auto"/>
        <w:rPr>
          <w:rFonts w:hint="eastAsia"/>
          <w:i/>
          <w:iCs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Аудиограмма:</w:t>
      </w:r>
    </w:p>
    <w:p w14:paraId="0C0568D0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55797" wp14:editId="387DE2A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0200" cy="276552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00" cy="276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 Вариант нормы. Патологии нет.</w:t>
      </w:r>
      <w:r>
        <w:rPr>
          <w:rFonts w:ascii="Times New Roman" w:hAnsi="Times New Roman"/>
          <w:color w:val="000000"/>
          <w:lang w:val="ru-RU"/>
        </w:rPr>
        <w:br/>
      </w:r>
    </w:p>
    <w:p w14:paraId="4692B9EC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Вестибулометрический паспорт: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0"/>
        <w:gridCol w:w="4185"/>
      </w:tblGrid>
      <w:tr w:rsidR="0062351E" w14:paraId="2DE741E5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35BB8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Тесты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522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Результаты исследования</w:t>
            </w:r>
          </w:p>
        </w:tc>
      </w:tr>
      <w:tr w:rsidR="0062351E" w14:paraId="207C9F26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B4D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Головокружение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CDB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32331C5D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2FD9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Спонтанный нистагм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276C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27688537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E97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в позе Ромберга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121B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6347ED53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46F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Отклонение рук при </w:t>
            </w:r>
            <w:r>
              <w:rPr>
                <w:rFonts w:ascii="Times New Roman" w:hAnsi="Times New Roman"/>
                <w:lang w:val="ru-RU"/>
              </w:rPr>
              <w:t>указательной пробе Барани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DCC6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006CB61E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87BC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при ходьбе с открытыми глазами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F12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2E8EAFA6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34DAD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при ходьбе с закрытыми глазами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7C93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613E6445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526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Нарушение фаланговой походки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68D1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</w:tbl>
    <w:p w14:paraId="31999385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Результаты в пределах нормы.</w:t>
      </w:r>
    </w:p>
    <w:p w14:paraId="6BBD10BB" w14:textId="77777777" w:rsidR="0062351E" w:rsidRDefault="0062351E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4F37D7B5" w14:textId="77777777" w:rsidR="0062351E" w:rsidRDefault="0062351E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</w:p>
    <w:p w14:paraId="2C5B2BAC" w14:textId="77777777" w:rsidR="0062351E" w:rsidRDefault="0062351E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</w:p>
    <w:p w14:paraId="40A7350F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Рентгенологическое исследование.</w:t>
      </w:r>
    </w:p>
    <w:p w14:paraId="69AB568A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lastRenderedPageBreak/>
        <w:t>Заключе</w:t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ние:</w:t>
      </w:r>
      <w:r>
        <w:rPr>
          <w:rFonts w:ascii="Times New Roman" w:hAnsi="Times New Roman"/>
          <w:color w:val="000000"/>
          <w:lang w:val="ru-RU"/>
        </w:rPr>
        <w:t xml:space="preserve"> В верхнечелюстной пазухе слева горизонтальный уровень жидкости. Клетки решетчатого лабиринта визуализированы. Лобная пазуха пневмотизирована.</w:t>
      </w:r>
      <w:r>
        <w:rPr>
          <w:rFonts w:ascii="Times New Roman" w:hAnsi="Times New Roman"/>
          <w:color w:val="000000"/>
          <w:lang w:val="ru-RU"/>
        </w:rPr>
        <w:br/>
      </w:r>
    </w:p>
    <w:p w14:paraId="6D23E105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ОАК от 12.09.16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b/>
          <w:bCs/>
          <w:color w:val="000000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умеренный лейкоцитоз.</w:t>
      </w:r>
    </w:p>
    <w:p w14:paraId="147C6472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ОАМ от 12.09.19</w:t>
      </w:r>
    </w:p>
    <w:p w14:paraId="032624FC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Заключение: </w:t>
      </w:r>
      <w:r>
        <w:rPr>
          <w:rFonts w:ascii="Times New Roman" w:hAnsi="Times New Roman"/>
          <w:color w:val="000000"/>
          <w:lang w:val="ru-RU"/>
        </w:rPr>
        <w:t xml:space="preserve">Показатели в пределах </w:t>
      </w:r>
      <w:r>
        <w:rPr>
          <w:rFonts w:ascii="Times New Roman" w:hAnsi="Times New Roman"/>
          <w:color w:val="000000"/>
          <w:lang w:val="ru-RU"/>
        </w:rPr>
        <w:t>нормы.</w:t>
      </w:r>
    </w:p>
    <w:p w14:paraId="69659A88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БХ от 12.09.16</w:t>
      </w:r>
    </w:p>
    <w:p w14:paraId="79E63C15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Заключение:  </w:t>
      </w:r>
      <w:r>
        <w:rPr>
          <w:rFonts w:ascii="Times New Roman" w:hAnsi="Times New Roman"/>
          <w:color w:val="000000"/>
          <w:lang w:val="ru-RU"/>
        </w:rPr>
        <w:t>Повышен уровень СОЭ.</w:t>
      </w:r>
    </w:p>
    <w:p w14:paraId="109BD8F5" w14:textId="77777777" w:rsidR="0062351E" w:rsidRDefault="0062351E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45DEF510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Клинический диагноз.</w:t>
      </w:r>
    </w:p>
    <w:p w14:paraId="156C3A49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Основное заболевание: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ОРВИ. Острый левосторонний катаральный гайморит.</w:t>
      </w:r>
    </w:p>
    <w:p w14:paraId="7404C354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Осложнения:</w:t>
      </w:r>
      <w:r>
        <w:rPr>
          <w:rFonts w:ascii="Times New Roman" w:hAnsi="Times New Roman"/>
          <w:color w:val="000000"/>
          <w:lang w:val="ru-RU"/>
        </w:rPr>
        <w:t xml:space="preserve"> -</w:t>
      </w:r>
    </w:p>
    <w:p w14:paraId="75C67249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Сопутствующие:</w:t>
      </w:r>
      <w:r>
        <w:rPr>
          <w:rFonts w:ascii="Times New Roman" w:hAnsi="Times New Roman"/>
          <w:color w:val="000000"/>
          <w:lang w:val="ru-RU"/>
        </w:rPr>
        <w:t xml:space="preserve"> -</w:t>
      </w:r>
    </w:p>
    <w:p w14:paraId="591B55A0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Лечение.</w:t>
      </w:r>
    </w:p>
    <w:p w14:paraId="08B0C5C0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Режим — постельный, стол №15</w:t>
      </w:r>
    </w:p>
    <w:p w14:paraId="009F1C70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1. Сосудосуживающее средство (нафтизин) для улучшения оттока секрета из верхнечелюстной пазухи.</w:t>
      </w:r>
    </w:p>
    <w:p w14:paraId="7312A550" w14:textId="77777777" w:rsidR="0062351E" w:rsidRDefault="007B2B71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Rp.: Sol. Naphthyzini 0,1%-10 ml</w:t>
      </w:r>
    </w:p>
    <w:p w14:paraId="2D5CE9D9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bCs/>
          <w:color w:val="000000"/>
          <w:lang w:val="ru-RU"/>
        </w:rPr>
        <w:t>D.S. По две капли в левый носовой ход 3 раза в день, 7 дней.</w:t>
      </w:r>
      <w:r>
        <w:rPr>
          <w:rFonts w:ascii="Times New Roman" w:hAnsi="Times New Roman"/>
          <w:b/>
          <w:bCs/>
          <w:color w:val="000000"/>
          <w:lang w:val="ru-RU"/>
        </w:rPr>
        <w:br/>
      </w:r>
      <w:r>
        <w:rPr>
          <w:rFonts w:ascii="Times New Roman" w:hAnsi="Times New Roman"/>
          <w:b/>
          <w:bCs/>
          <w:color w:val="000000"/>
          <w:lang w:val="ru-RU"/>
        </w:rPr>
        <w:t xml:space="preserve">      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</w:t>
      </w:r>
      <w:r>
        <w:rPr>
          <w:rFonts w:ascii="Times New Roman" w:hAnsi="Times New Roman"/>
          <w:b/>
          <w:bCs/>
          <w:color w:val="000000"/>
        </w:rPr>
        <w:t>#</w:t>
      </w:r>
    </w:p>
    <w:p w14:paraId="6083EB8B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 w:rsidRPr="00B249C6">
        <w:rPr>
          <w:rFonts w:ascii="Times New Roman" w:hAnsi="Times New Roman"/>
          <w:color w:val="000000"/>
          <w:lang w:val="ru-RU"/>
        </w:rPr>
        <w:t xml:space="preserve">2. </w:t>
      </w:r>
      <w:r>
        <w:rPr>
          <w:rFonts w:ascii="Times New Roman" w:hAnsi="Times New Roman"/>
          <w:color w:val="000000"/>
          <w:lang w:val="ru-RU"/>
        </w:rPr>
        <w:t>Антигистаминные препараты.</w:t>
      </w:r>
    </w:p>
    <w:p w14:paraId="3FF018CD" w14:textId="77777777" w:rsidR="0062351E" w:rsidRDefault="007B2B7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>Rp: Tavegyli 0.001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>D. t. d. N. 30 in tab.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>S. По 1/2 таблетке 2 раза в день.</w:t>
      </w:r>
      <w:r>
        <w:rPr>
          <w:rFonts w:ascii="Times New Roman" w:hAnsi="Times New Roman"/>
          <w:color w:val="000000"/>
          <w:lang w:val="ru-RU"/>
        </w:rPr>
        <w:t xml:space="preserve"> 7 дней.</w:t>
      </w:r>
    </w:p>
    <w:p w14:paraId="78F43A20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</w:rPr>
        <w:t>#</w:t>
      </w:r>
    </w:p>
    <w:p w14:paraId="4C66CCAB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Противовоспалительное, противовирусное средство Синупред.</w:t>
      </w:r>
    </w:p>
    <w:p w14:paraId="1EC69D75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Rp.: Sol. “Sinupret” 100 ml.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D.S. В каждую ноздрю по 1 дозе 1 раз в день.</w:t>
      </w:r>
    </w:p>
    <w:p w14:paraId="4493431B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</w:t>
      </w:r>
      <w:r w:rsidRPr="00B249C6">
        <w:rPr>
          <w:rFonts w:ascii="Times New Roman" w:hAnsi="Times New Roman"/>
          <w:color w:val="000000"/>
          <w:lang w:val="ru-RU"/>
        </w:rPr>
        <w:t>#</w:t>
      </w:r>
    </w:p>
    <w:p w14:paraId="60824616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color w:val="000000"/>
          <w:lang w:val="ru-RU"/>
        </w:rPr>
        <w:t>4</w:t>
      </w:r>
      <w:r w:rsidRPr="00B249C6">
        <w:rPr>
          <w:rFonts w:ascii="Times New Roman" w:hAnsi="Times New Roman"/>
          <w:color w:val="000000"/>
          <w:lang w:val="ru-RU"/>
        </w:rPr>
        <w:t xml:space="preserve">. </w:t>
      </w:r>
      <w:r>
        <w:rPr>
          <w:rFonts w:ascii="Times New Roman" w:hAnsi="Times New Roman"/>
          <w:color w:val="000000"/>
          <w:lang w:val="ru-RU"/>
        </w:rPr>
        <w:t>Для промывания носа.</w:t>
      </w:r>
    </w:p>
    <w:p w14:paraId="00C7ADB0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Rp.: Aer. "Aqua Maris" 30 ml</w:t>
      </w:r>
    </w:p>
    <w:p w14:paraId="075ED770" w14:textId="77777777" w:rsidR="0062351E" w:rsidRPr="00B249C6" w:rsidRDefault="007B2B71">
      <w:pPr>
        <w:pStyle w:val="Standard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D</w:t>
      </w:r>
      <w:r w:rsidRPr="00B249C6">
        <w:rPr>
          <w:rFonts w:ascii="Times New Roman" w:hAnsi="Times New Roman"/>
          <w:color w:val="222222"/>
          <w:lang w:val="ru-RU"/>
        </w:rPr>
        <w:t>.</w:t>
      </w:r>
      <w:r>
        <w:rPr>
          <w:rFonts w:ascii="Times New Roman" w:hAnsi="Times New Roman"/>
          <w:color w:val="222222"/>
        </w:rPr>
        <w:t>S</w:t>
      </w:r>
      <w:r w:rsidRPr="00B249C6">
        <w:rPr>
          <w:rFonts w:ascii="Times New Roman" w:hAnsi="Times New Roman"/>
          <w:color w:val="222222"/>
          <w:lang w:val="ru-RU"/>
        </w:rPr>
        <w:t>.</w:t>
      </w:r>
      <w:r w:rsidRPr="00B249C6">
        <w:rPr>
          <w:rFonts w:ascii="Times New Roman" w:hAnsi="Times New Roman"/>
          <w:color w:val="222222"/>
          <w:lang w:val="ru-RU"/>
        </w:rPr>
        <w:t xml:space="preserve"> По 2 впрыскивания в каждый носовой ход 4 раза в сутки.</w:t>
      </w:r>
    </w:p>
    <w:p w14:paraId="5C7B9464" w14:textId="77777777" w:rsidR="0062351E" w:rsidRPr="00B249C6" w:rsidRDefault="0062351E">
      <w:pPr>
        <w:pStyle w:val="Standard"/>
        <w:rPr>
          <w:rFonts w:ascii="Times New Roman" w:hAnsi="Times New Roman"/>
          <w:color w:val="222222"/>
          <w:lang w:val="ru-RU"/>
        </w:rPr>
      </w:pPr>
    </w:p>
    <w:p w14:paraId="0BF8A838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 w:rsidRPr="00B249C6">
        <w:rPr>
          <w:rFonts w:ascii="Times New Roman" w:hAnsi="Times New Roman"/>
          <w:color w:val="222222"/>
          <w:lang w:val="ru-RU"/>
        </w:rPr>
        <w:t xml:space="preserve">                       </w:t>
      </w:r>
      <w:r>
        <w:rPr>
          <w:rFonts w:ascii="Times New Roman" w:hAnsi="Times New Roman"/>
          <w:color w:val="222222"/>
        </w:rPr>
        <w:t>#</w:t>
      </w:r>
    </w:p>
    <w:p w14:paraId="5D5A2D15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  <w:lang w:val="ru-RU"/>
        </w:rPr>
        <w:t>5</w:t>
      </w:r>
      <w:r>
        <w:rPr>
          <w:rFonts w:ascii="Times New Roman" w:hAnsi="Times New Roman"/>
          <w:color w:val="222222"/>
        </w:rPr>
        <w:t xml:space="preserve">. </w:t>
      </w:r>
      <w:r>
        <w:rPr>
          <w:rFonts w:ascii="Times New Roman" w:hAnsi="Times New Roman"/>
          <w:color w:val="222222"/>
          <w:lang w:val="ru-RU"/>
        </w:rPr>
        <w:t>Жаропонижающее.</w:t>
      </w:r>
    </w:p>
    <w:p w14:paraId="67805611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>Rp: Tab. Paracetamoli 0,5</w:t>
      </w:r>
    </w:p>
    <w:p w14:paraId="4172C967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D</w:t>
      </w:r>
      <w:r w:rsidRPr="00B249C6">
        <w:rPr>
          <w:rFonts w:ascii="Times New Roman" w:hAnsi="Times New Roman"/>
          <w:color w:val="222222"/>
          <w:lang w:val="ru-RU"/>
        </w:rPr>
        <w:t>.</w:t>
      </w:r>
      <w:r>
        <w:rPr>
          <w:rFonts w:ascii="Times New Roman" w:hAnsi="Times New Roman"/>
          <w:color w:val="222222"/>
        </w:rPr>
        <w:t>t</w:t>
      </w:r>
      <w:r w:rsidRPr="00B249C6">
        <w:rPr>
          <w:rFonts w:ascii="Times New Roman" w:hAnsi="Times New Roman"/>
          <w:color w:val="222222"/>
          <w:lang w:val="ru-RU"/>
        </w:rPr>
        <w:t>.</w:t>
      </w:r>
      <w:r>
        <w:rPr>
          <w:rFonts w:ascii="Times New Roman" w:hAnsi="Times New Roman"/>
          <w:color w:val="222222"/>
        </w:rPr>
        <w:t>d</w:t>
      </w:r>
      <w:r w:rsidRPr="00B249C6">
        <w:rPr>
          <w:rFonts w:ascii="Times New Roman" w:hAnsi="Times New Roman"/>
          <w:color w:val="222222"/>
          <w:lang w:val="ru-RU"/>
        </w:rPr>
        <w:t xml:space="preserve">: №10 </w:t>
      </w:r>
      <w:r>
        <w:rPr>
          <w:rFonts w:ascii="Times New Roman" w:hAnsi="Times New Roman"/>
          <w:color w:val="222222"/>
        </w:rPr>
        <w:t>in</w:t>
      </w:r>
      <w:r w:rsidRPr="00B249C6">
        <w:rPr>
          <w:rFonts w:ascii="Times New Roman" w:hAnsi="Times New Roman"/>
          <w:color w:val="222222"/>
          <w:lang w:val="ru-RU"/>
        </w:rPr>
        <w:t xml:space="preserve"> </w:t>
      </w:r>
      <w:r>
        <w:rPr>
          <w:rFonts w:ascii="Times New Roman" w:hAnsi="Times New Roman"/>
          <w:color w:val="222222"/>
        </w:rPr>
        <w:t>tab</w:t>
      </w:r>
      <w:r w:rsidRPr="00B249C6">
        <w:rPr>
          <w:rFonts w:ascii="Times New Roman" w:hAnsi="Times New Roman"/>
          <w:color w:val="222222"/>
          <w:lang w:val="ru-RU"/>
        </w:rPr>
        <w:t>.</w:t>
      </w:r>
    </w:p>
    <w:p w14:paraId="6BA55E97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S</w:t>
      </w:r>
      <w:r w:rsidRPr="00B249C6">
        <w:rPr>
          <w:rFonts w:ascii="Times New Roman" w:hAnsi="Times New Roman"/>
          <w:color w:val="222222"/>
          <w:lang w:val="ru-RU"/>
        </w:rPr>
        <w:t>: По 1 табл</w:t>
      </w:r>
      <w:r>
        <w:rPr>
          <w:rFonts w:ascii="Times New Roman" w:hAnsi="Times New Roman"/>
          <w:color w:val="222222"/>
          <w:lang w:val="ru-RU"/>
        </w:rPr>
        <w:t>етке</w:t>
      </w:r>
      <w:r w:rsidRPr="00B249C6">
        <w:rPr>
          <w:rFonts w:ascii="Times New Roman" w:hAnsi="Times New Roman"/>
          <w:color w:val="222222"/>
          <w:lang w:val="ru-RU"/>
        </w:rPr>
        <w:t xml:space="preserve"> </w:t>
      </w:r>
      <w:r>
        <w:rPr>
          <w:rFonts w:ascii="Times New Roman" w:hAnsi="Times New Roman"/>
          <w:color w:val="222222"/>
          <w:lang w:val="ru-RU"/>
        </w:rPr>
        <w:t>1 раз в день, 3 дня. Во время температуры.</w:t>
      </w:r>
    </w:p>
    <w:p w14:paraId="422AAF75" w14:textId="77777777" w:rsidR="0062351E" w:rsidRPr="00B249C6" w:rsidRDefault="007B2B71">
      <w:pPr>
        <w:pStyle w:val="Standard"/>
        <w:rPr>
          <w:rFonts w:ascii="apple-system, BlinkMacSystemFon" w:hAnsi="apple-system, BlinkMacSystemFon" w:hint="eastAsia"/>
          <w:color w:val="222222"/>
          <w:lang w:val="ru-RU"/>
        </w:rPr>
      </w:pPr>
      <w:r>
        <w:rPr>
          <w:rFonts w:ascii="apple-system, BlinkMacSystemFon" w:hAnsi="apple-system, BlinkMacSystemFon"/>
          <w:color w:val="222222"/>
          <w:lang w:val="ru-RU"/>
        </w:rPr>
        <w:t xml:space="preserve">                    </w:t>
      </w:r>
      <w:r w:rsidRPr="00B249C6">
        <w:rPr>
          <w:rFonts w:ascii="apple-system, BlinkMacSystemFon" w:hAnsi="apple-system, BlinkMacSystemFon"/>
          <w:color w:val="222222"/>
          <w:lang w:val="ru-RU"/>
        </w:rPr>
        <w:t>#</w:t>
      </w:r>
    </w:p>
    <w:p w14:paraId="7A99E4DB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 xml:space="preserve">6. Витамин </w:t>
      </w:r>
      <w:r>
        <w:rPr>
          <w:rFonts w:ascii="Times New Roman" w:hAnsi="Times New Roman"/>
          <w:color w:val="222222"/>
        </w:rPr>
        <w:t>C</w:t>
      </w:r>
    </w:p>
    <w:p w14:paraId="7CED9F17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Rp</w:t>
      </w:r>
      <w:r w:rsidRPr="00B249C6">
        <w:rPr>
          <w:rFonts w:ascii="Times New Roman" w:hAnsi="Times New Roman"/>
          <w:color w:val="222222"/>
          <w:lang w:val="ru-RU"/>
        </w:rPr>
        <w:t xml:space="preserve">.: </w:t>
      </w:r>
      <w:r>
        <w:rPr>
          <w:rFonts w:ascii="Times New Roman" w:hAnsi="Times New Roman"/>
          <w:color w:val="222222"/>
        </w:rPr>
        <w:t>Acidi</w:t>
      </w:r>
      <w:r w:rsidRPr="00B249C6">
        <w:rPr>
          <w:rFonts w:ascii="Times New Roman" w:hAnsi="Times New Roman"/>
          <w:color w:val="222222"/>
          <w:lang w:val="ru-RU"/>
        </w:rPr>
        <w:t xml:space="preserve"> </w:t>
      </w:r>
      <w:r>
        <w:rPr>
          <w:rFonts w:ascii="Times New Roman" w:hAnsi="Times New Roman"/>
          <w:color w:val="222222"/>
        </w:rPr>
        <w:t>ascorbinici</w:t>
      </w:r>
      <w:r w:rsidRPr="00B249C6">
        <w:rPr>
          <w:rFonts w:ascii="Times New Roman" w:hAnsi="Times New Roman"/>
          <w:color w:val="222222"/>
          <w:lang w:val="ru-RU"/>
        </w:rPr>
        <w:t xml:space="preserve"> 0,05</w:t>
      </w:r>
    </w:p>
    <w:p w14:paraId="42FD272C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D</w:t>
      </w:r>
      <w:r w:rsidRPr="00B249C6">
        <w:rPr>
          <w:rFonts w:ascii="Times New Roman" w:hAnsi="Times New Roman"/>
          <w:color w:val="222222"/>
          <w:lang w:val="ru-RU"/>
        </w:rPr>
        <w:t xml:space="preserve">. </w:t>
      </w:r>
      <w:r>
        <w:rPr>
          <w:rFonts w:ascii="Times New Roman" w:hAnsi="Times New Roman"/>
          <w:color w:val="222222"/>
        </w:rPr>
        <w:t>t</w:t>
      </w:r>
      <w:r w:rsidRPr="00B249C6">
        <w:rPr>
          <w:rFonts w:ascii="Times New Roman" w:hAnsi="Times New Roman"/>
          <w:color w:val="222222"/>
          <w:lang w:val="ru-RU"/>
        </w:rPr>
        <w:t xml:space="preserve">. </w:t>
      </w:r>
      <w:r>
        <w:rPr>
          <w:rFonts w:ascii="Times New Roman" w:hAnsi="Times New Roman"/>
          <w:color w:val="222222"/>
        </w:rPr>
        <w:t>d</w:t>
      </w:r>
      <w:r w:rsidRPr="00B249C6">
        <w:rPr>
          <w:rFonts w:ascii="Times New Roman" w:hAnsi="Times New Roman"/>
          <w:color w:val="222222"/>
          <w:lang w:val="ru-RU"/>
        </w:rPr>
        <w:t xml:space="preserve">. №50 </w:t>
      </w:r>
      <w:r>
        <w:rPr>
          <w:rFonts w:ascii="Times New Roman" w:hAnsi="Times New Roman"/>
          <w:color w:val="222222"/>
        </w:rPr>
        <w:t>in</w:t>
      </w:r>
      <w:r w:rsidRPr="00B249C6">
        <w:rPr>
          <w:rFonts w:ascii="Times New Roman" w:hAnsi="Times New Roman"/>
          <w:color w:val="222222"/>
          <w:lang w:val="ru-RU"/>
        </w:rPr>
        <w:t xml:space="preserve"> </w:t>
      </w:r>
      <w:r>
        <w:rPr>
          <w:rFonts w:ascii="Times New Roman" w:hAnsi="Times New Roman"/>
          <w:color w:val="222222"/>
        </w:rPr>
        <w:t>tab</w:t>
      </w:r>
      <w:r w:rsidRPr="00B249C6">
        <w:rPr>
          <w:rFonts w:ascii="Times New Roman" w:hAnsi="Times New Roman"/>
          <w:color w:val="222222"/>
          <w:lang w:val="ru-RU"/>
        </w:rPr>
        <w:t>.</w:t>
      </w:r>
    </w:p>
    <w:p w14:paraId="04D49988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</w:rPr>
        <w:t>S</w:t>
      </w:r>
      <w:r w:rsidRPr="00B249C6">
        <w:rPr>
          <w:rFonts w:ascii="Times New Roman" w:hAnsi="Times New Roman"/>
          <w:color w:val="222222"/>
          <w:lang w:val="ru-RU"/>
        </w:rPr>
        <w:t>.: По 2 таблетки 3 раза в день (после еды)</w:t>
      </w:r>
    </w:p>
    <w:p w14:paraId="6B12A203" w14:textId="77777777" w:rsidR="0062351E" w:rsidRDefault="007B2B71">
      <w:pPr>
        <w:pStyle w:val="Standard"/>
        <w:rPr>
          <w:rFonts w:ascii="apple-system, BlinkMacSystemFon" w:hAnsi="apple-system, BlinkMacSystemFon" w:hint="eastAsia"/>
          <w:color w:val="222222"/>
        </w:rPr>
      </w:pPr>
      <w:r w:rsidRPr="00B249C6">
        <w:rPr>
          <w:rFonts w:ascii="apple-system, BlinkMacSystemFon" w:hAnsi="apple-system, BlinkMacSystemFon"/>
          <w:color w:val="222222"/>
          <w:lang w:val="ru-RU"/>
        </w:rPr>
        <w:t xml:space="preserve">                  </w:t>
      </w:r>
      <w:r>
        <w:rPr>
          <w:rFonts w:ascii="apple-system, BlinkMacSystemFon" w:hAnsi="apple-system, BlinkMacSystemFon"/>
          <w:color w:val="222222"/>
        </w:rPr>
        <w:t>#</w:t>
      </w:r>
    </w:p>
    <w:p w14:paraId="44DE425A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  <w:lang w:val="ru-RU"/>
        </w:rPr>
        <w:t>7</w:t>
      </w:r>
      <w:r>
        <w:rPr>
          <w:rFonts w:ascii="Times New Roman" w:hAnsi="Times New Roman"/>
          <w:color w:val="222222"/>
        </w:rPr>
        <w:t xml:space="preserve">. </w:t>
      </w:r>
      <w:r>
        <w:rPr>
          <w:rFonts w:ascii="Times New Roman" w:hAnsi="Times New Roman"/>
          <w:color w:val="222222"/>
          <w:lang w:val="ru-RU"/>
        </w:rPr>
        <w:t>Противовирусное.</w:t>
      </w:r>
    </w:p>
    <w:p w14:paraId="1DA45AE0" w14:textId="77777777" w:rsidR="0062351E" w:rsidRPr="00B249C6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333333"/>
          <w:lang w:val="ru-RU"/>
        </w:rPr>
        <w:t>Rp.: Tab. Remantadini 0.05 N. 20.</w:t>
      </w:r>
      <w:r>
        <w:rPr>
          <w:rFonts w:ascii="Times New Roman" w:hAnsi="Times New Roman"/>
          <w:color w:val="222222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>D. S. В</w:t>
      </w:r>
      <w:r>
        <w:rPr>
          <w:rFonts w:ascii="Times New Roman" w:hAnsi="Times New Roman"/>
          <w:color w:val="333333"/>
          <w:lang w:val="ru-RU"/>
        </w:rPr>
        <w:t xml:space="preserve"> первый день по 2 таблетки 2 раза в день; в последующие дни по 1 таблетки в день (4 дня).</w:t>
      </w:r>
    </w:p>
    <w:p w14:paraId="453F1798" w14:textId="77777777" w:rsidR="0062351E" w:rsidRPr="00B249C6" w:rsidRDefault="007B2B71">
      <w:pPr>
        <w:pStyle w:val="Standard"/>
        <w:spacing w:line="360" w:lineRule="auto"/>
        <w:jc w:val="center"/>
        <w:rPr>
          <w:rFonts w:hint="eastAsia"/>
          <w:b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Эпикриз</w:t>
      </w:r>
    </w:p>
    <w:p w14:paraId="2079025B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</w:p>
    <w:p w14:paraId="5D5C1242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Ф.И.О: И.А.С.</w:t>
      </w:r>
    </w:p>
    <w:p w14:paraId="3035467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Возраст: 15 лет.</w:t>
      </w:r>
    </w:p>
    <w:p w14:paraId="06DD30EE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3. Дата поступления в стационар: 12.09.19 в 9:03</w:t>
      </w:r>
    </w:p>
    <w:p w14:paraId="6EAACAF0" w14:textId="77777777" w:rsidR="0062351E" w:rsidRDefault="0062351E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</w:p>
    <w:p w14:paraId="29384709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Жалобы:</w:t>
      </w:r>
    </w:p>
    <w:p w14:paraId="6F09E2D5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i/>
          <w:iCs/>
          <w:u w:val="single"/>
          <w:lang w:val="ru-RU"/>
        </w:rPr>
        <w:t>На момент поступления:</w:t>
      </w:r>
      <w:r>
        <w:rPr>
          <w:rFonts w:ascii="Times New Roman" w:hAnsi="Times New Roman"/>
          <w:lang w:val="ru-RU"/>
        </w:rPr>
        <w:t xml:space="preserve"> Пульсирующие боли в области проекци</w:t>
      </w:r>
      <w:r>
        <w:rPr>
          <w:rFonts w:ascii="Times New Roman" w:hAnsi="Times New Roman"/>
          <w:lang w:val="ru-RU"/>
        </w:rPr>
        <w:t>и левой верхнечелюстной пазухи. Болевые ощущения усиливаются, когда наклоняет голову, возникает тяжесть в проекции левой верхнечелюстной пазухи. Отмечает нарушение дыхания, чувство заложенности левой части носа. Кашель. Температура 38,5.</w:t>
      </w:r>
      <w:r w:rsidRPr="00B249C6">
        <w:rPr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 xml:space="preserve">2. </w:t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На момент курац</w:t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ии:</w:t>
      </w:r>
      <w:r>
        <w:rPr>
          <w:rFonts w:ascii="Times New Roman" w:hAnsi="Times New Roman"/>
          <w:color w:val="000000"/>
          <w:lang w:val="ru-RU"/>
        </w:rPr>
        <w:t xml:space="preserve"> Боли в области проекции левой верхнечелюстной пазухи. Боль усиливается при наклонах. Умеренная заложенность левой половины носа. Температура 36,9.</w:t>
      </w:r>
    </w:p>
    <w:p w14:paraId="694FF8EB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</w:p>
    <w:p w14:paraId="3C0D2CCF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История развития настоящего заболевания:</w:t>
      </w:r>
    </w:p>
    <w:p w14:paraId="607CC814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Считает себя больным</w:t>
      </w:r>
      <w:r>
        <w:rPr>
          <w:rFonts w:ascii="Times New Roman" w:hAnsi="Times New Roman"/>
          <w:color w:val="000000"/>
          <w:lang w:val="ru-RU"/>
        </w:rPr>
        <w:t xml:space="preserve"> с 9.09.19, когда впервые вечером почувствовал ноющие боли в области проекции левой верхнечелюстной пазухи и заложенность носа слева. Отметил повышение температуры тела до 38,1 гр., и головную боль. Утром следующего дня появилось обильное </w:t>
      </w:r>
      <w:r>
        <w:rPr>
          <w:rFonts w:ascii="Times New Roman" w:hAnsi="Times New Roman"/>
          <w:color w:val="000000"/>
          <w:lang w:val="ru-RU"/>
        </w:rPr>
        <w:lastRenderedPageBreak/>
        <w:t>слизистое отделяе</w:t>
      </w:r>
      <w:r>
        <w:rPr>
          <w:rFonts w:ascii="Times New Roman" w:hAnsi="Times New Roman"/>
          <w:color w:val="000000"/>
          <w:lang w:val="ru-RU"/>
        </w:rPr>
        <w:t>мое из левого носового хода. Начало заболевания связывает с переохлаждением, в прохладную дождливую погоду играл в футбол. 11.09.19 самочувствие ухудшилось: боли в области проекции левой верхнечелюстной пазухи стали интенсивными, пульсирующими, стали усили</w:t>
      </w:r>
      <w:r>
        <w:rPr>
          <w:rFonts w:ascii="Times New Roman" w:hAnsi="Times New Roman"/>
          <w:color w:val="000000"/>
          <w:lang w:val="ru-RU"/>
        </w:rPr>
        <w:t>ваться при выходе на улицу, при наклонах, появилась слабость, недомогание, отделяемое из носа обильное слизистое. 11.09.19 обратился в детскую поликлинику по месту жительства. После осмотра больной был направлен на консультацию к оторинолярингологу. Оторин</w:t>
      </w:r>
      <w:r>
        <w:rPr>
          <w:rFonts w:ascii="Times New Roman" w:hAnsi="Times New Roman"/>
          <w:color w:val="000000"/>
          <w:lang w:val="ru-RU"/>
        </w:rPr>
        <w:t>оларинголог после приёма направил на лечение и обследование в АОКБ. С предварительным диагнозом: ОРВИ. Острый левосторонний катеральный гайморит.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Поступил 12.09.19 в 9:03.</w:t>
      </w:r>
    </w:p>
    <w:p w14:paraId="2E14A107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Анамнез жизни:</w:t>
      </w:r>
    </w:p>
    <w:p w14:paraId="68724363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Перенесённые заболевания:</w:t>
      </w:r>
      <w:r>
        <w:rPr>
          <w:rFonts w:ascii="Times New Roman" w:hAnsi="Times New Roman" w:cs="Times New Roman"/>
          <w:lang w:val="ru-RU"/>
        </w:rPr>
        <w:t xml:space="preserve"> ОРЗ 1-2 раза в год, ветряная оспа, острый б</w:t>
      </w:r>
      <w:r>
        <w:rPr>
          <w:rFonts w:ascii="Times New Roman" w:hAnsi="Times New Roman" w:cs="Times New Roman"/>
          <w:lang w:val="ru-RU"/>
        </w:rPr>
        <w:t>ронхит.</w:t>
      </w:r>
    </w:p>
    <w:p w14:paraId="02900F80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Профилактические прививки сделаны по календарю.</w:t>
      </w:r>
    </w:p>
    <w:p w14:paraId="6BAF4F81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Аллергический анамнез:</w:t>
      </w:r>
      <w:r>
        <w:rPr>
          <w:rFonts w:ascii="Times New Roman" w:hAnsi="Times New Roman" w:cs="Times New Roman"/>
          <w:lang w:val="ru-RU"/>
        </w:rPr>
        <w:t xml:space="preserve"> лекарственная аллергия — Эреспал (проявляется крапивницей); пищевая аллергия — на сладкое (проявляется покраснением и сыпью за ушами).</w:t>
      </w:r>
    </w:p>
    <w:p w14:paraId="3F89F5F0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Бытовой анамнез:</w:t>
      </w:r>
      <w:r>
        <w:rPr>
          <w:rFonts w:ascii="Times New Roman" w:hAnsi="Times New Roman" w:cs="Times New Roman"/>
          <w:lang w:val="ru-RU"/>
        </w:rPr>
        <w:t xml:space="preserve"> проживает в благоустроенной 3-х комнатной квартире, проветривание проводится 1 раза в день по 10 минут.</w:t>
      </w:r>
    </w:p>
    <w:p w14:paraId="2AACBC26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Эпидемиологический анамнез:</w:t>
      </w:r>
      <w:r>
        <w:rPr>
          <w:rFonts w:ascii="Times New Roman" w:hAnsi="Times New Roman" w:cs="Times New Roman"/>
          <w:lang w:val="ru-RU"/>
        </w:rPr>
        <w:t xml:space="preserve"> контакт с инфекционными больными отрицает.</w:t>
      </w:r>
    </w:p>
    <w:p w14:paraId="3FBACDFA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Пищевой анамнез:</w:t>
      </w:r>
      <w:r>
        <w:rPr>
          <w:rFonts w:ascii="Times New Roman" w:hAnsi="Times New Roman" w:cs="Times New Roman"/>
          <w:lang w:val="ru-RU"/>
        </w:rPr>
        <w:t xml:space="preserve"> питание разнообразное, регулярное.</w:t>
      </w:r>
    </w:p>
    <w:p w14:paraId="7C7CD74B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t>Вредные привычки:</w:t>
      </w:r>
      <w:r>
        <w:rPr>
          <w:rFonts w:ascii="Times New Roman" w:hAnsi="Times New Roman" w:cs="Times New Roman"/>
          <w:lang w:val="ru-RU"/>
        </w:rPr>
        <w:t xml:space="preserve"> отрицает.</w:t>
      </w:r>
    </w:p>
    <w:p w14:paraId="5C5C5287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Наследственный анамнез: не отягощён.</w:t>
      </w:r>
    </w:p>
    <w:p w14:paraId="5CD6EFAA" w14:textId="77777777" w:rsidR="0062351E" w:rsidRDefault="0062351E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CB538CE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Общее состояние:</w:t>
      </w:r>
    </w:p>
    <w:p w14:paraId="0F510DD5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  <w:lang w:val="ru-RU"/>
        </w:rPr>
        <w:t>Общий осмотр:</w:t>
      </w:r>
      <w:r>
        <w:rPr>
          <w:rFonts w:ascii="Times New Roman" w:hAnsi="Times New Roman" w:cs="Times New Roman"/>
          <w:color w:val="000000"/>
          <w:lang w:val="ru-RU"/>
        </w:rPr>
        <w:t xml:space="preserve"> состояние удовлетворительное, сознание ясное, положение активное. Самочувствие удовлетворительное, выражение лица и глаз об</w:t>
      </w:r>
      <w:r>
        <w:rPr>
          <w:rFonts w:ascii="Times New Roman" w:hAnsi="Times New Roman" w:cs="Times New Roman"/>
          <w:color w:val="000000"/>
          <w:lang w:val="ru-RU"/>
        </w:rPr>
        <w:t>ычное, нарушений осанки и походки не выявлено.</w:t>
      </w:r>
    </w:p>
    <w:p w14:paraId="338C536F" w14:textId="77777777" w:rsidR="0062351E" w:rsidRPr="00B249C6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u w:val="single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Кожные покровы розоватого цвета, нормальной эластичности и нормальной</w:t>
      </w:r>
      <w:r>
        <w:rPr>
          <w:rFonts w:ascii="Times New Roman" w:hAnsi="Times New Roman" w:cs="Times New Roman"/>
          <w:color w:val="000000"/>
          <w:lang w:val="ru-RU"/>
        </w:rPr>
        <w:t xml:space="preserve"> влажности, без высыпаний. Подкожно жировая клетчатка развита удовлетворительно, распределена равномерно. Дыхание носовое, затруднено. Цвет лица бледно-розовый. Тип дыхания брюшной, глубина нормальная, ЧДД 17 в минуту. Пульс на лучевой артерии синхронный, </w:t>
      </w:r>
      <w:r>
        <w:rPr>
          <w:rFonts w:ascii="Times New Roman" w:hAnsi="Times New Roman" w:cs="Times New Roman"/>
          <w:color w:val="000000"/>
          <w:lang w:val="ru-RU"/>
        </w:rPr>
        <w:t>ритмичный, хорошего наполнения и умеренного напряжения, ЧСС 70 ударов в минуту. Дефицита пульса не выявлено. АД 120/80. Живот мягкий, безболезненный. Стул оформленный регулярный. Диурез безболезненный, регулярный.</w:t>
      </w:r>
    </w:p>
    <w:p w14:paraId="2969A5DD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ЛОР — органы:</w:t>
      </w:r>
    </w:p>
    <w:p w14:paraId="550CCF46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i/>
          <w:iCs/>
          <w:u w:val="single"/>
          <w:lang w:val="ru-RU"/>
        </w:rPr>
        <w:lastRenderedPageBreak/>
        <w:t>Нос и придаточные пазухи нос</w:t>
      </w:r>
      <w:r>
        <w:rPr>
          <w:rFonts w:ascii="Times New Roman" w:hAnsi="Times New Roman" w:cs="Times New Roman"/>
          <w:i/>
          <w:iCs/>
          <w:u w:val="single"/>
          <w:lang w:val="ru-RU"/>
        </w:rPr>
        <w:t>а:</w:t>
      </w:r>
      <w:r>
        <w:rPr>
          <w:rFonts w:ascii="Times New Roman" w:hAnsi="Times New Roman" w:cs="Times New Roman"/>
          <w:lang w:val="ru-RU"/>
        </w:rPr>
        <w:t xml:space="preserve"> </w:t>
      </w:r>
      <w:r w:rsidRPr="00B249C6">
        <w:rPr>
          <w:rFonts w:ascii="Times New Roman" w:hAnsi="Times New Roman"/>
          <w:color w:val="000000"/>
          <w:lang w:val="ru-RU"/>
        </w:rPr>
        <w:t>Нос обычной формы. Кожные покровы носа телесного цвета, обычной влажности. Отмечается гиперемия и легкая отечность кожи в области проекции левой верхнечелюстной пазухи. Пальпация носа безболезненна. Выявляется болезненность при пальпации области проекци</w:t>
      </w:r>
      <w:r w:rsidRPr="00B249C6">
        <w:rPr>
          <w:rFonts w:ascii="Times New Roman" w:hAnsi="Times New Roman"/>
          <w:color w:val="000000"/>
          <w:lang w:val="ru-RU"/>
        </w:rPr>
        <w:t>и гайморовой пазухи и клеток решетчатого лабиринта слева. Передняя риноскопия: Преддверие носа справа и слева свободно, на коже его имеются волосы. Справа слизистая оболочка носа розовая, гладкая, умеренно влажная, раковины не увеличены, нижний и общий нос</w:t>
      </w:r>
      <w:r w:rsidRPr="00B249C6">
        <w:rPr>
          <w:rFonts w:ascii="Times New Roman" w:hAnsi="Times New Roman"/>
          <w:color w:val="000000"/>
          <w:lang w:val="ru-RU"/>
        </w:rPr>
        <w:t xml:space="preserve">овые ходы свободны. Носовая перегородка стоит по средней линии, не имеет значительных искривлений. Слева слизистая оболочка носа гиперемирована, отечна, раковины увеличены, выявляется скопление </w:t>
      </w:r>
      <w:r>
        <w:rPr>
          <w:rFonts w:ascii="Times New Roman" w:hAnsi="Times New Roman"/>
          <w:color w:val="000000"/>
          <w:lang w:val="ru-RU"/>
        </w:rPr>
        <w:t>слизистого</w:t>
      </w:r>
      <w:r w:rsidRPr="00B249C6">
        <w:rPr>
          <w:rFonts w:ascii="Times New Roman" w:hAnsi="Times New Roman"/>
          <w:color w:val="000000"/>
          <w:lang w:val="ru-RU"/>
        </w:rPr>
        <w:t xml:space="preserve"> секрета в общем, больше в среднем носовом ходе, сте</w:t>
      </w:r>
      <w:r w:rsidRPr="00B249C6">
        <w:rPr>
          <w:rFonts w:ascii="Times New Roman" w:hAnsi="Times New Roman"/>
          <w:color w:val="000000"/>
          <w:lang w:val="ru-RU"/>
        </w:rPr>
        <w:t xml:space="preserve">кающим из под средней раковины. Дыхание через правый носовой ход свободное, через левый </w:t>
      </w:r>
      <w:r>
        <w:rPr>
          <w:rFonts w:ascii="Times New Roman" w:hAnsi="Times New Roman"/>
          <w:color w:val="000000"/>
          <w:lang w:val="ru-RU"/>
        </w:rPr>
        <w:t>носовой ход</w:t>
      </w:r>
      <w:r w:rsidRPr="00B249C6">
        <w:rPr>
          <w:rFonts w:ascii="Times New Roman" w:hAnsi="Times New Roman"/>
          <w:color w:val="000000"/>
          <w:lang w:val="ru-RU"/>
        </w:rPr>
        <w:t xml:space="preserve"> - затруднено. </w:t>
      </w:r>
      <w:r>
        <w:rPr>
          <w:rFonts w:ascii="Times New Roman" w:hAnsi="Times New Roman"/>
          <w:color w:val="000000"/>
        </w:rPr>
        <w:t xml:space="preserve">Обоняние </w:t>
      </w:r>
      <w:r>
        <w:rPr>
          <w:rFonts w:ascii="Times New Roman" w:hAnsi="Times New Roman"/>
          <w:color w:val="000000"/>
          <w:lang w:val="ru-RU"/>
        </w:rPr>
        <w:t>у пациента</w:t>
      </w:r>
      <w:r>
        <w:rPr>
          <w:rFonts w:ascii="Times New Roman" w:hAnsi="Times New Roman"/>
          <w:color w:val="000000"/>
        </w:rPr>
        <w:t xml:space="preserve"> не изменено.</w:t>
      </w:r>
      <w:r>
        <w:br/>
      </w:r>
      <w:r>
        <w:rPr>
          <w:rFonts w:ascii="Times New Roman" w:hAnsi="Times New Roman"/>
          <w:i/>
          <w:iCs/>
          <w:u w:val="single"/>
          <w:lang w:val="ru-RU"/>
        </w:rPr>
        <w:t>Носоглотка: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Задняя риноскопия: Хоаны и свод носоглотки свободны, слизистая оболочка глотки и раковин </w:t>
      </w:r>
      <w:r>
        <w:rPr>
          <w:rFonts w:ascii="Times New Roman" w:hAnsi="Times New Roman"/>
          <w:color w:val="000000"/>
        </w:rPr>
        <w:t>розовая, гладкая, задние концы раковин не выходят из хоан, сошник стоит по средней линии. Устья слуховых труб закрыты. Глоточная миндалина розовая, не увеличена.</w:t>
      </w:r>
      <w:r>
        <w:br/>
      </w:r>
      <w:r>
        <w:rPr>
          <w:rFonts w:ascii="Times New Roman" w:hAnsi="Times New Roman"/>
          <w:i/>
          <w:iCs/>
          <w:u w:val="single"/>
          <w:lang w:val="ru-RU"/>
        </w:rPr>
        <w:t>Полость рта: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</w:rPr>
        <w:t xml:space="preserve">Форма губ правильная. </w:t>
      </w:r>
      <w:r w:rsidRPr="00B249C6">
        <w:rPr>
          <w:rFonts w:ascii="Times New Roman" w:hAnsi="Times New Roman"/>
          <w:color w:val="000000"/>
          <w:lang w:val="ru-RU"/>
        </w:rPr>
        <w:t>Слизистая губ и твердого неба розовая, гладкая, влажная, чи</w:t>
      </w:r>
      <w:r w:rsidRPr="00B249C6">
        <w:rPr>
          <w:rFonts w:ascii="Times New Roman" w:hAnsi="Times New Roman"/>
          <w:color w:val="000000"/>
          <w:lang w:val="ru-RU"/>
        </w:rPr>
        <w:t>стая. Десна без изменений. Зубы сохранены. Язык обычных размеров, влажный, покрыт белым налетом, сосочки выражены.</w:t>
      </w:r>
    </w:p>
    <w:p w14:paraId="67788EEA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Ротоглотка:</w:t>
      </w:r>
      <w:r>
        <w:rPr>
          <w:rFonts w:ascii="Times New Roman" w:hAnsi="Times New Roman"/>
          <w:color w:val="000000"/>
          <w:lang w:val="ru-RU"/>
        </w:rPr>
        <w:t xml:space="preserve"> Слизистая мягкого неба, небных дужек розовая, влажная, чистая. Миндалины не выходят за пределы небных дужек. Регионарные лимфоузл</w:t>
      </w:r>
      <w:r>
        <w:rPr>
          <w:rFonts w:ascii="Times New Roman" w:hAnsi="Times New Roman"/>
          <w:color w:val="000000"/>
          <w:lang w:val="ru-RU"/>
        </w:rPr>
        <w:t>ы не пальпируются.</w:t>
      </w:r>
    </w:p>
    <w:p w14:paraId="170F82B9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Гортань и гортаноглотка:</w:t>
      </w:r>
      <w:r>
        <w:rPr>
          <w:rFonts w:ascii="Times New Roman" w:hAnsi="Times New Roman"/>
          <w:color w:val="000000"/>
          <w:lang w:val="ru-RU"/>
        </w:rPr>
        <w:t xml:space="preserve"> Область шеи без видимых изменений. Кожа шеи телесного цвета, обычной влажности. Пальпируются подчелюстные лимфоузлы овальной формы, длиной 2 см, шириной 1 см, эластической консистенции, с подлежащими тканями не с</w:t>
      </w:r>
      <w:r>
        <w:rPr>
          <w:rFonts w:ascii="Times New Roman" w:hAnsi="Times New Roman"/>
          <w:color w:val="000000"/>
          <w:lang w:val="ru-RU"/>
        </w:rPr>
        <w:t>паяны, подвижные, безболезненные.</w:t>
      </w:r>
    </w:p>
    <w:p w14:paraId="4916B345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Непрямая ларингоскопия: Видны надгортанник в виде развернутого лепестка, два бугорка черпаловидных хрящей. Слизистая их, а также слизистая вестибулярных и черпалонадгортанных складок розовая, гладкая, чистая. Слизистая го</w:t>
      </w:r>
      <w:r>
        <w:rPr>
          <w:rFonts w:ascii="Times New Roman" w:hAnsi="Times New Roman"/>
          <w:color w:val="000000"/>
          <w:lang w:val="ru-RU"/>
        </w:rPr>
        <w:t>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гладкая, розового цвета. Дыхание свободное. Голос без изменений.</w:t>
      </w:r>
    </w:p>
    <w:p w14:paraId="06E84386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Уши</w:t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:</w:t>
      </w:r>
      <w:r>
        <w:rPr>
          <w:rFonts w:ascii="Times New Roman" w:hAnsi="Times New Roman"/>
          <w:color w:val="000000"/>
          <w:lang w:val="ru-RU"/>
        </w:rPr>
        <w:t xml:space="preserve"> Ушные раковины симметричны, без деформаций. Кожные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</w:t>
      </w:r>
    </w:p>
    <w:p w14:paraId="17731CE9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Отоскопия (правое ухо): Наружный слуховой проход </w:t>
      </w:r>
      <w:r>
        <w:rPr>
          <w:rFonts w:ascii="Times New Roman" w:hAnsi="Times New Roman"/>
          <w:color w:val="000000"/>
          <w:lang w:val="ru-RU"/>
        </w:rPr>
        <w:t>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световой к</w:t>
      </w:r>
      <w:r>
        <w:rPr>
          <w:rFonts w:ascii="Times New Roman" w:hAnsi="Times New Roman"/>
          <w:color w:val="000000"/>
          <w:lang w:val="ru-RU"/>
        </w:rPr>
        <w:t>онус.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Отоскопия (левое ухо): 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</w:t>
      </w:r>
      <w:r>
        <w:rPr>
          <w:rFonts w:ascii="Times New Roman" w:hAnsi="Times New Roman"/>
          <w:color w:val="000000"/>
          <w:lang w:val="ru-RU"/>
        </w:rPr>
        <w:t>тся короткий отросток, рукоятка молоточка и световой конус.</w:t>
      </w:r>
    </w:p>
    <w:p w14:paraId="3628D715" w14:textId="77777777" w:rsidR="0062351E" w:rsidRDefault="0062351E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</w:p>
    <w:p w14:paraId="57D0228F" w14:textId="77777777" w:rsidR="0062351E" w:rsidRDefault="007B2B71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  <w:lang w:val="ru-RU"/>
        </w:rPr>
        <w:t>Методы исследования</w:t>
      </w:r>
    </w:p>
    <w:p w14:paraId="66CAB14C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Слуховой паспорт:</w:t>
      </w:r>
    </w:p>
    <w:tbl>
      <w:tblPr>
        <w:tblW w:w="1000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2610"/>
        <w:gridCol w:w="2640"/>
      </w:tblGrid>
      <w:tr w:rsidR="0062351E" w14:paraId="7D28D011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994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55D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Правое ухо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0E8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Левое ухо</w:t>
            </w:r>
          </w:p>
        </w:tc>
      </w:tr>
      <w:tr w:rsidR="0062351E" w14:paraId="57826FC3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0E8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Шум в ухе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0BEF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AC0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351E" w14:paraId="4608F9E6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7E08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Шёпотная речь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DCBD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м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46F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м</w:t>
            </w:r>
          </w:p>
        </w:tc>
      </w:tr>
      <w:tr w:rsidR="0062351E" w14:paraId="3DBDBEB0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BEAD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Разговорная речь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CFA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м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E487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м</w:t>
            </w:r>
          </w:p>
        </w:tc>
      </w:tr>
      <w:tr w:rsidR="0062351E" w14:paraId="09DE0B9D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4326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Камертон С128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E126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сек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7283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сек</w:t>
            </w:r>
          </w:p>
        </w:tc>
      </w:tr>
      <w:tr w:rsidR="0062351E" w14:paraId="1DE23746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4CC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Камертон С2048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E70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сек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4B9A2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 сек</w:t>
            </w:r>
          </w:p>
        </w:tc>
      </w:tr>
      <w:tr w:rsidR="0062351E" w14:paraId="3A20EB64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2D7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Костная проводимость в опыте Швабаха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923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нормальная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6FDB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нормальная</w:t>
            </w:r>
          </w:p>
        </w:tc>
      </w:tr>
      <w:tr w:rsidR="0062351E" w14:paraId="4B30DF06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329EE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Латерализация звукав опыте Вебера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57B1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CFF09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2F9C7C8B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D275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Ринне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8DD8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9247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19F4B559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B6A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Бинга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66D4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13C2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2189E73B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CFD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Желле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AD034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2531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</w:tr>
      <w:tr w:rsidR="0062351E" w14:paraId="0B9E4371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887E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Ходимость слуховых труб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1D3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проходима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BAB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проходима</w:t>
            </w:r>
          </w:p>
        </w:tc>
      </w:tr>
    </w:tbl>
    <w:p w14:paraId="518DF46E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Показатели в пределах нормы.</w:t>
      </w:r>
    </w:p>
    <w:p w14:paraId="4DE70A82" w14:textId="77777777" w:rsidR="0062351E" w:rsidRPr="00B249C6" w:rsidRDefault="007B2B71">
      <w:pPr>
        <w:pStyle w:val="Standard"/>
        <w:spacing w:line="360" w:lineRule="auto"/>
        <w:rPr>
          <w:rFonts w:hint="eastAsia"/>
          <w:i/>
          <w:iCs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Аудиограмма:</w:t>
      </w:r>
    </w:p>
    <w:p w14:paraId="338B024E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6D9768" wp14:editId="17565018">
            <wp:simplePos x="0" y="0"/>
            <wp:positionH relativeFrom="column">
              <wp:posOffset>318600</wp:posOffset>
            </wp:positionH>
            <wp:positionV relativeFrom="paragraph">
              <wp:posOffset>-95400</wp:posOffset>
            </wp:positionV>
            <wp:extent cx="5695200" cy="2620800"/>
            <wp:effectExtent l="0" t="0" r="750" b="810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200" cy="26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 Вариант нормы. Патологии нет.</w:t>
      </w:r>
      <w:r>
        <w:rPr>
          <w:rFonts w:ascii="Times New Roman" w:hAnsi="Times New Roman"/>
          <w:color w:val="000000"/>
          <w:lang w:val="ru-RU"/>
        </w:rPr>
        <w:br/>
      </w:r>
    </w:p>
    <w:p w14:paraId="76E44572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Вестибулометрический паспорт: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0"/>
        <w:gridCol w:w="4185"/>
      </w:tblGrid>
      <w:tr w:rsidR="0062351E" w14:paraId="0310EBCD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21D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Тесты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3556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Результаты исследования</w:t>
            </w:r>
          </w:p>
        </w:tc>
      </w:tr>
      <w:tr w:rsidR="0062351E" w14:paraId="39E4F1A3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C99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Головокружение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E048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79E9C5E6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DEF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Спонтанный нистагм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9BE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6314760C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0D7B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в позе Ромберга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E426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1B6CAE74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187F2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Отклонение рук при </w:t>
            </w:r>
            <w:r>
              <w:rPr>
                <w:rFonts w:ascii="Times New Roman" w:hAnsi="Times New Roman"/>
                <w:lang w:val="ru-RU"/>
              </w:rPr>
              <w:t>указательной пробе Барани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23BD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547BDD8A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52BC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при ходьбе с открытыми глазами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D1CA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1E69D264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EE8F3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Отклонение тела при ходьбе с закрытыми глазами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88BF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62351E" w14:paraId="73FBE995" w14:textId="77777777">
        <w:tblPrEx>
          <w:tblCellMar>
            <w:top w:w="0" w:type="dxa"/>
            <w:bottom w:w="0" w:type="dxa"/>
          </w:tblCellMar>
        </w:tblPrEx>
        <w:tc>
          <w:tcPr>
            <w:tcW w:w="5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1959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Нарушение фаланговой походки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4F10" w14:textId="77777777" w:rsidR="0062351E" w:rsidRDefault="007B2B71">
            <w:pPr>
              <w:pStyle w:val="TableContents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</w:tbl>
    <w:p w14:paraId="223CF1FE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Результаты в пределах нормы.</w:t>
      </w:r>
    </w:p>
    <w:p w14:paraId="171C504D" w14:textId="77777777" w:rsidR="0062351E" w:rsidRDefault="0062351E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34416833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Рентгенологическое исследование.</w:t>
      </w:r>
    </w:p>
    <w:p w14:paraId="4C473848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В верхнечелюстной пазухе слева горизонтальный уровень жидкости. Клетки решетчатого лабиринта визуализированы. Лобная пазуха пневмотизирована.</w:t>
      </w:r>
      <w:r>
        <w:rPr>
          <w:rFonts w:ascii="Times New Roman" w:hAnsi="Times New Roman"/>
          <w:color w:val="000000"/>
          <w:lang w:val="ru-RU"/>
        </w:rPr>
        <w:br/>
      </w:r>
    </w:p>
    <w:p w14:paraId="6346EE22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ОАК от 12.09.16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b/>
          <w:bCs/>
          <w:color w:val="000000"/>
          <w:lang w:val="ru-RU"/>
        </w:rPr>
        <w:t>Заключение: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умеренный лейкоцитоз.</w:t>
      </w:r>
    </w:p>
    <w:p w14:paraId="332A6F3C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ОАМ от 12.09.19</w:t>
      </w:r>
    </w:p>
    <w:p w14:paraId="7DFA2550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Заключение: </w:t>
      </w:r>
      <w:r>
        <w:rPr>
          <w:rFonts w:ascii="Times New Roman" w:hAnsi="Times New Roman"/>
          <w:color w:val="000000"/>
          <w:lang w:val="ru-RU"/>
        </w:rPr>
        <w:t>Показатели в пределах нормы.</w:t>
      </w:r>
    </w:p>
    <w:p w14:paraId="00766A13" w14:textId="77777777" w:rsidR="0062351E" w:rsidRDefault="007B2B71">
      <w:pPr>
        <w:pStyle w:val="Standard"/>
        <w:spacing w:line="360" w:lineRule="auto"/>
        <w:rPr>
          <w:rFonts w:ascii="Times New Roman" w:hAnsi="Times New Roman"/>
          <w:i/>
          <w:iCs/>
          <w:color w:val="000000"/>
          <w:u w:val="single"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БХ от 12.09.16</w:t>
      </w:r>
    </w:p>
    <w:p w14:paraId="59CFFFB1" w14:textId="77777777" w:rsidR="0062351E" w:rsidRPr="00B249C6" w:rsidRDefault="007B2B71">
      <w:pPr>
        <w:pStyle w:val="Standard"/>
        <w:spacing w:line="360" w:lineRule="auto"/>
        <w:rPr>
          <w:rFonts w:hint="eastAsia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 xml:space="preserve">Заключение:  </w:t>
      </w:r>
      <w:r>
        <w:rPr>
          <w:rFonts w:ascii="Times New Roman" w:hAnsi="Times New Roman"/>
          <w:color w:val="000000"/>
          <w:lang w:val="ru-RU"/>
        </w:rPr>
        <w:t>Повышен уровень СОЭ.</w:t>
      </w:r>
    </w:p>
    <w:p w14:paraId="1B910A43" w14:textId="77777777" w:rsidR="0062351E" w:rsidRDefault="0062351E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</w:p>
    <w:p w14:paraId="26436CEE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Клинический диагноз.</w:t>
      </w:r>
    </w:p>
    <w:p w14:paraId="03B6AFF8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Основное заболевание: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ОРВИ. Острый левосторонний катаральный гайморит.</w:t>
      </w:r>
    </w:p>
    <w:p w14:paraId="128977D7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Осложнения:</w:t>
      </w:r>
      <w:r>
        <w:rPr>
          <w:rFonts w:ascii="Times New Roman" w:hAnsi="Times New Roman"/>
          <w:color w:val="000000"/>
          <w:lang w:val="ru-RU"/>
        </w:rPr>
        <w:t xml:space="preserve"> -</w:t>
      </w:r>
    </w:p>
    <w:p w14:paraId="3EC7362B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i/>
          <w:iCs/>
          <w:color w:val="000000"/>
          <w:u w:val="single"/>
          <w:lang w:val="ru-RU"/>
        </w:rPr>
        <w:t>Сопутствующие:</w:t>
      </w:r>
      <w:r>
        <w:rPr>
          <w:rFonts w:ascii="Times New Roman" w:hAnsi="Times New Roman"/>
          <w:color w:val="000000"/>
          <w:lang w:val="ru-RU"/>
        </w:rPr>
        <w:t xml:space="preserve"> -</w:t>
      </w:r>
    </w:p>
    <w:p w14:paraId="7B75D8E6" w14:textId="77777777" w:rsidR="0062351E" w:rsidRDefault="007B2B71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Лечение.</w:t>
      </w:r>
    </w:p>
    <w:p w14:paraId="730EE21E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Режим — постельный, стол №15</w:t>
      </w:r>
    </w:p>
    <w:p w14:paraId="1D058EC3" w14:textId="77777777" w:rsidR="0062351E" w:rsidRPr="00B249C6" w:rsidRDefault="007B2B71">
      <w:pPr>
        <w:pStyle w:val="Standard"/>
        <w:spacing w:line="360" w:lineRule="auto"/>
        <w:jc w:val="both"/>
        <w:rPr>
          <w:rFonts w:hint="eastAsia"/>
          <w:b/>
          <w:bCs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1. Сосудосуживающее</w:t>
      </w:r>
      <w:r>
        <w:rPr>
          <w:rFonts w:ascii="Times New Roman" w:hAnsi="Times New Roman"/>
          <w:bCs/>
          <w:color w:val="000000"/>
          <w:lang w:val="ru-RU"/>
        </w:rPr>
        <w:t xml:space="preserve"> средство (нафтизин) для улучшения оттока секрета из верхнечелюстной пазухи.</w:t>
      </w:r>
    </w:p>
    <w:p w14:paraId="79429E09" w14:textId="77777777" w:rsidR="0062351E" w:rsidRDefault="007B2B71">
      <w:pPr>
        <w:pStyle w:val="Standard"/>
        <w:spacing w:line="360" w:lineRule="auto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Rp.: Sol. Naphthyzini 0,1%-10 ml</w:t>
      </w:r>
    </w:p>
    <w:p w14:paraId="0BB5BF40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bCs/>
          <w:color w:val="000000"/>
          <w:lang w:val="ru-RU"/>
        </w:rPr>
        <w:t>D.S. По две капли в левый носовой ход 3 раза в день, 7 дней.</w:t>
      </w:r>
      <w:r>
        <w:rPr>
          <w:rFonts w:ascii="Times New Roman" w:hAnsi="Times New Roman"/>
          <w:b/>
          <w:bCs/>
          <w:color w:val="000000"/>
          <w:lang w:val="ru-RU"/>
        </w:rPr>
        <w:br/>
      </w:r>
      <w:r>
        <w:rPr>
          <w:rFonts w:ascii="Times New Roman" w:hAnsi="Times New Roman"/>
          <w:b/>
          <w:bCs/>
          <w:color w:val="000000"/>
          <w:lang w:val="ru-RU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</w:rPr>
        <w:t>#</w:t>
      </w:r>
    </w:p>
    <w:p w14:paraId="5676B704" w14:textId="77777777" w:rsidR="0062351E" w:rsidRPr="00B249C6" w:rsidRDefault="007B2B71">
      <w:pPr>
        <w:pStyle w:val="Standard"/>
        <w:spacing w:line="360" w:lineRule="auto"/>
        <w:rPr>
          <w:rFonts w:hint="eastAsia"/>
          <w:lang w:val="ru-RU"/>
        </w:rPr>
      </w:pPr>
      <w:r w:rsidRPr="00B249C6">
        <w:rPr>
          <w:rFonts w:ascii="Times New Roman" w:hAnsi="Times New Roman"/>
          <w:color w:val="000000"/>
          <w:lang w:val="ru-RU"/>
        </w:rPr>
        <w:t xml:space="preserve">2. </w:t>
      </w:r>
      <w:r>
        <w:rPr>
          <w:rFonts w:ascii="Times New Roman" w:hAnsi="Times New Roman"/>
          <w:color w:val="000000"/>
          <w:lang w:val="ru-RU"/>
        </w:rPr>
        <w:t>Антигистаминные препараты.</w:t>
      </w:r>
    </w:p>
    <w:p w14:paraId="2357FA35" w14:textId="77777777" w:rsidR="0062351E" w:rsidRDefault="007B2B7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>Rp: Tavegyli 0.001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 xml:space="preserve">D. t. </w:t>
      </w:r>
      <w:r>
        <w:rPr>
          <w:rFonts w:ascii="Times New Roman" w:hAnsi="Times New Roman"/>
          <w:color w:val="333333"/>
          <w:lang w:val="ru-RU"/>
        </w:rPr>
        <w:t>d. N. 30 in tab.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>S. По 1/2 таблетке 2 раза в день.</w:t>
      </w:r>
      <w:r>
        <w:rPr>
          <w:rFonts w:ascii="Times New Roman" w:hAnsi="Times New Roman"/>
          <w:color w:val="000000"/>
          <w:lang w:val="ru-RU"/>
        </w:rPr>
        <w:t xml:space="preserve"> 7 дней.</w:t>
      </w:r>
    </w:p>
    <w:p w14:paraId="0126905C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#</w:t>
      </w:r>
    </w:p>
    <w:p w14:paraId="3F7CC960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  <w:lang w:val="ru-RU"/>
        </w:rPr>
        <w:t>Противовоспалительное, противовирусное средство Синупред.</w:t>
      </w:r>
    </w:p>
    <w:p w14:paraId="31464B4F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Rp.: Sol. “Sinupret” 100 ml.</w:t>
      </w:r>
      <w:r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lang w:val="ru-RU"/>
        </w:rPr>
        <w:t>D.S. В каждую ноздрю по 1 дозе 1 раз в день.</w:t>
      </w:r>
    </w:p>
    <w:p w14:paraId="70C3D60F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</w:t>
      </w:r>
      <w:r>
        <w:rPr>
          <w:rFonts w:ascii="Times New Roman" w:hAnsi="Times New Roman"/>
          <w:color w:val="000000"/>
        </w:rPr>
        <w:t>#</w:t>
      </w:r>
    </w:p>
    <w:p w14:paraId="23F7FEC7" w14:textId="77777777" w:rsidR="0062351E" w:rsidRDefault="007B2B71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  <w:lang w:val="ru-RU"/>
        </w:rPr>
        <w:t>Для пром</w:t>
      </w:r>
      <w:r>
        <w:rPr>
          <w:rFonts w:ascii="Times New Roman" w:hAnsi="Times New Roman"/>
          <w:color w:val="000000"/>
          <w:lang w:val="ru-RU"/>
        </w:rPr>
        <w:t>ывания носа.</w:t>
      </w:r>
    </w:p>
    <w:p w14:paraId="7BF5DF8C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Rp.: Aer. "Aqua Maris" 30 ml</w:t>
      </w:r>
    </w:p>
    <w:p w14:paraId="228DF419" w14:textId="77777777" w:rsidR="0062351E" w:rsidRDefault="007B2B71">
      <w:pPr>
        <w:pStyle w:val="Standard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D.S. По 2 впрыскивания в каждый носовой ход 4 раза в сутки.</w:t>
      </w:r>
    </w:p>
    <w:p w14:paraId="3ADA2ED6" w14:textId="77777777" w:rsidR="0062351E" w:rsidRDefault="0062351E">
      <w:pPr>
        <w:pStyle w:val="Standard"/>
        <w:rPr>
          <w:rFonts w:ascii="Times New Roman" w:hAnsi="Times New Roman"/>
          <w:color w:val="222222"/>
        </w:rPr>
      </w:pPr>
    </w:p>
    <w:p w14:paraId="5F4393B8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                      </w:t>
      </w:r>
      <w:r>
        <w:rPr>
          <w:rFonts w:ascii="Times New Roman" w:hAnsi="Times New Roman"/>
          <w:color w:val="222222"/>
        </w:rPr>
        <w:t>#</w:t>
      </w:r>
    </w:p>
    <w:p w14:paraId="3E86DABA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5. </w:t>
      </w:r>
      <w:r>
        <w:rPr>
          <w:rFonts w:ascii="Times New Roman" w:hAnsi="Times New Roman"/>
          <w:color w:val="222222"/>
          <w:lang w:val="ru-RU"/>
        </w:rPr>
        <w:t>Жаропонижающее.</w:t>
      </w:r>
    </w:p>
    <w:p w14:paraId="5681E617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  <w:lang w:val="ru-RU"/>
        </w:rPr>
      </w:pPr>
      <w:r>
        <w:rPr>
          <w:rFonts w:ascii="Times New Roman" w:hAnsi="Times New Roman"/>
          <w:color w:val="222222"/>
          <w:lang w:val="ru-RU"/>
        </w:rPr>
        <w:t>Rp: Tab. Paracetamoli 0,5</w:t>
      </w:r>
    </w:p>
    <w:p w14:paraId="5064D5FF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D.t.d: №10 in tab.</w:t>
      </w:r>
    </w:p>
    <w:p w14:paraId="47728914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S: По 1 табл</w:t>
      </w:r>
      <w:r>
        <w:rPr>
          <w:rFonts w:ascii="Times New Roman" w:hAnsi="Times New Roman"/>
          <w:color w:val="222222"/>
          <w:lang w:val="ru-RU"/>
        </w:rPr>
        <w:t>етке</w:t>
      </w:r>
      <w:r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  <w:lang w:val="ru-RU"/>
        </w:rPr>
        <w:t>1 раз в день, 3 дня. Во время температуры.</w:t>
      </w:r>
    </w:p>
    <w:p w14:paraId="10019E42" w14:textId="77777777" w:rsidR="0062351E" w:rsidRDefault="007B2B71">
      <w:pPr>
        <w:pStyle w:val="Standard"/>
        <w:rPr>
          <w:rFonts w:ascii="apple-system, BlinkMacSystemFon" w:hAnsi="apple-system, BlinkMacSystemFon" w:hint="eastAsia"/>
          <w:color w:val="222222"/>
        </w:rPr>
      </w:pPr>
      <w:r>
        <w:rPr>
          <w:rFonts w:ascii="apple-system, BlinkMacSystemFon" w:hAnsi="apple-system, BlinkMacSystemFon"/>
          <w:color w:val="222222"/>
          <w:lang w:val="ru-RU"/>
        </w:rPr>
        <w:t xml:space="preserve">                    </w:t>
      </w:r>
      <w:r>
        <w:rPr>
          <w:rFonts w:ascii="apple-system, BlinkMacSystemFon" w:hAnsi="apple-system, BlinkMacSystemFon"/>
          <w:color w:val="222222"/>
        </w:rPr>
        <w:t>#</w:t>
      </w:r>
    </w:p>
    <w:p w14:paraId="29210339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6</w:t>
      </w:r>
      <w:r>
        <w:rPr>
          <w:rFonts w:ascii="Times New Roman" w:hAnsi="Times New Roman"/>
          <w:color w:val="222222"/>
          <w:lang w:val="ru-RU"/>
        </w:rPr>
        <w:t xml:space="preserve">. Витамин </w:t>
      </w:r>
      <w:r>
        <w:rPr>
          <w:rFonts w:ascii="Times New Roman" w:hAnsi="Times New Roman"/>
          <w:color w:val="222222"/>
        </w:rPr>
        <w:t>C</w:t>
      </w:r>
    </w:p>
    <w:p w14:paraId="728572DA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Rp.: Acidi ascorbinici 0,05</w:t>
      </w:r>
    </w:p>
    <w:p w14:paraId="04940A89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lastRenderedPageBreak/>
        <w:t>D. t. d. №50 in tab.</w:t>
      </w:r>
    </w:p>
    <w:p w14:paraId="3E64EEA1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S.: По 2 таблетки 3 раза в день (после еды)</w:t>
      </w:r>
    </w:p>
    <w:p w14:paraId="41236D8E" w14:textId="77777777" w:rsidR="0062351E" w:rsidRDefault="007B2B71">
      <w:pPr>
        <w:pStyle w:val="Standard"/>
        <w:rPr>
          <w:rFonts w:ascii="apple-system, BlinkMacSystemFon" w:hAnsi="apple-system, BlinkMacSystemFon" w:hint="eastAsia"/>
          <w:color w:val="222222"/>
        </w:rPr>
      </w:pPr>
      <w:r>
        <w:rPr>
          <w:rFonts w:ascii="apple-system, BlinkMacSystemFon" w:hAnsi="apple-system, BlinkMacSystemFon"/>
          <w:color w:val="222222"/>
        </w:rPr>
        <w:t xml:space="preserve">                  #</w:t>
      </w:r>
    </w:p>
    <w:p w14:paraId="072EBCFA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7. </w:t>
      </w:r>
      <w:r>
        <w:rPr>
          <w:rFonts w:ascii="Times New Roman" w:hAnsi="Times New Roman"/>
          <w:color w:val="222222"/>
          <w:lang w:val="ru-RU"/>
        </w:rPr>
        <w:t>Противовирусное.</w:t>
      </w:r>
    </w:p>
    <w:p w14:paraId="271474E0" w14:textId="77777777" w:rsidR="0062351E" w:rsidRDefault="007B2B71">
      <w:pPr>
        <w:pStyle w:val="Standard"/>
        <w:spacing w:line="36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333333"/>
          <w:lang w:val="ru-RU"/>
        </w:rPr>
        <w:t>Rp.: Tab. Remantadini 0.05 N. 20.</w:t>
      </w:r>
      <w:r>
        <w:rPr>
          <w:rFonts w:ascii="Times New Roman" w:hAnsi="Times New Roman"/>
          <w:color w:val="222222"/>
          <w:lang w:val="ru-RU"/>
        </w:rPr>
        <w:br/>
      </w:r>
      <w:r>
        <w:rPr>
          <w:rFonts w:ascii="Times New Roman" w:hAnsi="Times New Roman"/>
          <w:color w:val="333333"/>
          <w:lang w:val="ru-RU"/>
        </w:rPr>
        <w:t>D. S. В пе</w:t>
      </w:r>
      <w:r>
        <w:rPr>
          <w:rFonts w:ascii="Times New Roman" w:hAnsi="Times New Roman"/>
          <w:color w:val="333333"/>
          <w:lang w:val="ru-RU"/>
        </w:rPr>
        <w:t>рвый день по 2 таблетки 2 раза в день; в последующие дни по 1 таблетки в день (4 дня).</w:t>
      </w:r>
    </w:p>
    <w:p w14:paraId="56D475BD" w14:textId="77777777" w:rsidR="0062351E" w:rsidRDefault="0062351E">
      <w:pPr>
        <w:pStyle w:val="Standard"/>
        <w:rPr>
          <w:rFonts w:ascii="Times New Roman" w:hAnsi="Times New Roman"/>
          <w:color w:val="222222"/>
          <w:lang w:val="ru-RU"/>
        </w:rPr>
      </w:pPr>
    </w:p>
    <w:p w14:paraId="2FB5AEA0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Рекомендации:</w:t>
      </w:r>
    </w:p>
    <w:p w14:paraId="67F8F73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Закаливание организма.</w:t>
      </w:r>
    </w:p>
    <w:p w14:paraId="55317ABC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Профиллактика инфекционных заболеваний.</w:t>
      </w:r>
    </w:p>
    <w:p w14:paraId="663E5224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Приём поливитаминов.</w:t>
      </w:r>
    </w:p>
    <w:p w14:paraId="7FE212B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 Исключать переохлаждение.</w:t>
      </w:r>
    </w:p>
    <w:p w14:paraId="1EF5801B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Прогноз:</w:t>
      </w:r>
    </w:p>
    <w:p w14:paraId="4B403C23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жизни — </w:t>
      </w:r>
      <w:r>
        <w:rPr>
          <w:rFonts w:ascii="Times New Roman" w:hAnsi="Times New Roman" w:cs="Times New Roman"/>
          <w:color w:val="000000"/>
          <w:lang w:val="ru-RU"/>
        </w:rPr>
        <w:t>благоприятный.</w:t>
      </w:r>
    </w:p>
    <w:p w14:paraId="7A4FEA9F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выздоровления — благоприятный.</w:t>
      </w:r>
    </w:p>
    <w:p w14:paraId="66E8C2C8" w14:textId="77777777" w:rsidR="0062351E" w:rsidRDefault="007B2B71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Для трудоспособности — благоприятный.</w:t>
      </w:r>
    </w:p>
    <w:sectPr w:rsidR="0062351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895B" w14:textId="77777777" w:rsidR="007B2B71" w:rsidRDefault="007B2B71">
      <w:pPr>
        <w:rPr>
          <w:rFonts w:hint="eastAsia"/>
        </w:rPr>
      </w:pPr>
      <w:r>
        <w:separator/>
      </w:r>
    </w:p>
  </w:endnote>
  <w:endnote w:type="continuationSeparator" w:id="0">
    <w:p w14:paraId="4D3987DA" w14:textId="77777777" w:rsidR="007B2B71" w:rsidRDefault="007B2B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65C3" w14:textId="77777777" w:rsidR="007B2B71" w:rsidRDefault="007B2B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32B4A5" w14:textId="77777777" w:rsidR="007B2B71" w:rsidRDefault="007B2B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51E"/>
    <w:rsid w:val="0062351E"/>
    <w:rsid w:val="007B2B71"/>
    <w:rsid w:val="00B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E97F"/>
  <w15:docId w15:val="{075471F8-F7E8-4AD7-BF4A-318BB9B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3851</Words>
  <Characters>21956</Characters>
  <Application>Microsoft Office Word</Application>
  <DocSecurity>0</DocSecurity>
  <Lines>182</Lines>
  <Paragraphs>51</Paragraphs>
  <ScaleCrop>false</ScaleCrop>
  <Company/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2019-09-16T21:56:00Z</cp:lastPrinted>
  <dcterms:created xsi:type="dcterms:W3CDTF">2025-04-03T09:26:00Z</dcterms:created>
  <dcterms:modified xsi:type="dcterms:W3CDTF">2025-04-03T09:26:00Z</dcterms:modified>
</cp:coreProperties>
</file>