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34B2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Республики Беларусь</w:t>
      </w:r>
    </w:p>
    <w:p w:rsidR="00000000" w:rsidRDefault="00D34B2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образования</w:t>
      </w:r>
    </w:p>
    <w:p w:rsidR="00000000" w:rsidRDefault="00D34B2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«Гомельский государственный университет</w:t>
      </w:r>
    </w:p>
    <w:p w:rsidR="00000000" w:rsidRDefault="00D34B2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имени Франциска Скорины»</w:t>
      </w:r>
    </w:p>
    <w:p w:rsidR="00000000" w:rsidRDefault="00D34B2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Биологический факультет</w:t>
      </w:r>
    </w:p>
    <w:p w:rsidR="00000000" w:rsidRDefault="00D34B2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физиологии человека и животных</w:t>
      </w:r>
    </w:p>
    <w:p w:rsidR="00000000" w:rsidRDefault="00D34B2C">
      <w:pPr>
        <w:spacing w:line="360" w:lineRule="auto"/>
        <w:jc w:val="center"/>
        <w:rPr>
          <w:sz w:val="28"/>
          <w:szCs w:val="28"/>
        </w:rPr>
      </w:pPr>
    </w:p>
    <w:p w:rsidR="00000000" w:rsidRDefault="00D34B2C">
      <w:pPr>
        <w:spacing w:line="360" w:lineRule="auto"/>
        <w:jc w:val="center"/>
        <w:rPr>
          <w:sz w:val="28"/>
          <w:szCs w:val="28"/>
        </w:rPr>
      </w:pPr>
    </w:p>
    <w:p w:rsidR="00000000" w:rsidRDefault="00D34B2C">
      <w:pPr>
        <w:spacing w:line="360" w:lineRule="auto"/>
        <w:jc w:val="center"/>
        <w:rPr>
          <w:sz w:val="28"/>
          <w:szCs w:val="28"/>
        </w:rPr>
      </w:pPr>
    </w:p>
    <w:p w:rsidR="00000000" w:rsidRDefault="00D34B2C">
      <w:pPr>
        <w:spacing w:line="360" w:lineRule="auto"/>
        <w:jc w:val="center"/>
        <w:rPr>
          <w:sz w:val="28"/>
          <w:szCs w:val="28"/>
        </w:rPr>
      </w:pPr>
    </w:p>
    <w:p w:rsidR="00000000" w:rsidRDefault="00D34B2C">
      <w:pPr>
        <w:spacing w:line="360" w:lineRule="auto"/>
        <w:jc w:val="center"/>
        <w:rPr>
          <w:sz w:val="28"/>
          <w:szCs w:val="28"/>
        </w:rPr>
      </w:pPr>
    </w:p>
    <w:p w:rsidR="00000000" w:rsidRDefault="00D34B2C">
      <w:pPr>
        <w:spacing w:line="360" w:lineRule="auto"/>
        <w:jc w:val="center"/>
        <w:rPr>
          <w:sz w:val="28"/>
          <w:szCs w:val="28"/>
        </w:rPr>
      </w:pPr>
    </w:p>
    <w:p w:rsidR="00000000" w:rsidRDefault="00D34B2C">
      <w:pPr>
        <w:spacing w:line="360" w:lineRule="auto"/>
        <w:jc w:val="center"/>
        <w:rPr>
          <w:sz w:val="28"/>
          <w:szCs w:val="28"/>
        </w:rPr>
      </w:pPr>
    </w:p>
    <w:p w:rsidR="00000000" w:rsidRDefault="00D34B2C">
      <w:pPr>
        <w:spacing w:line="360" w:lineRule="auto"/>
        <w:jc w:val="center"/>
        <w:rPr>
          <w:sz w:val="28"/>
          <w:szCs w:val="28"/>
        </w:rPr>
      </w:pPr>
    </w:p>
    <w:p w:rsidR="00000000" w:rsidRDefault="00D34B2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Особенности физического и психического развития дет</w:t>
      </w:r>
      <w:r>
        <w:rPr>
          <w:sz w:val="28"/>
          <w:szCs w:val="28"/>
        </w:rPr>
        <w:t>ей младшего школьного возраста</w:t>
      </w:r>
    </w:p>
    <w:p w:rsidR="00000000" w:rsidRDefault="00D34B2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000000" w:rsidRDefault="00D34B2C">
      <w:pPr>
        <w:spacing w:line="360" w:lineRule="auto"/>
        <w:jc w:val="center"/>
        <w:rPr>
          <w:sz w:val="28"/>
          <w:szCs w:val="28"/>
        </w:rPr>
      </w:pPr>
    </w:p>
    <w:p w:rsidR="00000000" w:rsidRDefault="00D34B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Исполнитель:</w:t>
      </w:r>
    </w:p>
    <w:p w:rsidR="00000000" w:rsidRDefault="00D34B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студентка группы Б-42 Кулеш Наталья Валерьевна</w:t>
      </w:r>
    </w:p>
    <w:p w:rsidR="00000000" w:rsidRDefault="00D34B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руководитель:</w:t>
      </w:r>
    </w:p>
    <w:p w:rsidR="00000000" w:rsidRDefault="00D34B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доцент Переволоцкий Александр Николаевич</w:t>
      </w:r>
    </w:p>
    <w:p w:rsidR="00000000" w:rsidRDefault="00D34B2C">
      <w:pPr>
        <w:spacing w:line="360" w:lineRule="auto"/>
        <w:jc w:val="center"/>
        <w:rPr>
          <w:sz w:val="28"/>
          <w:szCs w:val="28"/>
        </w:rPr>
      </w:pPr>
    </w:p>
    <w:p w:rsidR="00000000" w:rsidRDefault="00D34B2C">
      <w:pPr>
        <w:spacing w:line="360" w:lineRule="auto"/>
        <w:jc w:val="center"/>
        <w:rPr>
          <w:sz w:val="28"/>
          <w:szCs w:val="28"/>
        </w:rPr>
      </w:pPr>
    </w:p>
    <w:p w:rsidR="00000000" w:rsidRDefault="00D34B2C">
      <w:pPr>
        <w:spacing w:line="360" w:lineRule="auto"/>
        <w:jc w:val="center"/>
        <w:rPr>
          <w:sz w:val="28"/>
          <w:szCs w:val="28"/>
        </w:rPr>
      </w:pPr>
    </w:p>
    <w:p w:rsidR="00000000" w:rsidRDefault="00D34B2C">
      <w:pPr>
        <w:spacing w:line="360" w:lineRule="auto"/>
        <w:jc w:val="center"/>
        <w:rPr>
          <w:sz w:val="28"/>
          <w:szCs w:val="28"/>
        </w:rPr>
      </w:pPr>
    </w:p>
    <w:p w:rsidR="00000000" w:rsidRDefault="00D34B2C">
      <w:pPr>
        <w:spacing w:line="360" w:lineRule="auto"/>
        <w:jc w:val="center"/>
        <w:rPr>
          <w:sz w:val="28"/>
          <w:szCs w:val="28"/>
        </w:rPr>
      </w:pPr>
    </w:p>
    <w:p w:rsidR="00000000" w:rsidRDefault="00D34B2C">
      <w:pPr>
        <w:spacing w:line="360" w:lineRule="auto"/>
        <w:jc w:val="center"/>
        <w:rPr>
          <w:sz w:val="28"/>
          <w:szCs w:val="28"/>
        </w:rPr>
      </w:pPr>
    </w:p>
    <w:p w:rsidR="00000000" w:rsidRDefault="00D34B2C">
      <w:pPr>
        <w:spacing w:line="360" w:lineRule="auto"/>
        <w:jc w:val="center"/>
        <w:rPr>
          <w:sz w:val="28"/>
          <w:szCs w:val="28"/>
        </w:rPr>
      </w:pPr>
    </w:p>
    <w:p w:rsidR="00000000" w:rsidRDefault="00D34B2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Гомель 2012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Содержание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34B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ВВЕДЕНИЕ </w:t>
      </w:r>
    </w:p>
    <w:p w:rsidR="00000000" w:rsidRDefault="00D34B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ОБЗОР ЛИТЕРАТУРЫ </w:t>
      </w:r>
    </w:p>
    <w:p w:rsidR="00000000" w:rsidRDefault="00D34B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Характеристика физи</w:t>
      </w:r>
      <w:r>
        <w:rPr>
          <w:sz w:val="28"/>
          <w:szCs w:val="28"/>
        </w:rPr>
        <w:t xml:space="preserve">ческого развития детей </w:t>
      </w:r>
    </w:p>
    <w:p w:rsidR="00000000" w:rsidRDefault="00D34B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Анатомо-физиологические особенности у детей</w:t>
      </w:r>
    </w:p>
    <w:p w:rsidR="00000000" w:rsidRDefault="00D34B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Зависимость физического развития детей от деятельности желёз внутренней секреции</w:t>
      </w:r>
    </w:p>
    <w:p w:rsidR="00000000" w:rsidRDefault="00D34B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.4 Младший школьный возраст</w:t>
      </w:r>
    </w:p>
    <w:p w:rsidR="00000000" w:rsidRDefault="00D34B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.5 Психологическая характеристика детей младшего школьного возраста</w:t>
      </w:r>
    </w:p>
    <w:p w:rsidR="00000000" w:rsidRDefault="00D34B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.6 Ос</w:t>
      </w:r>
      <w:r>
        <w:rPr>
          <w:sz w:val="28"/>
          <w:szCs w:val="28"/>
        </w:rPr>
        <w:t>обенности познавательной и учебной деятельности детей младшего школьного возраста</w:t>
      </w:r>
    </w:p>
    <w:p w:rsidR="00000000" w:rsidRDefault="00D34B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ОБЪЕКТ, ПРОГРАММА И МЕТОДИКА ИССЛЕДОВАНИЙ</w:t>
      </w:r>
    </w:p>
    <w:p w:rsidR="00000000" w:rsidRDefault="00D34B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.1 Методика определения уровня физического развития детей младшего школьного возраста (8-9 лет) </w:t>
      </w:r>
    </w:p>
    <w:p w:rsidR="00000000" w:rsidRDefault="00D34B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Методика определения особеннос</w:t>
      </w:r>
      <w:r>
        <w:rPr>
          <w:sz w:val="28"/>
          <w:szCs w:val="28"/>
        </w:rPr>
        <w:t>тей психического развития детей младшего школьного возраста (8-9 лет)</w:t>
      </w:r>
    </w:p>
    <w:p w:rsidR="00000000" w:rsidRDefault="00D34B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Методика статистической обработки данных</w:t>
      </w:r>
    </w:p>
    <w:p w:rsidR="00000000" w:rsidRDefault="00D34B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РЕЗУЛЬТАТЫ ИССЛЕДОВАНИЙ И ИХ ОБСУЖДЕНИЕ</w:t>
      </w:r>
    </w:p>
    <w:p w:rsidR="00000000" w:rsidRDefault="00D34B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Оценка уровня физического развития детей младшего школьного возраста</w:t>
      </w:r>
    </w:p>
    <w:p w:rsidR="00000000" w:rsidRDefault="00D34B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Изучение особенностей пси</w:t>
      </w:r>
      <w:r>
        <w:rPr>
          <w:sz w:val="28"/>
          <w:szCs w:val="28"/>
        </w:rPr>
        <w:t>хического развития детей младшего школьного возраста</w:t>
      </w:r>
    </w:p>
    <w:p w:rsidR="00000000" w:rsidRDefault="00D34B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D34B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Физическое развитие - это совокупность морфологических и функциональных признаков, позволяющих определить запас физических сил, выносливости и работ</w:t>
      </w:r>
      <w:r>
        <w:rPr>
          <w:sz w:val="28"/>
          <w:szCs w:val="28"/>
        </w:rPr>
        <w:t>оспособности организма. Физическое развитие является одним из важнейших показателей здоровья растущего организма [1].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физического развития позволяет оценить формы, размеры и пропорции тела, а также некоторые функциональные возможности организма</w:t>
      </w:r>
      <w:r>
        <w:rPr>
          <w:sz w:val="28"/>
          <w:szCs w:val="28"/>
        </w:rPr>
        <w:t>. Развитие организма ребёнка подчиняется определённым закономерностям, которые находят своё отражение в морфологических и функциональных особенностях, присущих различным возрастным периодам. К ним относятся неравномерность, неодновременность и обусловленно</w:t>
      </w:r>
      <w:r>
        <w:rPr>
          <w:sz w:val="28"/>
          <w:szCs w:val="28"/>
        </w:rPr>
        <w:t>сть полом процессов роста и развития, а также влияние генетических и средовых факторов [2].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основных принципов сохранения и укрепления здоровья детей является своевременное определение морфофункциональной зрелости, готовности растущего организма к</w:t>
      </w:r>
      <w:r>
        <w:rPr>
          <w:sz w:val="28"/>
          <w:szCs w:val="28"/>
        </w:rPr>
        <w:t xml:space="preserve"> новым для него условиям и видам деятельности и организация с её учётом возраста ребёнка, профилактических и оздоровительных мероприятий.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определением уровня физического развития одной из важнейших характеристик состояния здоровья является оценка </w:t>
      </w:r>
      <w:r>
        <w:rPr>
          <w:sz w:val="28"/>
          <w:szCs w:val="28"/>
        </w:rPr>
        <w:t>психического развития ребёнка.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6-летнего возраста в развитии детей начинается период детства. В силу особенностей развития высшей нервной деятельности, сигнальных систем и возрастной биоэлектрической активности мозга выражено развитие речи, движений, ан</w:t>
      </w:r>
      <w:r>
        <w:rPr>
          <w:sz w:val="28"/>
          <w:szCs w:val="28"/>
        </w:rPr>
        <w:t>ализаторов. Изучение умственной работоспособности стало возможным только тогда, когда ребёнок в своём развитии достиг 3 и 4 степени интеграции слова, сигнальное значение которого удалено от конкретных образов и предметов, а это присуще детям 4-5 лет - стар</w:t>
      </w:r>
      <w:r>
        <w:rPr>
          <w:sz w:val="28"/>
          <w:szCs w:val="28"/>
        </w:rPr>
        <w:t xml:space="preserve">шей группе детского </w:t>
      </w:r>
      <w:r>
        <w:rPr>
          <w:sz w:val="28"/>
          <w:szCs w:val="28"/>
        </w:rPr>
        <w:lastRenderedPageBreak/>
        <w:t>сада и детям начальных классов школы.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морфофункциональной зрелости базируется в первую очередь на оценке соответствия возраста и гармоничности физического и психического развития ребёнка [3].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работы явилось изучение ос</w:t>
      </w:r>
      <w:r>
        <w:rPr>
          <w:sz w:val="28"/>
          <w:szCs w:val="28"/>
        </w:rPr>
        <w:t>обенностей физического и психического развития детей младшего школьного возраста ( 8-9 лет).</w:t>
      </w:r>
      <w:r>
        <w:rPr>
          <w:sz w:val="28"/>
          <w:szCs w:val="28"/>
        </w:rPr>
        <w:tab/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Практическое значение работы заключается в том, что определение особенностей психического и физического развития детей, измерение величин соотношений пропорций те</w:t>
      </w:r>
      <w:r>
        <w:rPr>
          <w:sz w:val="28"/>
          <w:szCs w:val="28"/>
        </w:rPr>
        <w:t>ла позволяет сопоставить данные о развитии каждого ребёнка с возрастными нормативами, сделать заключение о соматической зрелости ребёнка.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Актуальностью изучения особенностей физического и психического развития является то, что можно выявить насколько ребён</w:t>
      </w:r>
      <w:r>
        <w:rPr>
          <w:sz w:val="28"/>
          <w:szCs w:val="28"/>
        </w:rPr>
        <w:t>ок самостоятельно анализирует любую новую ситуацию, насколько он свободен в выборе собственных действий, насколько самостоятельно он может организовать свою деятельность. А также насколько его физические параметры соответствуют возрастным нормативам.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 О</w:t>
      </w:r>
      <w:r>
        <w:rPr>
          <w:sz w:val="28"/>
          <w:szCs w:val="28"/>
        </w:rPr>
        <w:t>БЗОР ЛИТЕРАТУРЫ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34B2C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1.1 Характеристика физического развития детей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физическим развитием понимается совокупность морфологических и функциональных признаков организма в их взаимосвязи. 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наглядными показателями физического развития являются ежегодн</w:t>
      </w:r>
      <w:r>
        <w:rPr>
          <w:sz w:val="28"/>
          <w:szCs w:val="28"/>
        </w:rPr>
        <w:t>ые изменения роста и веса тела ребёнка. Эти показатели свидетельствуют о том, что процесс физического развития детей протекает неравномерно, волнообразно: в одном возрасте наблюдается убыстрение роста (тело ребёнка вытягивается в длину), в другом, наоборот</w:t>
      </w:r>
      <w:r>
        <w:rPr>
          <w:sz w:val="28"/>
          <w:szCs w:val="28"/>
        </w:rPr>
        <w:t>, заметно увеличивается вес тела при одновременном замедлении его роста (тело ребёнка делается полнее, округляется). По этим показателям можно выделить следующие периоды телесного развития детей:</w:t>
      </w:r>
      <w:r>
        <w:rPr>
          <w:sz w:val="28"/>
          <w:szCs w:val="28"/>
        </w:rPr>
        <w:tab/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период первого округления (от 1 года до 4 лет), для котор</w:t>
      </w:r>
      <w:r>
        <w:rPr>
          <w:sz w:val="28"/>
          <w:szCs w:val="28"/>
        </w:rPr>
        <w:t>ого характерно ежегодное значительное увеличение веса при относительно небольшом росте тела в длину;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период первого вытяжения (от 5 до 7 лет), характеризующийся заметным ростом тела в длину при относительно слабом увеличении его веса;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период второго ок</w:t>
      </w:r>
      <w:r>
        <w:rPr>
          <w:sz w:val="28"/>
          <w:szCs w:val="28"/>
        </w:rPr>
        <w:t>ругления (от 8 до 10 лет);</w:t>
      </w:r>
      <w:r>
        <w:rPr>
          <w:sz w:val="28"/>
          <w:szCs w:val="28"/>
        </w:rPr>
        <w:tab/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период второго вытяжения (от 11 до 16 лет);</w:t>
      </w:r>
      <w:r>
        <w:rPr>
          <w:sz w:val="28"/>
          <w:szCs w:val="28"/>
        </w:rPr>
        <w:tab/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третий период округления или период созревания (от 16 до 20 лет) [4].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Интенсивно протекающие процессы роста и созревания детского организма определяют его особую чувствительность </w:t>
      </w:r>
      <w:r>
        <w:rPr>
          <w:sz w:val="28"/>
          <w:szCs w:val="28"/>
        </w:rPr>
        <w:t>к условиям внешней среды. На физическом развитии детей заметно отражаются особенности климата, жилищно-бытовые условия, режим дня, характер питания, а также наследственные факторы, тип конституции, интенсивность обмена веществ, эндокринный фон организма, а</w:t>
      </w:r>
      <w:r>
        <w:rPr>
          <w:sz w:val="28"/>
          <w:szCs w:val="28"/>
        </w:rPr>
        <w:t>ктивность ферментов крови и секретов пищеварительных желёз. Физическое развитие подчиняется общебиологическим законам, а также действию социально-экономических, медико-биологических и экологических факторов.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э этим уровень физического развития дете</w:t>
      </w:r>
      <w:r>
        <w:rPr>
          <w:sz w:val="28"/>
          <w:szCs w:val="28"/>
        </w:rPr>
        <w:t>й принято считать достоверным показателем их здоровья. При оценке физического развития детей учитывают следующие показатели: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Морфологические показатели: длина и масса тела, окружность грудной клетки, а у детей до трёх лет - окружность головы.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Функциона</w:t>
      </w:r>
      <w:r>
        <w:rPr>
          <w:sz w:val="28"/>
          <w:szCs w:val="28"/>
        </w:rPr>
        <w:t>льные показатели: жизненная ёмкость лёгких, мышечная сила кистей рук и др.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Развитие мускулатуры и мышечный тонус, состояние осанки, опорно-двигательного аппарата, развитие подкожного мирового слоя, тургор тканей [5].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Детский организм является наиболее чу</w:t>
      </w:r>
      <w:r>
        <w:rPr>
          <w:sz w:val="28"/>
          <w:szCs w:val="28"/>
        </w:rPr>
        <w:t>вствительным к воздействию неблагоприятных факторов внешней среды, что проявляется в виде нарушений физиологического течения процессов роста и развития. При этом установлено, что отклонения в сроках возрастного развития и дисгармоничность морфо-функциональ</w:t>
      </w:r>
      <w:r>
        <w:rPr>
          <w:sz w:val="28"/>
          <w:szCs w:val="28"/>
        </w:rPr>
        <w:t>ного состояния, как правило, сочетаются с изменениями в состоянии здоровья детей, и чем более значительны нарушения в физическом развитии, тем более вероятность заболевания. В связи с этим оценка физического развития детей включается в качестве важного пок</w:t>
      </w:r>
      <w:r>
        <w:rPr>
          <w:sz w:val="28"/>
          <w:szCs w:val="28"/>
        </w:rPr>
        <w:t>азателя в любую программу изучения состояния здоровья, от массовых профилактических осмотров детей и подростков до анализа отдельных патологических состояний.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физического развития ведётся комплексно по суммарным данным: соматометрическим, соматоск</w:t>
      </w:r>
      <w:r>
        <w:rPr>
          <w:sz w:val="28"/>
          <w:szCs w:val="28"/>
        </w:rPr>
        <w:t>опическим и физиометрическим.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Показателями биологического возраста развития детей младшего школьного возраста являются: длина тела, прибавка длины тела за последний год, число постоянных зубов и др. В старшем школьном возрасте (пубертатном периоде), помимо</w:t>
      </w:r>
      <w:r>
        <w:rPr>
          <w:sz w:val="28"/>
          <w:szCs w:val="28"/>
        </w:rPr>
        <w:t xml:space="preserve"> указанных, определяют степень выражение вторичных половых признаков, сроки наступления первой менструации у девочек.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Достоверно установлено, что дети и подростки, имеющие гармоничное, соответствующее возрасту физическое развитие, наиболее благополучны в о</w:t>
      </w:r>
      <w:r>
        <w:rPr>
          <w:sz w:val="28"/>
          <w:szCs w:val="28"/>
        </w:rPr>
        <w:t xml:space="preserve">тношении состояния здоровья, так как адаптационные возможности ребёнка, устойчивость его к различным нагрузкам (физического и психического порядка) в данном случае оптимальны. Замедление или ускорение созревания, напротив, рассматривается как фактор риска </w:t>
      </w:r>
      <w:r>
        <w:rPr>
          <w:sz w:val="28"/>
          <w:szCs w:val="28"/>
        </w:rPr>
        <w:t>возникновения различных заболеваний - у крайних вариантов развития обычно выявляются значимые различия по ряду нозологических форм.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ускоренном темпе развития у детей часто наблюдается снижение физической работоспособности, наклонность к аллергическим з</w:t>
      </w:r>
      <w:r>
        <w:rPr>
          <w:sz w:val="28"/>
          <w:szCs w:val="28"/>
        </w:rPr>
        <w:t>аболеваниям, гипертрофия миндалин, гипертонические реакции.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Отставание биологического возраста у детей обычно сочетается со сниженными антропометрическими показателями, частыми отклонениями со стороны опорно-двигательного аппарата, нервной и сердечно-сосуд</w:t>
      </w:r>
      <w:r>
        <w:rPr>
          <w:sz w:val="28"/>
          <w:szCs w:val="28"/>
        </w:rPr>
        <w:t>истой систем [6].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34B2C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1.2 Анатомо-физиологические особенности детей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телесного развития значительные изменения у детей претерпевают пропорции тела, постепенно приближающиеся к пропорциям, характерным для взрослого человека. У ребёнка младенческого</w:t>
      </w:r>
      <w:r>
        <w:rPr>
          <w:sz w:val="28"/>
          <w:szCs w:val="28"/>
        </w:rPr>
        <w:t xml:space="preserve"> возраста очень большая голова по сравнению с длиной всего тела, короткие руки и ноги, относительно длинное туловище. С возрастом эти пропорции меняются.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Костная ткань у детей отличается гибкостью, податливостью. У очень маленьких детей она легко деформиру</w:t>
      </w:r>
      <w:r>
        <w:rPr>
          <w:sz w:val="28"/>
          <w:szCs w:val="28"/>
        </w:rPr>
        <w:t>ется. В первые годы жизни ребёнка его трубчатые кости претерпевают значительные изменения: постепенно утончается наружное компактное вещество и увеличивается внутренняя (губчатая) полость кости. Постоянное соотношение между губчатым и компактным веществами</w:t>
      </w:r>
      <w:r>
        <w:rPr>
          <w:sz w:val="28"/>
          <w:szCs w:val="28"/>
        </w:rPr>
        <w:t xml:space="preserve"> кости устанавливается к 8 годам, однако и после этого кости скелета оказываются очень гибкими и в своём развитии легко деформируются под воздействием внешних сил - неправильных статических положений (например, искривление позвоночника в результате неправи</w:t>
      </w:r>
      <w:r>
        <w:rPr>
          <w:sz w:val="28"/>
          <w:szCs w:val="28"/>
        </w:rPr>
        <w:t>льного положения школьника при сидении за партой), длительных односторонних мышечных напряжений (например, неравномерное развитие плечевого пояса при ношении портфеля с книгами всегда в одной руке) и т.д. Чем младше ребёнок, тем большее место в его скелете</w:t>
      </w:r>
      <w:r>
        <w:rPr>
          <w:sz w:val="28"/>
          <w:szCs w:val="28"/>
        </w:rPr>
        <w:t xml:space="preserve"> занимают хрящевые прослойки. Полное окостенение скелета наступает лишь к 24 - 25 годам.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особенности костной системы важно учитывать при организации занятий по физическому воспитанию детей: их всестороннее физическое развитие может быть достигнуто лишь</w:t>
      </w:r>
      <w:r>
        <w:rPr>
          <w:sz w:val="28"/>
          <w:szCs w:val="28"/>
        </w:rPr>
        <w:t xml:space="preserve"> с помощью разнообразных упражнений, равномерно и без чрезмерной интенсивности воздействующих на все части скелета [7].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рождении ребёнок имеет уже сформировавшуюся мускулатуру, однако мышцы новорождённого очень тонки, их белковый состав невелик, они ещ</w:t>
      </w:r>
      <w:r>
        <w:rPr>
          <w:sz w:val="28"/>
          <w:szCs w:val="28"/>
        </w:rPr>
        <w:t>ё не способны к сильным, быстрым и длительным сокращениям.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ребёнка грудного возраста вес скелетных мышц составляет 16 - 17%, в 5 - 6 лет он достигает 22%, тогда как у взрослого мужчины вес мышц составляет 35 - 40% веса тела, а у лиц физического труда или</w:t>
      </w:r>
      <w:r>
        <w:rPr>
          <w:sz w:val="28"/>
          <w:szCs w:val="28"/>
        </w:rPr>
        <w:t xml:space="preserve"> систематически занимающихся физическими упражнениями 50%. В первые годы жизни ребёнка мышцы растут только в длину (удлиняются под влиянием роста скелета), оставаясь тонкими и слабыми. В дальнейшем в связи с двигательной деятельностью начинается рост мышц </w:t>
      </w:r>
      <w:r>
        <w:rPr>
          <w:sz w:val="28"/>
          <w:szCs w:val="28"/>
        </w:rPr>
        <w:t>в ширину, увеличивается их белковый состав, постепенно нарастает мышечная масса. Увеличение мышечной массы не заканчивается вместе с окостенением скелета, оно продолжается до 30-летнего возраста и дальше, будучи обусловлено характером мышечной деятельности</w:t>
      </w:r>
      <w:r>
        <w:rPr>
          <w:sz w:val="28"/>
          <w:szCs w:val="28"/>
        </w:rPr>
        <w:t xml:space="preserve"> человека (занятия спортом, физический труд и т. д.).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Параллельно с увеличением массы мышц растёт из года в год и их сила, а также их способность к выполнению быстрых движений и к длительному напряжению при статической работе. Однако мышцы детей отличаются</w:t>
      </w:r>
      <w:r>
        <w:rPr>
          <w:sz w:val="28"/>
          <w:szCs w:val="28"/>
        </w:rPr>
        <w:t xml:space="preserve"> не только меньшей силой по сравнению с мышцами взрослого, но и большей утомляемостью при мышечной работе. Отсюда следует необходимость внимательного регулирования мышечной нагрузки школьников при физических упражнениях и трудовых процессах, недопустимость</w:t>
      </w:r>
      <w:r>
        <w:rPr>
          <w:sz w:val="28"/>
          <w:szCs w:val="28"/>
        </w:rPr>
        <w:t xml:space="preserve"> переутомления [8].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детей очень велика потребность в кислороде, что объясняется процессами роста организма. В связи с этим у детей имеет место гипервентиляция лёгких, при которой объём проходящего через лёгкие воздуха почти достигает нормы взрослого.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</w:t>
      </w:r>
      <w:r>
        <w:rPr>
          <w:sz w:val="28"/>
          <w:szCs w:val="28"/>
        </w:rPr>
        <w:t>логичная картина наблюдается и в деятельности сердца. До 11 - 12-летнего возраста сердце ребёнка имеет относительно большие размеры, чем у взрослого (0,63 - 0,89% веса всего тела по сравнению с 0,48 - 0,52% у взрослых). Значительно шире у ребёнка также и п</w:t>
      </w:r>
      <w:r>
        <w:rPr>
          <w:sz w:val="28"/>
          <w:szCs w:val="28"/>
        </w:rPr>
        <w:t>росвет артерий, что влечёт за собой относительно меньшую величину систолического кровяного давления [9].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34B2C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1.3 Зависимость физического развития от деятельности желёз внутренней секреции</w:t>
      </w:r>
    </w:p>
    <w:p w:rsidR="00000000" w:rsidRDefault="00D34B2C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развитие дети младший психический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Последовательность, характер и интенс</w:t>
      </w:r>
      <w:r>
        <w:rPr>
          <w:sz w:val="28"/>
          <w:szCs w:val="28"/>
        </w:rPr>
        <w:t>ивность телесного развития в большой мере определяются деятельностью желёз внутренней секреции. С их работой связаны процессы роста как всего организма, так и отдельных его частей, характер и интенсивность процессов ассимиляции и обмена веществ, работа мыш</w:t>
      </w:r>
      <w:r>
        <w:rPr>
          <w:sz w:val="28"/>
          <w:szCs w:val="28"/>
        </w:rPr>
        <w:t>ц и центральной нервной системы, развитие первичных и вторичных половых признаков.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Сами железы внутренней секреции формируются и начинают оказывать влияние на развитие организма в различные годы жизни ребёнка. Так, зобная железа, гормон которой регулирует </w:t>
      </w:r>
      <w:r>
        <w:rPr>
          <w:sz w:val="28"/>
          <w:szCs w:val="28"/>
        </w:rPr>
        <w:t>процессы роста организма, достигает максимального развития к 8 - 10 годам жизни ребёнка. Она оказывает влияние на развитие организма также в период полового созревания и в юношеском возрасте. Нарушение функций зобной железы может привести к задержке роста,</w:t>
      </w:r>
      <w:r>
        <w:rPr>
          <w:sz w:val="28"/>
          <w:szCs w:val="28"/>
        </w:rPr>
        <w:t xml:space="preserve"> преждевременному развитию половых желёз и др.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процессы роста организма влияет также функция щитовидной железы, усиленное развитие которой происходит в течение первых 20 лет жизни человека. От нормальной деятельности щитовидной железы зависит также свое</w:t>
      </w:r>
      <w:r>
        <w:rPr>
          <w:sz w:val="28"/>
          <w:szCs w:val="28"/>
        </w:rPr>
        <w:t>временное прорезывание зубов, развитие многих внутренних органов и головного мозга. Недостаточная деятельность щитовидной железы может привести к тяжёлому заболеванию - микседеме, при которой задерживается (иногда до 4 лет) развитие способности ходить, наб</w:t>
      </w:r>
      <w:r>
        <w:rPr>
          <w:sz w:val="28"/>
          <w:szCs w:val="28"/>
        </w:rPr>
        <w:t>людается отёчность ног, рук, лица, нарушаются пропорции тела ребёнка, ослабевает работа коры головного мозга и задерживается психическое развитие и так далее. Повышенная деятельность щитовидной железы приводит к резкому возрастанию возбудимости центральной</w:t>
      </w:r>
      <w:r>
        <w:rPr>
          <w:sz w:val="28"/>
          <w:szCs w:val="28"/>
        </w:rPr>
        <w:t xml:space="preserve"> нервной системы, нарушению обмена веществ, ускорению ритма сердечных сокращений. </w:t>
      </w:r>
      <w:r>
        <w:rPr>
          <w:sz w:val="28"/>
          <w:szCs w:val="28"/>
          <w:lang w:val="en-US"/>
        </w:rPr>
        <w:t>[10].</w:t>
      </w:r>
      <w:r>
        <w:rPr>
          <w:sz w:val="28"/>
          <w:szCs w:val="28"/>
        </w:rPr>
        <w:tab/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Особая роль в телесном развитии принадлежит половым железам. В период полового созревания резко меняется весь облик человека, становится более интенсивной деятельность</w:t>
      </w:r>
      <w:r>
        <w:rPr>
          <w:sz w:val="28"/>
          <w:szCs w:val="28"/>
        </w:rPr>
        <w:t xml:space="preserve"> вегетативной и центральной нервных систем и т. д. Функции регулирования процессов роста и жизнедеятельности организма ребёнка выполняют также гипофиз, надпочечники и другие железы внутренней секреции.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железы внутренней секреции оказывают влия</w:t>
      </w:r>
      <w:r>
        <w:rPr>
          <w:sz w:val="28"/>
          <w:szCs w:val="28"/>
        </w:rPr>
        <w:t>ние на процессы высшей нервной деятельности, убыстряя или замедляя течение процессов возбуждения и торможения в коре головного мозга, повышая или понижая тонус и возбудимость нервных клеток коры и т. д. [11].</w:t>
      </w:r>
    </w:p>
    <w:p w:rsidR="00000000" w:rsidRDefault="00D34B2C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1.4 Младший школьный возраст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этот период еж</w:t>
      </w:r>
      <w:r>
        <w:rPr>
          <w:sz w:val="28"/>
          <w:szCs w:val="28"/>
        </w:rPr>
        <w:t>егодная прибавка в росте составляет в среднем 5 см, вес же увеличивается на 2 - 2,5 кг, а за весь период в среднем на 18 кг. Заметно увеличивается окружность грудной клетки (до 64 см) и меняется к лучшему её форма, становится более приспособленной к выполн</w:t>
      </w:r>
      <w:r>
        <w:rPr>
          <w:sz w:val="28"/>
          <w:szCs w:val="28"/>
        </w:rPr>
        <w:t>ению своей функции.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функция дыхания представляется потенциально улучшенной, однако ввиду слабости дыхательных мышц остаётся всё ещё несовершенной: дыхание младшего школьника относительно учащённо и поверхностно, в выдыхаемом воздухе только 2</w:t>
      </w:r>
      <w:r>
        <w:rPr>
          <w:sz w:val="28"/>
          <w:szCs w:val="28"/>
        </w:rPr>
        <w:t xml:space="preserve">% углекислоты против 4% у взрослого человека. Масса сердца в отношении веса всего тела приближается к нормам взрослого: 4 г на 1 кг веса всего тела. Однако пульс остаётся учащённым - до 84 - 90 ударов в минуту против 70 - 72 у взрослого. Поэтому снабжение </w:t>
      </w:r>
      <w:r>
        <w:rPr>
          <w:sz w:val="28"/>
          <w:szCs w:val="28"/>
        </w:rPr>
        <w:t>всех тканей организма кровью почти в 2 раза больше, чем у взрослого (за счёт убыстрённого кругооборота крови). Сердце лучше справляется с этой работой (по сравнению с предыдущими и последующими возрастами), так как просвет артерий в младшем школьном возрас</w:t>
      </w:r>
      <w:r>
        <w:rPr>
          <w:sz w:val="28"/>
          <w:szCs w:val="28"/>
        </w:rPr>
        <w:t>те относительно более широк. Вместе с тем сердце продолжает оставаться легко возбудимым, в его работе нередко наблюдается аритмия под влиянием различных, иногда даже незначительных, внешних влияний. Кровь содержит меньшее (по сравнению со взрослыми) количе</w:t>
      </w:r>
      <w:r>
        <w:rPr>
          <w:sz w:val="28"/>
          <w:szCs w:val="28"/>
        </w:rPr>
        <w:t>ство гемоглобина (от 70 до 74% против 80% у взрослого).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Мышцы у детей этого возраста ещё слабы, особенно мышцы спины, и не способны длительно поддерживать тело в правильном положении, что может привести к плохой осанке. Правда, мышечная система у учащихся </w:t>
      </w:r>
      <w:r>
        <w:rPr>
          <w:sz w:val="28"/>
          <w:szCs w:val="28"/>
        </w:rPr>
        <w:t>начальной школы способна к интенсивному развитию, что находит своё выражение в увеличении как объёма мышц, так и мышечной силы, но её развитие происходит не само по себе, а в связи с достаточным количеством движения и мышечной работы [11].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Кости скелета, о</w:t>
      </w:r>
      <w:r>
        <w:rPr>
          <w:sz w:val="28"/>
          <w:szCs w:val="28"/>
        </w:rPr>
        <w:t>собенно позвоночника, также отличаются слабостью и большой податливостью внешним воздействиям. Поэтому у младших школьников нередко наблюдается искривление позвоночника, что в свою очередь приводит к задержке развития грудной клетки, к стойким нарушениям р</w:t>
      </w:r>
      <w:r>
        <w:rPr>
          <w:sz w:val="28"/>
          <w:szCs w:val="28"/>
        </w:rPr>
        <w:t>аботы сердца и лёгких, к уменьшению жизненной ёмкости последних. Всё это указывает на то, что организм младшего школьника ещё не приспособлен к условиям статического положения при учебных занятиях в школе. Поэтому для младших школьников так важны и необход</w:t>
      </w:r>
      <w:r>
        <w:rPr>
          <w:sz w:val="28"/>
          <w:szCs w:val="28"/>
        </w:rPr>
        <w:t>имы повседневные систематические физические упражнения.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младшем школьном возрасте (к 8-9 годам) заканчивается анатомическое формирование структуры головного мозга. Однако в функциональном отношении мозг ещё слабо развит. Его развитие совершается под влия</w:t>
      </w:r>
      <w:r>
        <w:rPr>
          <w:sz w:val="28"/>
          <w:szCs w:val="28"/>
        </w:rPr>
        <w:t>нием и в связи с учебными занятиями в школе, которые требуют длительного напряжения внимания, сосредоточенной умственной работы, заучивания и удерживания в памяти учебного материала, подчинения всей работы и поведения установленному в школе режиму и правил</w:t>
      </w:r>
      <w:r>
        <w:rPr>
          <w:sz w:val="28"/>
          <w:szCs w:val="28"/>
        </w:rPr>
        <w:t>ам дисциплины. В связи с этим происходит усиление процессов возбуждения и торможения, улучшаются процессы дифференцировки, постепенно ещё более возрастает роль второй сигнальной системы, хотя первая сигнальная система на протяжении всего возраста сохраняет</w:t>
      </w:r>
      <w:r>
        <w:rPr>
          <w:sz w:val="28"/>
          <w:szCs w:val="28"/>
        </w:rPr>
        <w:t xml:space="preserve"> свое весьма важное значение, что требует правильного применения наглядных методов обучения [11].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34B2C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1.5 Психологическая характеристика детей младшего школьного возраста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Младший школьный возраст охватывает период жизни от 6 до 11 лет и определяется важнейш</w:t>
      </w:r>
      <w:r>
        <w:rPr>
          <w:sz w:val="28"/>
          <w:szCs w:val="28"/>
        </w:rPr>
        <w:t>им обстоятельством в жизни ребенка - его поступление в школу. В это время происходит интенсивное биологическое развитие детского организма (центральной и вегетативной нервных систем, костной и мышечной систем, деятельности внутренних органов). В основе так</w:t>
      </w:r>
      <w:r>
        <w:rPr>
          <w:sz w:val="28"/>
          <w:szCs w:val="28"/>
        </w:rPr>
        <w:t>ой перестройки (ее еще называют вторым физиологическим кризом) лежит отчетливый эндокринный сдвиг - включаются в действие «новые» железы внутренней секреции и перестают действовать «старые». Хотя физиологическая сущность этого криза еще полностью не опреде</w:t>
      </w:r>
      <w:r>
        <w:rPr>
          <w:sz w:val="28"/>
          <w:szCs w:val="28"/>
        </w:rPr>
        <w:t>лена, по мнению ряда ученых примерно в возрасте 7 лет прекращается активная деятельность вилочковой железы, в результате чего снимается тормоз с деятельности половых и ряда других желез внутренней секреции, например, гипофиза и коры надпочечников, что дает</w:t>
      </w:r>
      <w:r>
        <w:rPr>
          <w:sz w:val="28"/>
          <w:szCs w:val="28"/>
        </w:rPr>
        <w:t xml:space="preserve"> старт выработке таких половых гормонов, как андрогены и эстрогены. Такая физиологическая перестройка требует от организма ребенка большого напряжения для мобилизации всех резервов [12].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этот период возрастает подвижность нервных процессов, процессы возб</w:t>
      </w:r>
      <w:r>
        <w:rPr>
          <w:sz w:val="28"/>
          <w:szCs w:val="28"/>
        </w:rPr>
        <w:t>уждения преобладают, и это определяет такие характерные особенности младших школьников, как повышенную эмоциональную возбудимость и непоседливость.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7 годам морфологически созревают лобные отделы больших полушарий головного мозга, что создает основу для б</w:t>
      </w:r>
      <w:r>
        <w:rPr>
          <w:sz w:val="28"/>
          <w:szCs w:val="28"/>
        </w:rPr>
        <w:t>ольшей, чем у дошкольников, гармонии процессов возбуждения и торможения, необходимой для развития целенаправленного произвольного поведения. Поскольку мышечное развитие и способы управления им не идут синхронно, то у детей этого возраста есть особенности в</w:t>
      </w:r>
      <w:r>
        <w:rPr>
          <w:sz w:val="28"/>
          <w:szCs w:val="28"/>
        </w:rPr>
        <w:t xml:space="preserve"> организации движения. Развитие крупных мышц опережает развитие мелких, в связи с чем дети лучше выполняют сильные и размашистые движения, чем мелкие и требующие точности (например, при письме). Вместе с тем растущая физическая выносливость, повышение рабо</w:t>
      </w:r>
      <w:r>
        <w:rPr>
          <w:sz w:val="28"/>
          <w:szCs w:val="28"/>
        </w:rPr>
        <w:t>тоспособности носят относительный характер, и в целом для детей остается характерной повышенная утомляемость и нервно-психическая ранимость. Это проявляется в том, что их работоспособность обычно резко падает через 25-30 минут после начала урока и после вт</w:t>
      </w:r>
      <w:r>
        <w:rPr>
          <w:sz w:val="28"/>
          <w:szCs w:val="28"/>
        </w:rPr>
        <w:t xml:space="preserve">орого урока. Дети утомляются в случае посещения группы продленного дня, а также при повышенной эмоциональной насыщенности уроков и мероприятий [13]. 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Физиологические трансформации вызывают большие изменения в психической жизни ребенка. В центр психического</w:t>
      </w:r>
      <w:r>
        <w:rPr>
          <w:sz w:val="28"/>
          <w:szCs w:val="28"/>
        </w:rPr>
        <w:t xml:space="preserve"> развития выдвигается формирование произвольности (планирования, выполнения программ действий и осуществления контроля). Происходит совершенствование познавательных процессов (восприятия, памяти, внимания), формирование высших психических функций (речи, пи</w:t>
      </w:r>
      <w:r>
        <w:rPr>
          <w:sz w:val="28"/>
          <w:szCs w:val="28"/>
        </w:rPr>
        <w:t>сьма, чтения, счета), что позволяет ребенку младшего школьного возраста производить уже более сложные, по сравнению с дошкольником, мыслительные операции. При благоприятных условиях обучения и достаточном уровне умственного развития на этой основе возникаю</w:t>
      </w:r>
      <w:r>
        <w:rPr>
          <w:sz w:val="28"/>
          <w:szCs w:val="28"/>
        </w:rPr>
        <w:t>т предпосылки к развитию теоретического мышления и сознания. Под руководством учителя дети начинают усваивать содержание основных форм человеческой культуры (науки, искусства, морали) и учатся действовать в соответствии с традициями и новыми социальными ож</w:t>
      </w:r>
      <w:r>
        <w:rPr>
          <w:sz w:val="28"/>
          <w:szCs w:val="28"/>
        </w:rPr>
        <w:t>иданиями людей. Именно в этом возрасте ребенок впервые отчетливо начинает осознавать отношения между ним и окружающими, разбираться в общественных мотивах поведения, нравственных оценках, значимости конфликтных ситуаций, то есть постепенно вступает в созна</w:t>
      </w:r>
      <w:r>
        <w:rPr>
          <w:sz w:val="28"/>
          <w:szCs w:val="28"/>
        </w:rPr>
        <w:t>тельную фазу формирования личности [14].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Различают 4 этапа формирования психики ребенка: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этап - моторный, характеризуется овладением основными моторными навыками на протяжении первого года жизни ребенка. 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этап - сенсорный, продолжается от 1 г</w:t>
      </w:r>
      <w:r>
        <w:rPr>
          <w:sz w:val="28"/>
          <w:szCs w:val="28"/>
        </w:rPr>
        <w:t xml:space="preserve">ода до 3 лет. Движения приобретают психомоторный характер, т. е. становятся осознанными. Сенсомоторное развитие является базой для формирования всех психических функций, в том числе восприятия, внимания, целенаправленной деятельности, мышления и сознания. 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Третий этап - аффективный, длится от 3 до 12 лет. Деятельность детей приобретает постоянный индивидуальный характер.</w:t>
      </w:r>
      <w:r>
        <w:rPr>
          <w:sz w:val="28"/>
          <w:szCs w:val="28"/>
        </w:rPr>
        <w:tab/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Четвертый этап - идеаторный (12-14 лет). Формируются усложненные понятия, суждения, умозаключения. Дети начинают строить предварительный </w:t>
      </w:r>
      <w:r>
        <w:rPr>
          <w:sz w:val="28"/>
          <w:szCs w:val="28"/>
        </w:rPr>
        <w:t>план поступков в уме. Мышление становится абстрактным. Начинает формироваться личность</w:t>
      </w:r>
      <w:r>
        <w:rPr>
          <w:sz w:val="28"/>
          <w:szCs w:val="28"/>
          <w:lang w:val="en-US"/>
        </w:rPr>
        <w:t xml:space="preserve"> [15].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отдельные периоды жизни повышен риск возникновения у детей психических нарушений и болезней. Эти периоды называются кризисными. Выделяют 2 кризиса: в 2-3,5 года </w:t>
      </w:r>
      <w:r>
        <w:rPr>
          <w:sz w:val="28"/>
          <w:szCs w:val="28"/>
        </w:rPr>
        <w:t>и в 12-15 лет.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первом возрастном кризисе (парапубертатном) быстрое формирование психических и физических качеств напрягает деятельность всех жизнеобеспечивающих систем. Часть болезненных состояний психической сферы берет свое начало именно в этом возраст</w:t>
      </w:r>
      <w:r>
        <w:rPr>
          <w:sz w:val="28"/>
          <w:szCs w:val="28"/>
        </w:rPr>
        <w:t>е.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возрастной кризис (пубертатный) связан с перестройкой функции желез внутренней секреции, бурным ростом детей, половым метаморфозом. В этот период дети очень ранимы и требуют особого внимания [16].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34B2C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1.6 Особенности познавательной и учебной деятель</w:t>
      </w:r>
      <w:r>
        <w:rPr>
          <w:caps/>
          <w:sz w:val="28"/>
          <w:szCs w:val="28"/>
        </w:rPr>
        <w:t>ности детей младшего школьного возраста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Быстрое сенсорное развитие ребенка в дошкольном возрасте приводит к тому, что младший школьник обладает достаточным уровнем развития восприятия: у него высокий уровень остроты зрения, слуха, ориентировки на форму и </w:t>
      </w:r>
      <w:r>
        <w:rPr>
          <w:sz w:val="28"/>
          <w:szCs w:val="28"/>
        </w:rPr>
        <w:t>цвет предмета. Процесс обучения предъявляет новые требования к его восприятию. В процессе восприятия учебной информации нужна произвольность и осмысленность деятельности учащихся, они воспринимают различные образцы, в соответствии с которыми должны действо</w:t>
      </w:r>
      <w:r>
        <w:rPr>
          <w:sz w:val="28"/>
          <w:szCs w:val="28"/>
        </w:rPr>
        <w:t>вать. Произвольность и осмысленность действий тесно взаимосвязаны и развиваются одновременно. Сначала ребенка привлекает сам предмет, и в первую очередь его внешние яркие признаки. Сосредоточиться и тщательно рассмотреть все особенности предмета и выделить</w:t>
      </w:r>
      <w:r>
        <w:rPr>
          <w:sz w:val="28"/>
          <w:szCs w:val="28"/>
        </w:rPr>
        <w:t xml:space="preserve"> в нем главное, существенное дети еще не могут. Эта особенность проявляется и в процессе учебной деятельности</w:t>
      </w:r>
      <w:r>
        <w:rPr>
          <w:sz w:val="28"/>
          <w:szCs w:val="28"/>
          <w:lang w:val="en-US"/>
        </w:rPr>
        <w:t xml:space="preserve"> [17].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Память младшего школьника - первостепенный психологический компонент учебной познавательной деятельности. Кроме того, память может рассматри</w:t>
      </w:r>
      <w:r>
        <w:rPr>
          <w:sz w:val="28"/>
          <w:szCs w:val="28"/>
        </w:rPr>
        <w:t>ваться как самостоятельная мнемоническая деятельность, направленная специально на запоминание. В школе ученики систематически запоминают большой по объему материал, а потом его воспроизводят. Не владея мнемонической деятельностью, ребенок стремится к механ</w:t>
      </w:r>
      <w:r>
        <w:rPr>
          <w:sz w:val="28"/>
          <w:szCs w:val="28"/>
        </w:rPr>
        <w:t xml:space="preserve">ическому запоминанию, что вообще не является характерной особенностью его памяти и вызывает огромные затруднения. Устраняется этот недостаток в том случае, если учитель обучает его рациональным приемам запоминания. Исследователи выделяют два направления в </w:t>
      </w:r>
      <w:r>
        <w:rPr>
          <w:sz w:val="28"/>
          <w:szCs w:val="28"/>
        </w:rPr>
        <w:t>этой работе: одно - по формированию приемов осмысленного запоминания (расчленение на смысловые единицы, смысловая группировка, смысловое сопоставление и т.д.), другое - по формированию приемов воспроизведения, распределенного во времени, а также приемов са</w:t>
      </w:r>
      <w:r>
        <w:rPr>
          <w:sz w:val="28"/>
          <w:szCs w:val="28"/>
        </w:rPr>
        <w:t>моконтроля за результатами запоминания [17,18].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Воспроизведение - трудная для младшего школьника деятельность, требующая постановки цели, включения процессов мышления, самоконтроля. В самом начале обучения самоконтроль у детей слабо развит и его совершенст</w:t>
      </w:r>
      <w:r>
        <w:rPr>
          <w:sz w:val="28"/>
          <w:szCs w:val="28"/>
        </w:rPr>
        <w:t>вование проходит несколько этапов. Сначала ученик может только многократно повторять материал при заучивании, далее он пытается проконтролировать себя, заглядывая в учебник, т.е. используя узнавание, затем в процессе обучения формируется потребность в восп</w:t>
      </w:r>
      <w:r>
        <w:rPr>
          <w:sz w:val="28"/>
          <w:szCs w:val="28"/>
        </w:rPr>
        <w:t>роизведении. Исследования психологов показывают, что такая потребность возникает в первую очередь при заучивании стихотворений, а к 3-му классу развивается потребность в самоконтроле при любом заучивании и совершенствуется мыслительная деятельность учащихс</w:t>
      </w:r>
      <w:r>
        <w:rPr>
          <w:sz w:val="28"/>
          <w:szCs w:val="28"/>
        </w:rPr>
        <w:t>я: учебный материал обрабатывается в процессе мышления, что позволяет затем младшим школьникам, более связно воспроизвести его содержание. В процессе запоминания и особенно воспроизведения интенсивно развивается произвольная память, и к 3-му классу ее прод</w:t>
      </w:r>
      <w:r>
        <w:rPr>
          <w:sz w:val="28"/>
          <w:szCs w:val="28"/>
        </w:rPr>
        <w:t>уктивность у детей, по сравнению с непроизвольной, резко возрастает. Однако ряд психологических исследований показывает, что в дальнейшем оба вида памяти развиваются вместе и взаимосвязано. Это объясняется тем, что развитие произвольного запоминания и соот</w:t>
      </w:r>
      <w:r>
        <w:rPr>
          <w:sz w:val="28"/>
          <w:szCs w:val="28"/>
        </w:rPr>
        <w:t>ветственно умения применять его приемы помогает затем анализу содержания учебного материала и его лучшему запоминанию. Как видно из вышеизложенного, процессы памяти характеризуются возрастными особенностями, знание и учет которых необходимы учителю для орг</w:t>
      </w:r>
      <w:r>
        <w:rPr>
          <w:sz w:val="28"/>
          <w:szCs w:val="28"/>
        </w:rPr>
        <w:t>анизации успешного обучения и умственного развития учащихся [20,21].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овладения знаниями, умениями и навыками требует постоянного и эффективного самоконтроля детей, что возможно только при сформированности достаточно высокого уровня произвольного вн</w:t>
      </w:r>
      <w:r>
        <w:rPr>
          <w:sz w:val="28"/>
          <w:szCs w:val="28"/>
        </w:rPr>
        <w:t>имания [22].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внимания младшего школьника меньше, чем у взрослого человека, менее развито у него и умение распределять внимание. Особенно ярко неумение распределить внимание проявляется во время написания диктантов, когда надо одновременно слушать, пр</w:t>
      </w:r>
      <w:r>
        <w:rPr>
          <w:sz w:val="28"/>
          <w:szCs w:val="28"/>
        </w:rPr>
        <w:t>ипоминать правила, применять их и писать. Но уже ко 2-му классу у детей наблюдаются заметные сдвиги в совершенствовании этого свойства, если учитель так организует учебную работу учащихся дома, на уроке и их общественные дела, чтобы они учились контролиров</w:t>
      </w:r>
      <w:r>
        <w:rPr>
          <w:sz w:val="28"/>
          <w:szCs w:val="28"/>
        </w:rPr>
        <w:t>ать свою деятельность и одновременно следить за выполнением нескольких действий. В начале обучения проявляется и большая неустойчивость внимания. Развивая устойчивость внимания младших школьников, учителю следует помнить, что в 1 и 2 классах устойчивость в</w:t>
      </w:r>
      <w:r>
        <w:rPr>
          <w:sz w:val="28"/>
          <w:szCs w:val="28"/>
        </w:rPr>
        <w:t>нимания выше при выполнении ими внешних действий и ниже при выполнении умственных. Вот почему методисты рекомендуют чередовать умственные занятия и занятия по составлению схем, рисунков [23].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2. ОБЪЕКТ, ПРОГРАММА И МЕТОДИКА ИССЛЕДОВАНИЙ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 исследов</w:t>
      </w:r>
      <w:r>
        <w:rPr>
          <w:sz w:val="28"/>
          <w:szCs w:val="28"/>
        </w:rPr>
        <w:t>аний являются показатели физического и психического развития детей младшего школьного возраста (8-9 лет).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проводились на базе средней школы № 55 г. Гомеля.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исследований включала в себя решение следующих задач: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Теоретическое изучен</w:t>
      </w:r>
      <w:r>
        <w:rPr>
          <w:sz w:val="28"/>
          <w:szCs w:val="28"/>
        </w:rPr>
        <w:t>ие физического и психического развития детей 8-9-ти лет по литературным источникам;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Практическое изучение физического и психического развития детей 8-9-ти лет;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Ознакомление с методикой исследований;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Выявление уровня психического развития детей младше</w:t>
      </w:r>
      <w:r>
        <w:rPr>
          <w:sz w:val="28"/>
          <w:szCs w:val="28"/>
        </w:rPr>
        <w:t>го школьного возраста;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Установление и сравнение показателей физического развития детей 8-9-ти лет с нормальными показателями для данного возраста;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Статистическая обработка и анализ экспериментального материала;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Обработка данных по правилу ГОСТа.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</w:t>
      </w:r>
      <w:r>
        <w:rPr>
          <w:sz w:val="28"/>
          <w:szCs w:val="28"/>
        </w:rPr>
        <w:t>видуальная оценка физического развития исследована путём сопоставления антропометрических показателей (рост, масса тела и окружность грудной клетки) ребёнка с нормативами и стандартами. Особенности психического развития исследованы с помощью методики в вид</w:t>
      </w:r>
      <w:r>
        <w:rPr>
          <w:sz w:val="28"/>
          <w:szCs w:val="28"/>
        </w:rPr>
        <w:t>е тестов, подобранных для детей данного школьного возраста.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34B2C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2.1 Методика определения уровня физического развития детей младшего школьного возраста (8-9 лет)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данной методики является установление показателей физического развития у детей 8-9-ти лет. </w:t>
      </w:r>
      <w:r>
        <w:rPr>
          <w:sz w:val="28"/>
          <w:szCs w:val="28"/>
        </w:rPr>
        <w:t>Сравнение их со средними возрастными параметрами, соответствующими данному возрасту (8-9 лет).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Антропометрические исследования должны проводиться в первой половине дня, в помещении с температурой воздуха, оптимальной для конкретной возрастной группы, и с е</w:t>
      </w:r>
      <w:r>
        <w:rPr>
          <w:sz w:val="28"/>
          <w:szCs w:val="28"/>
        </w:rPr>
        <w:t>стественным освещением. Инструментарий для этих исследований должен быть стандартизированным.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Длина тела является показателем, характеризующим ростовые процессы. При измерении длины тела ростомером необходимо, чтобы ребёнок находился на площадке ростомера </w:t>
      </w:r>
      <w:r>
        <w:rPr>
          <w:sz w:val="28"/>
          <w:szCs w:val="28"/>
        </w:rPr>
        <w:t>в положении смирно, касаясь вертикальной планки ростомера пятками, ягодицами и межлопаточной областью, а голова устанавливается в положении, когда нижний край глазницы и верхний край уха находится в одной плоскости.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рост оказывают влияние генетические ф</w:t>
      </w:r>
      <w:r>
        <w:rPr>
          <w:sz w:val="28"/>
          <w:szCs w:val="28"/>
        </w:rPr>
        <w:t>акторы, половые различия, возраст, состояние здоровья и т.д. Длина тела может соответствовать возрасту, но может и значительно отличаться от возрастной нормы, при этом малый рост называют нанизмом, а высокий гигантизмом.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Масса тела - показатель, свидетельс</w:t>
      </w:r>
      <w:r>
        <w:rPr>
          <w:sz w:val="28"/>
          <w:szCs w:val="28"/>
        </w:rPr>
        <w:t>твующий о развитии костно - мышечного аппарата и подкожно - жировой клетчатки. Это лабильный показатель, который может изменяться под влиянием конституционных особенностей, нервно - эндокринных и соматических нарушений, также он зависит от экзогенных причи</w:t>
      </w:r>
      <w:r>
        <w:rPr>
          <w:sz w:val="28"/>
          <w:szCs w:val="28"/>
        </w:rPr>
        <w:t>н (питание, режим).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Взвешивание проводится на рычажных или напольных весах. Обследуемый стоит неподвижно на площадке весов. Погрешность при взвешивании должна составлять не более +/-50 г. Вес, в отличие от роста, является менее стабильным показателем и мож</w:t>
      </w:r>
      <w:r>
        <w:rPr>
          <w:sz w:val="28"/>
          <w:szCs w:val="28"/>
        </w:rPr>
        <w:t>ет меняться в зависимости от множества факторов.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Измерение окружности грудной клетки проводят следующим образом: в положении стоя, руки опущены. Сантиметровую ленту накладывают горизонтально, сзади под углами лопаток, спереди по околососковым кружкам, а у </w:t>
      </w:r>
      <w:r>
        <w:rPr>
          <w:sz w:val="28"/>
          <w:szCs w:val="28"/>
        </w:rPr>
        <w:t>девочек под молочными железами.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таблице 1 представлены средние возрастные показатели, соответствующих данному возрасту (8-9 лет).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1 - Средние возрастные параметры детей 8-9 лет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1844"/>
        <w:gridCol w:w="23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Возраст, лет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Рост, см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 тела, кг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Окружность грудной клетки, см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±131,1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±27,7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±60,4</w:t>
            </w:r>
          </w:p>
        </w:tc>
      </w:tr>
    </w:tbl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34B2C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.</w:t>
      </w:r>
      <w:r>
        <w:rPr>
          <w:caps/>
          <w:sz w:val="28"/>
          <w:szCs w:val="28"/>
        </w:rPr>
        <w:t>2 Методика определения особенностей психического развития детей младшего школьного возраста (8-9 лет)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 для оценки уровня школьной мотивации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данной методики является определение уровня школьной мотивации и учебной активн</w:t>
      </w:r>
      <w:r>
        <w:rPr>
          <w:sz w:val="28"/>
          <w:szCs w:val="28"/>
        </w:rPr>
        <w:t>ости.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Школьникам был предложен тест, состоящий из 10-ти вопросов. На каждый вопрос необходимо было выбрать один ответ. Всего предложено на каждый вопрос три ответа.</w:t>
      </w:r>
    </w:p>
    <w:p w:rsidR="00000000" w:rsidRDefault="00D34B2C">
      <w:pPr>
        <w:tabs>
          <w:tab w:val="left" w:pos="148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Тебе нравится в школе? </w:t>
      </w:r>
    </w:p>
    <w:p w:rsidR="00000000" w:rsidRDefault="00D34B2C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не очень</w:t>
      </w:r>
    </w:p>
    <w:p w:rsidR="00000000" w:rsidRDefault="00D34B2C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нравится</w:t>
      </w:r>
    </w:p>
    <w:p w:rsidR="00000000" w:rsidRDefault="00D34B2C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не нравится</w:t>
      </w:r>
    </w:p>
    <w:p w:rsidR="00000000" w:rsidRDefault="00D34B2C">
      <w:pPr>
        <w:tabs>
          <w:tab w:val="left" w:pos="148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Утром, когда ты </w:t>
      </w:r>
      <w:r>
        <w:rPr>
          <w:sz w:val="28"/>
          <w:szCs w:val="28"/>
        </w:rPr>
        <w:t>просыпаешься, ты всегда с радостью идёшь в школу или тебе часто хочется остаться дома?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чаще хочется остаться дома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бывает по-разному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иду с радостью</w:t>
      </w:r>
    </w:p>
    <w:p w:rsidR="00000000" w:rsidRDefault="00D34B2C">
      <w:pPr>
        <w:tabs>
          <w:tab w:val="left" w:pos="148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Если бы учитель сказал, что завтра в школу не обязательно приходить всем ученикам, что желающие могут ос</w:t>
      </w:r>
      <w:r>
        <w:rPr>
          <w:sz w:val="28"/>
          <w:szCs w:val="28"/>
        </w:rPr>
        <w:t>таться дома, ты пошёл бы в школу или остался дома?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знаю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остался бы дома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пошёл бы в школу</w:t>
      </w:r>
    </w:p>
    <w:p w:rsidR="00000000" w:rsidRDefault="00D34B2C">
      <w:pPr>
        <w:tabs>
          <w:tab w:val="left" w:pos="148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Тебе нравится, когда у вас отменяют какие-нибудь уроки?</w:t>
      </w:r>
      <w:r>
        <w:rPr>
          <w:sz w:val="28"/>
          <w:szCs w:val="28"/>
        </w:rPr>
        <w:tab/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нравится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бывает по-разному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нравится</w:t>
      </w:r>
    </w:p>
    <w:p w:rsidR="00000000" w:rsidRDefault="00D34B2C">
      <w:pPr>
        <w:tabs>
          <w:tab w:val="left" w:pos="148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Ты хотел бы, чтобы тебе не задавали домашних заданий?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хо</w:t>
      </w:r>
      <w:r>
        <w:rPr>
          <w:sz w:val="28"/>
          <w:szCs w:val="28"/>
        </w:rPr>
        <w:t>тел бы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хотел бы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знаю</w:t>
      </w:r>
    </w:p>
    <w:p w:rsidR="00000000" w:rsidRDefault="00D34B2C">
      <w:pPr>
        <w:tabs>
          <w:tab w:val="left" w:pos="148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Ты хотел бы, чтобы в школе остались одни перемены?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знаю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хотел бы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хотел бы</w:t>
      </w:r>
    </w:p>
    <w:p w:rsidR="00000000" w:rsidRDefault="00D34B2C">
      <w:pPr>
        <w:tabs>
          <w:tab w:val="left" w:pos="148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Ты часто рассказываешь о школе родителям?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часто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редко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рассказываю</w:t>
      </w:r>
    </w:p>
    <w:p w:rsidR="00000000" w:rsidRDefault="00D34B2C">
      <w:pPr>
        <w:tabs>
          <w:tab w:val="left" w:pos="148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Ты хотел бы, чтобы у тебя был менее строгий учитель?</w:t>
      </w:r>
    </w:p>
    <w:p w:rsidR="00000000" w:rsidRDefault="00D34B2C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точно не зн</w:t>
      </w:r>
      <w:r>
        <w:rPr>
          <w:sz w:val="28"/>
          <w:szCs w:val="28"/>
        </w:rPr>
        <w:t>аю</w:t>
      </w:r>
    </w:p>
    <w:p w:rsidR="00000000" w:rsidRDefault="00D34B2C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хотел бы</w:t>
      </w:r>
    </w:p>
    <w:p w:rsidR="00000000" w:rsidRDefault="00D34B2C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не хотел бы</w:t>
      </w:r>
    </w:p>
    <w:p w:rsidR="00000000" w:rsidRDefault="00D34B2C">
      <w:pPr>
        <w:tabs>
          <w:tab w:val="left" w:pos="148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У тебя в классе много друзей?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мало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нет друзей</w:t>
      </w:r>
    </w:p>
    <w:p w:rsidR="00000000" w:rsidRDefault="00D34B2C">
      <w:pPr>
        <w:tabs>
          <w:tab w:val="left" w:pos="148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Тебе нравятся твои одноклассники?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нравятся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очень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нравятся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Ключ: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баллов, которые можно получить за каждый из трёх ответов на вопросы анкеты представлены </w:t>
      </w:r>
      <w:r>
        <w:rPr>
          <w:sz w:val="28"/>
          <w:szCs w:val="28"/>
        </w:rPr>
        <w:t>в таблице 2.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2 - Таблица оценок уровней школьной мотивации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462"/>
        <w:gridCol w:w="2462"/>
        <w:gridCol w:w="24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вопроса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за 1-й ответ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за 2-ой ответ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за 3-й ответ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уровень</w:t>
      </w:r>
      <w:r>
        <w:rPr>
          <w:sz w:val="28"/>
          <w:szCs w:val="28"/>
        </w:rPr>
        <w:t>. 25-30 баллов - высокий уровень школьной мотивации, учебной активности.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таких детей есть познавательный мотив, стремление наиболее успешно выполнять все предъявляемые школой требования. Ученики четко следуют всем указаниям учителя, добросовестны и ответ</w:t>
      </w:r>
      <w:r>
        <w:rPr>
          <w:sz w:val="28"/>
          <w:szCs w:val="28"/>
        </w:rPr>
        <w:t>ственны, сильно переживают, если получают неудовлетворительные оценки.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уровень. 20-24 балла - хорошая школьная мотивация.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Подобные показатели имеют большинство учащихся начальных классов, успешно справляющихся с учебной деятельностью. Подобный урове</w:t>
      </w:r>
      <w:r>
        <w:rPr>
          <w:sz w:val="28"/>
          <w:szCs w:val="28"/>
        </w:rPr>
        <w:t>нь мотивации является средней нормой.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Третий уровень. 15-19 баллов - положительное отношение к школе, но школа привлекает таких детей внеучебной деятельностью.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Такие дети достаточно благополучно чувствуют себя в школе, однако чаще ходят в школу. Чтобы обща</w:t>
      </w:r>
      <w:r>
        <w:rPr>
          <w:sz w:val="28"/>
          <w:szCs w:val="28"/>
        </w:rPr>
        <w:t>ться с друзьями, с учителями. Им нравится ощущать себя учениками, иметь красивый портфель, ручки, тетради. Познавательные мотивы у таких детей сформированы в меньшей степени, и учебный процесс их мало привлекает.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Четвёртый уровень. 10-14 балов - низкая шко</w:t>
      </w:r>
      <w:r>
        <w:rPr>
          <w:sz w:val="28"/>
          <w:szCs w:val="28"/>
        </w:rPr>
        <w:t>льная мотивация.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дети посещают школу неохотно, предпочитают пропускать занятия. На уроках часто занимаются посторонними делами, играми. Испытывают серьёзные затруднения в учебной деятельности. Находятся в состоянии неустойчивой адаптации к школе.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Пятый</w:t>
      </w:r>
      <w:r>
        <w:rPr>
          <w:sz w:val="28"/>
          <w:szCs w:val="28"/>
        </w:rPr>
        <w:t xml:space="preserve"> уровень. Ниже 10-ти баллов - негативное отношение к школе, школьная дезадаптация.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Такие дети испытывают серьёзные трудности в обучении: они не справляются с учебной деятельностью, испытывают проблемы в общении с одноклассниками, во взаимоотношениях с учит</w:t>
      </w:r>
      <w:r>
        <w:rPr>
          <w:sz w:val="28"/>
          <w:szCs w:val="28"/>
        </w:rPr>
        <w:t>елем. Школа нередко воспринимается ими как враждебная среда, пребывание в которой для них невыносимо. Часто у таких детей, как правило, отмечается нервно-психические нарушения.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свободного и заданного темпа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данной методики является выявление</w:t>
      </w:r>
      <w:r>
        <w:rPr>
          <w:sz w:val="28"/>
          <w:szCs w:val="28"/>
        </w:rPr>
        <w:t xml:space="preserve"> способности произвольно изменять темп деятельности.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Материалы: ручка, лист, секундомер.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</w:t>
      </w:r>
    </w:p>
    <w:p w:rsidR="00000000" w:rsidRDefault="00D34B2C">
      <w:pPr>
        <w:tabs>
          <w:tab w:val="left" w:pos="10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Сейчас ты будешь рисовать ровные палочки. Рисовать надо начинать отсюда (обозначить точкой слева у края листа место начала работы). Рисовать следует ров</w:t>
      </w:r>
      <w:r>
        <w:rPr>
          <w:sz w:val="28"/>
          <w:szCs w:val="28"/>
        </w:rPr>
        <w:t>но в одну линию, столько, сколько успеешь. Начинать следует по команде, по истечению 30 секунд по команде работа заканчивается.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 сейчас ты будешь рисовать такие же палочки, только очень быстро, как можно быстрее. Если закончится одна строка, сразу же н</w:t>
      </w:r>
      <w:r>
        <w:rPr>
          <w:sz w:val="28"/>
          <w:szCs w:val="28"/>
        </w:rPr>
        <w:t>ачинай новую. Первые 10 секунд подгоняем испытуемого: «Быстрее, быстрее, ещё быстрее и т. п. После этого молчим и останавливаем на 30-ти секундах.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Сейчас ты будешь рисовать такие же палочки в удобном для тебя темпе. Начинать по команде и с отмеченной стр</w:t>
      </w:r>
      <w:r>
        <w:rPr>
          <w:sz w:val="28"/>
          <w:szCs w:val="28"/>
        </w:rPr>
        <w:t>оки.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выполнения задания: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1-ой части измеряется свободный темп деятельности каждого испытуемого, который рисует определенное для себя количество палочек. Во 2-ой части вводится возбуждающий агент в виде навязанного извне очень быстрого темпа. В нор</w:t>
      </w:r>
      <w:r>
        <w:rPr>
          <w:sz w:val="28"/>
          <w:szCs w:val="28"/>
        </w:rPr>
        <w:t>ме количество палочек увеличивается во 2-ой части по сравнению с 1-ой в 2,5-3 раза. Это свидетельствует о том, что испытуемый легко может произвольно менять темп деятельности. Если испытуемый не может увеличить количество нарисованных палочек или рисует вм</w:t>
      </w:r>
      <w:r>
        <w:rPr>
          <w:sz w:val="28"/>
          <w:szCs w:val="28"/>
        </w:rPr>
        <w:t>есто палочек крючки ( в этом случае его надо поправить ), не соблюдает ровную линию строки, рисует редкие через очень большое расстояние палочки или очень крупные палочки, то все эти ошибки свидетельствуют о трудностях в произвольном изменении темпа. В 3-е</w:t>
      </w:r>
      <w:r>
        <w:rPr>
          <w:sz w:val="28"/>
          <w:szCs w:val="28"/>
        </w:rPr>
        <w:t>й части после прекращения действия возбуждающего агента ещё некоторое время сохраняется инерционный след после 2-ой части, поэтому количество палочек несколько больше, чем в 1-ой части. У некоторых испытуемых наблюдается сохранение темпа (объёмы работы 2-о</w:t>
      </w:r>
      <w:r>
        <w:rPr>
          <w:sz w:val="28"/>
          <w:szCs w:val="28"/>
        </w:rPr>
        <w:t>й и 3-ей части почти равны), поэтому 3-ья часть по выполнению больше похожа на 2-ую, чем на 1-ую (изменение формы палочек, большое расстояние между ними и т. д.).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на переключение внимания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данной методики является выявление сформированности п</w:t>
      </w:r>
      <w:r>
        <w:rPr>
          <w:sz w:val="28"/>
          <w:szCs w:val="28"/>
        </w:rPr>
        <w:t>сихологических механизмов внимания, в частности, особенностей переключения и распределения внимания.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Материалы: лист, ручка, секундомер.</w:t>
      </w:r>
    </w:p>
    <w:p w:rsidR="00000000" w:rsidRDefault="00D34B2C">
      <w:pPr>
        <w:tabs>
          <w:tab w:val="left" w:pos="108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Сейчас ты будешь рисовать треугольники (образец нарисовать). Рисовать нужно начинать отсюда (обозначить точкой слева</w:t>
      </w:r>
      <w:r>
        <w:rPr>
          <w:sz w:val="28"/>
          <w:szCs w:val="28"/>
        </w:rPr>
        <w:t xml:space="preserve"> у края листа место начала работы). Рисовать следует аккуратно, ровно в одну линию, столько, сколько успеешь за 30 секунд.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 сейчас ты будешь рисовать один треугольник обычный, а другой перевёрнутый (образец нарисовать). Через 30 секунд работа заканчива</w:t>
      </w:r>
      <w:r>
        <w:rPr>
          <w:sz w:val="28"/>
          <w:szCs w:val="28"/>
        </w:rPr>
        <w:t>ется.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Сейчас ты будешь рисовать с новой строки треугольники такие же, как в 1-ой части 30 секунд.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выполнения задания: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1-ой части испытуемый рисует определённое количество треугольников. Это количество может варьировать в достаточно большом диапа</w:t>
      </w:r>
      <w:r>
        <w:rPr>
          <w:sz w:val="28"/>
          <w:szCs w:val="28"/>
        </w:rPr>
        <w:t>зоне (от 10 до 30). Это зависит от темпа деятельности, индивидуального для каждого испытуемого. С помощью 10-секундных отметок можно получить дополнительную информацию о процессе врабатывания, то есть вхождения в работу; в первые 10 секунд объём работы, ка</w:t>
      </w:r>
      <w:r>
        <w:rPr>
          <w:sz w:val="28"/>
          <w:szCs w:val="28"/>
        </w:rPr>
        <w:t xml:space="preserve">к правило, меньше, чем в последующие. 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2-ой части при введении тормозного агента (перевёрнутый треугольник) количество треугольников должно составлять примерно 2/3 от количества нарисованных в 1-ой серии, однако некоторые испытуемые без ошибок выполняют</w:t>
      </w:r>
      <w:r>
        <w:rPr>
          <w:sz w:val="28"/>
          <w:szCs w:val="28"/>
        </w:rPr>
        <w:t xml:space="preserve"> такое же количество треугольников. Об объективных трудностях переключения внимания у испытуемых свидетельствуют следующие ошибки: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остановка или временная задержка перед написанием перевёрнутого треугольника;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пропуск перевёрнутого треугольника;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вместо пере</w:t>
      </w:r>
      <w:r>
        <w:rPr>
          <w:sz w:val="28"/>
          <w:szCs w:val="28"/>
        </w:rPr>
        <w:t>вёрнутого треугольника испытуемый рисует искажённый треугольник;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ошибок в выполнении нет, но нарисовано очень малое количество треугольников.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на определение уровня образного мышления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данной методики является выявление уровня образного мышлен</w:t>
      </w:r>
      <w:r>
        <w:rPr>
          <w:sz w:val="28"/>
          <w:szCs w:val="28"/>
        </w:rPr>
        <w:t>ия, особенностей эмоционально-личностной сферы детей.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Материалы: ручка, лист.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Испытуемых просят нарисовать человека, лучше мужчину, без каких-либо дополнительных объяснений.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выполнения заданий: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баллов - у нарисованной фигуры есть голова</w:t>
      </w:r>
      <w:r>
        <w:rPr>
          <w:sz w:val="28"/>
          <w:szCs w:val="28"/>
        </w:rPr>
        <w:t>, туловище, конечности; голову с туловищем соединяет шея, которая плавно переходит в плечи и руки; на голове - волосы, уши; на лице - глаза, нос, рот; на руках - по пять пальцев. Рисунок выполнен так называемым «синтетическим» способом, при котором туловищ</w:t>
      </w:r>
      <w:r>
        <w:rPr>
          <w:sz w:val="28"/>
          <w:szCs w:val="28"/>
        </w:rPr>
        <w:t>е не разделяется линиями, шеей, руками.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балла - на рисунке присутствуют все основные детали человеческого тела, но способ изображения несинтетический. Допускается отсутствие трёх несущественных частей ( уши, волосы, один палец), не должна отсутствовать как</w:t>
      </w:r>
      <w:r>
        <w:rPr>
          <w:sz w:val="28"/>
          <w:szCs w:val="28"/>
        </w:rPr>
        <w:t>ая-либо часть лица.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балла - у фигуры есть голова, туловище, конечности. Руки и ноги нарисованы двумя линиями. Отсутствуют шея, уши, волосы, одежда, пальцы на руках, ступни на ногах.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балла - примитивный рисунок головы с туловищем. Каждая конечность ( достат</w:t>
      </w:r>
      <w:r>
        <w:rPr>
          <w:sz w:val="28"/>
          <w:szCs w:val="28"/>
        </w:rPr>
        <w:t>очно лишь одной пары ) изображена одной линией.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балл - могут быть изображены «головоног» или каракули.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на определение развития зрительно-моторной координации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данной методики является выявление уровня развития зрительно-моторной координации.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Материалы: лист, ручка.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Испытуемый должен провести непрерывную линию между нарисованными границами, стараясь не касаться границ и не отрывать ручку от бумаги.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выполнения задания: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безошибочном выполнении испытуемый получает 0 баллов. </w:t>
      </w:r>
      <w:r>
        <w:rPr>
          <w:sz w:val="28"/>
          <w:szCs w:val="28"/>
        </w:rPr>
        <w:t>За каждое касание границ и отрыв карандаша от листа начисляется 1 балл. Если явно заметен тремор, то начисляется дополнительно 1 балл.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Методика статистической обработки данных</w:t>
      </w:r>
    </w:p>
    <w:p w:rsidR="00000000" w:rsidRDefault="00D34B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Обработка данные по росту, массе тела и окружности груди проведена методами </w:t>
      </w:r>
      <w:r>
        <w:rPr>
          <w:sz w:val="28"/>
          <w:szCs w:val="28"/>
        </w:rPr>
        <w:t>описательной статистики [24, 25].</w:t>
      </w:r>
    </w:p>
    <w:p w:rsidR="00000000" w:rsidRDefault="00D34B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данных по доле изучаемого признака (в нашем случае успешности проведения теста) проведена методами статистического анализа качественных признаков [24, 25].</w:t>
      </w:r>
    </w:p>
    <w:p w:rsidR="00000000" w:rsidRDefault="00D34B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важнейшей описательной статистики выступает д</w:t>
      </w:r>
      <w:r>
        <w:rPr>
          <w:sz w:val="28"/>
          <w:szCs w:val="28"/>
        </w:rPr>
        <w:t xml:space="preserve">оля или вероятность, показывающая относительную частоту реализованной альтернативы. В нашем случае - исследованной частоты того или иного уровня. Она обозначена символом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, а противоположенной альтернативы -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.</w:t>
      </w:r>
    </w:p>
    <w:p w:rsidR="00000000" w:rsidRDefault="00D34B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реализованной альтернативы какого-либо п</w:t>
      </w:r>
      <w:r>
        <w:rPr>
          <w:sz w:val="28"/>
          <w:szCs w:val="28"/>
        </w:rPr>
        <w:t>ризнака находится из соотношения</w:t>
      </w:r>
    </w:p>
    <w:p w:rsidR="00000000" w:rsidRDefault="00D34B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= a/n,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(1)</w:t>
      </w:r>
    </w:p>
    <w:p w:rsidR="00000000" w:rsidRDefault="00D34B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34B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где, а - число наблюдаемых случаев с реализованной альтернативой (т.е. исследованных нарушений), n - общее число наблюдаемых случаев (или число обследованных).</w:t>
      </w:r>
    </w:p>
    <w:p w:rsidR="00000000" w:rsidRDefault="00D34B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противоположной альтернативы соответс</w:t>
      </w:r>
      <w:r>
        <w:rPr>
          <w:sz w:val="28"/>
          <w:szCs w:val="28"/>
        </w:rPr>
        <w:t xml:space="preserve">твенно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= (1 -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), так как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= 1.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Рассчитывали среднюю ошибку, называемую ошибкой относительной частоты: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96E7C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8602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B2C">
        <w:rPr>
          <w:sz w:val="28"/>
          <w:szCs w:val="28"/>
        </w:rPr>
        <w:t>,</w:t>
      </w:r>
      <w:r w:rsidR="00D34B2C">
        <w:rPr>
          <w:sz w:val="28"/>
          <w:szCs w:val="28"/>
        </w:rPr>
        <w:tab/>
      </w:r>
      <w:r w:rsidR="00D34B2C">
        <w:rPr>
          <w:sz w:val="28"/>
          <w:szCs w:val="28"/>
        </w:rPr>
        <w:tab/>
      </w:r>
      <w:r w:rsidR="00D34B2C">
        <w:rPr>
          <w:sz w:val="28"/>
          <w:szCs w:val="28"/>
        </w:rPr>
        <w:tab/>
      </w:r>
      <w:r w:rsidR="00D34B2C">
        <w:rPr>
          <w:sz w:val="28"/>
          <w:szCs w:val="28"/>
        </w:rPr>
        <w:tab/>
      </w:r>
      <w:r w:rsidR="00D34B2C">
        <w:rPr>
          <w:sz w:val="28"/>
          <w:szCs w:val="28"/>
        </w:rPr>
        <w:tab/>
        <w:t>(2)</w:t>
      </w:r>
    </w:p>
    <w:p w:rsidR="00000000" w:rsidRDefault="00D34B2C">
      <w:pPr>
        <w:ind w:firstLine="709"/>
        <w:rPr>
          <w:sz w:val="28"/>
          <w:szCs w:val="28"/>
        </w:rPr>
      </w:pPr>
    </w:p>
    <w:p w:rsidR="00000000" w:rsidRDefault="00D34B2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где, р - частота одной из альтернатив;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- общее число наблюдений.</w:t>
      </w:r>
    </w:p>
    <w:p w:rsidR="00000000" w:rsidRDefault="00D34B2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 отсутствия наблюдаемых отклонений от нормы оценивали их максимальную вероятность их появления по методу Ван-дер-Вардена. Указанный мет</w:t>
      </w:r>
      <w:r>
        <w:rPr>
          <w:sz w:val="28"/>
          <w:szCs w:val="28"/>
        </w:rPr>
        <w:t>од является широко применим в биологической и медицинской статистике в тех случаях, когда возможность отклонения от нормы мала и может не наблюдаться в выборках малой размерности [25].</w:t>
      </w:r>
    </w:p>
    <w:p w:rsidR="00000000" w:rsidRDefault="00D34B2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Согласно этому методу</w:t>
      </w:r>
    </w:p>
    <w:p w:rsidR="00000000" w:rsidRDefault="00896E7C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90575" cy="409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B2C">
        <w:rPr>
          <w:sz w:val="28"/>
          <w:szCs w:val="28"/>
        </w:rPr>
        <w:t>,</w:t>
      </w:r>
      <w:r w:rsidR="00D34B2C">
        <w:rPr>
          <w:sz w:val="28"/>
          <w:szCs w:val="28"/>
        </w:rPr>
        <w:tab/>
      </w:r>
      <w:r w:rsidR="00D34B2C">
        <w:rPr>
          <w:sz w:val="28"/>
          <w:szCs w:val="28"/>
        </w:rPr>
        <w:tab/>
      </w:r>
      <w:r w:rsidR="00D34B2C">
        <w:rPr>
          <w:sz w:val="28"/>
          <w:szCs w:val="28"/>
        </w:rPr>
        <w:tab/>
      </w:r>
      <w:r w:rsidR="00D34B2C">
        <w:rPr>
          <w:sz w:val="28"/>
          <w:szCs w:val="28"/>
        </w:rPr>
        <w:tab/>
      </w:r>
      <w:r w:rsidR="00D34B2C">
        <w:rPr>
          <w:sz w:val="28"/>
          <w:szCs w:val="28"/>
        </w:rPr>
        <w:tab/>
      </w:r>
      <w:r w:rsidR="00D34B2C">
        <w:rPr>
          <w:sz w:val="28"/>
          <w:szCs w:val="28"/>
        </w:rPr>
        <w:tab/>
      </w:r>
      <w:r w:rsidR="00D34B2C">
        <w:rPr>
          <w:sz w:val="28"/>
          <w:szCs w:val="28"/>
        </w:rPr>
        <w:tab/>
      </w:r>
      <w:r w:rsidR="00D34B2C">
        <w:rPr>
          <w:sz w:val="28"/>
          <w:szCs w:val="28"/>
        </w:rPr>
        <w:tab/>
      </w:r>
      <w:r w:rsidR="00D34B2C">
        <w:rPr>
          <w:sz w:val="28"/>
          <w:szCs w:val="28"/>
        </w:rPr>
        <w:tab/>
        <w:t>(4)</w:t>
      </w:r>
    </w:p>
    <w:p w:rsidR="00000000" w:rsidRDefault="00D34B2C">
      <w:pPr>
        <w:ind w:firstLine="709"/>
        <w:rPr>
          <w:sz w:val="28"/>
          <w:szCs w:val="28"/>
        </w:rPr>
      </w:pPr>
    </w:p>
    <w:p w:rsidR="00000000" w:rsidRDefault="00D34B2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 р1=0, т.е. отсутствие отклонения от нормы, n - число наблюдений.</w:t>
      </w:r>
    </w:p>
    <w:p w:rsidR="00000000" w:rsidRDefault="00D34B2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Ошибка вероятности в данном случае равна:</w:t>
      </w:r>
    </w:p>
    <w:p w:rsidR="00000000" w:rsidRDefault="00D34B2C">
      <w:pPr>
        <w:ind w:firstLine="709"/>
        <w:rPr>
          <w:sz w:val="28"/>
          <w:szCs w:val="28"/>
        </w:rPr>
      </w:pPr>
    </w:p>
    <w:p w:rsidR="00000000" w:rsidRDefault="00896E7C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38300" cy="4476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B2C">
        <w:rPr>
          <w:sz w:val="28"/>
          <w:szCs w:val="28"/>
        </w:rPr>
        <w:tab/>
      </w:r>
      <w:r w:rsidR="00D34B2C">
        <w:rPr>
          <w:sz w:val="28"/>
          <w:szCs w:val="28"/>
        </w:rPr>
        <w:tab/>
      </w:r>
      <w:r w:rsidR="00D34B2C">
        <w:rPr>
          <w:sz w:val="28"/>
          <w:szCs w:val="28"/>
        </w:rPr>
        <w:tab/>
      </w:r>
      <w:r w:rsidR="00D34B2C">
        <w:rPr>
          <w:sz w:val="28"/>
          <w:szCs w:val="28"/>
        </w:rPr>
        <w:tab/>
      </w:r>
      <w:r w:rsidR="00D34B2C">
        <w:rPr>
          <w:sz w:val="28"/>
          <w:szCs w:val="28"/>
        </w:rPr>
        <w:tab/>
      </w:r>
      <w:r w:rsidR="00D34B2C">
        <w:rPr>
          <w:sz w:val="28"/>
          <w:szCs w:val="28"/>
        </w:rPr>
        <w:tab/>
      </w:r>
      <w:r w:rsidR="00D34B2C">
        <w:rPr>
          <w:sz w:val="28"/>
          <w:szCs w:val="28"/>
        </w:rPr>
        <w:tab/>
        <w:t>(5)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3. РЕЗУЛЬТАТЫ ИССЛЕДОВАНИЙ И ИХ ОБСУЖДЕНИЕ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34B2C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3.1 Оценка уровня физического развития детей млад</w:t>
      </w:r>
      <w:r>
        <w:rPr>
          <w:caps/>
          <w:sz w:val="28"/>
          <w:szCs w:val="28"/>
        </w:rPr>
        <w:t>шего школьного возраста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методике были проанализированы следующие показатели физического развития: рост, масса тела и окружность грудной клетки.</w:t>
      </w:r>
      <w:r>
        <w:rPr>
          <w:sz w:val="28"/>
          <w:szCs w:val="28"/>
        </w:rPr>
        <w:tab/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таблице 3 представлены показатели испытуемых.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3 - Показатели физического развития испытуем</w:t>
      </w:r>
      <w:r>
        <w:rPr>
          <w:sz w:val="28"/>
          <w:szCs w:val="28"/>
        </w:rPr>
        <w:t>ых детей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617"/>
        <w:gridCol w:w="1927"/>
        <w:gridCol w:w="23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Рост, см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 тела, кг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Окружность грудной клетки, см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статистической 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128.3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29.7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Ошибка среднего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Стандарт. отклонение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Нижний доверит. интерв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127.6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28.7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Верхний доверит. интерв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129.1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95% выборочный диапазон, нижний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124.9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верхний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131.8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33.9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Коэфф. вариации, %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Точность опыта, %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128.3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29.7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59.0</w:t>
            </w:r>
          </w:p>
        </w:tc>
      </w:tr>
    </w:tbl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96E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29200" cy="43910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1 - Гистограмма роста испытуемых детей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96E7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91075" cy="43910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2 - Гистограмма массы тела испытуемых детей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96E7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05375" cy="43910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3 - Гистограмма окружности груди испы</w:t>
      </w:r>
      <w:r>
        <w:rPr>
          <w:sz w:val="28"/>
          <w:szCs w:val="28"/>
        </w:rPr>
        <w:t>туемых детей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34B2C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3.2 Изучение особенностей психического развития детей младшего школьного возраста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методике были проанализированы следующие особенности психического развития: уровень школьной мотивации и учебной активности, способность произвольно и</w:t>
      </w:r>
      <w:r>
        <w:rPr>
          <w:sz w:val="28"/>
          <w:szCs w:val="28"/>
        </w:rPr>
        <w:t>зменять темп деятельности, переключение и распределение внимания, образное мышление и эмоционально-личностная сфера, развитие зрительно-моторной координации.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 для оценки уровня школьной мотивации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таблице 4 представлены данные о проведённом задании.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>
        <w:rPr>
          <w:sz w:val="28"/>
          <w:szCs w:val="28"/>
        </w:rPr>
        <w:t>Таблица 4 - Оценка уровня школьной мотивации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2"/>
        <w:gridCol w:w="3190"/>
        <w:gridCol w:w="27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Уровни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набранных баллов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Пятый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Четвёртый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10-14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4,76</w:t>
            </w:r>
            <w:r>
              <w:rPr>
                <w:rFonts w:ascii="Symbol" w:hAnsi="Symbol" w:cs="Symbol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4,76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15-19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9,52</w:t>
            </w:r>
            <w:r>
              <w:rPr>
                <w:rFonts w:ascii="Symbol" w:hAnsi="Symbol" w:cs="Symbol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6,56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20-24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28,57</w:t>
            </w:r>
            <w:r>
              <w:rPr>
                <w:rFonts w:ascii="Symbol" w:hAnsi="Symbol" w:cs="Symbol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10,10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25-30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57,14</w:t>
            </w:r>
            <w:r>
              <w:rPr>
                <w:rFonts w:ascii="Symbol" w:hAnsi="Symbol" w:cs="Symbol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11,07</w:t>
            </w:r>
          </w:p>
        </w:tc>
      </w:tr>
    </w:tbl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96E7C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0" cy="2295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34B2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Рисунок 4 - Оценка уровня школьной мотивации</w:t>
      </w:r>
    </w:p>
    <w:p w:rsidR="00000000" w:rsidRDefault="00D34B2C">
      <w:pPr>
        <w:ind w:firstLine="709"/>
        <w:rPr>
          <w:sz w:val="28"/>
          <w:szCs w:val="28"/>
        </w:rPr>
      </w:pPr>
    </w:p>
    <w:p w:rsidR="00000000" w:rsidRDefault="00D34B2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Из рисунка 4 видно, что практически у всех исследуемых детей есть познавательный мотив, стремление наиболее успешно выполнять все предъявляемые школой требования. Подобные по</w:t>
      </w:r>
      <w:r>
        <w:rPr>
          <w:sz w:val="28"/>
          <w:szCs w:val="28"/>
        </w:rPr>
        <w:t>казатели имеют большинство учащихся начальных классов, успешно справляющихся с учебной деятельностью.</w:t>
      </w:r>
    </w:p>
    <w:p w:rsidR="00000000" w:rsidRDefault="00D34B2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Методика свободного и заданного темпа</w:t>
      </w:r>
    </w:p>
    <w:p w:rsidR="00000000" w:rsidRDefault="00D34B2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таблице 5 приведено соотношение количества человек, соответствующее каждой части проведенной методики.</w:t>
      </w:r>
    </w:p>
    <w:p w:rsidR="00000000" w:rsidRDefault="00D34B2C">
      <w:pPr>
        <w:ind w:firstLine="709"/>
        <w:rPr>
          <w:sz w:val="28"/>
          <w:szCs w:val="28"/>
        </w:rPr>
      </w:pPr>
    </w:p>
    <w:p w:rsidR="00000000" w:rsidRDefault="00D34B2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Таблица 5 </w:t>
      </w:r>
      <w:r>
        <w:rPr>
          <w:sz w:val="28"/>
          <w:szCs w:val="28"/>
        </w:rPr>
        <w:t>- Выявление способности произвольно изменять темп деятельности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30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части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76,2</w:t>
            </w:r>
            <w:r>
              <w:rPr>
                <w:rFonts w:ascii="Symbol" w:hAnsi="Symbol" w:cs="Symbol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9,52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</w:t>
            </w:r>
            <w:r>
              <w:rPr>
                <w:rFonts w:ascii="Symbol" w:hAnsi="Symbol" w:cs="Symbol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9,52</w:t>
            </w:r>
          </w:p>
        </w:tc>
      </w:tr>
    </w:tbl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96E7C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90950" cy="22574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34B2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Рисунок 5 - Выявление способности произвольно изменять темп</w:t>
      </w:r>
    </w:p>
    <w:p w:rsidR="00000000" w:rsidRDefault="00D34B2C">
      <w:pPr>
        <w:ind w:firstLine="709"/>
        <w:rPr>
          <w:sz w:val="28"/>
          <w:szCs w:val="28"/>
        </w:rPr>
      </w:pPr>
    </w:p>
    <w:p w:rsidR="00000000" w:rsidRDefault="00D34B2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 результатам проведённой методики можно сделать вывод по каждой части теста:</w:t>
      </w:r>
    </w:p>
    <w:p w:rsidR="00000000" w:rsidRDefault="00D34B2C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Свободный темп деятельности всех испытуемых развит хорошо. С заданием справило</w:t>
      </w:r>
      <w:r>
        <w:rPr>
          <w:sz w:val="28"/>
          <w:szCs w:val="28"/>
        </w:rPr>
        <w:t>сь 100% исследуемых детей.</w:t>
      </w:r>
    </w:p>
    <w:p w:rsidR="00000000" w:rsidRDefault="00D34B2C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Вводится возбуждающий агент в виде навязанного извне очень быстрого темпа. В норме количество палочек увеличивается в 2,5 раза. Это свидетельствует о том, что испытуемые легко могут произвольно изменять темп деятельности. Из 21</w:t>
      </w:r>
      <w:r>
        <w:rPr>
          <w:sz w:val="28"/>
          <w:szCs w:val="28"/>
        </w:rPr>
        <w:t xml:space="preserve"> человека легко меняют темп деятельности 16 человек. У остальных наблюдались небольшие проблемы: не соблюдали ровную линию строки, рисовали редкие через очень большое расстояние палочки и т.д. Всего с заданием справилось 76,2% исследуемых детей.</w:t>
      </w:r>
      <w:r>
        <w:rPr>
          <w:sz w:val="28"/>
          <w:szCs w:val="28"/>
        </w:rPr>
        <w:tab/>
      </w:r>
    </w:p>
    <w:p w:rsidR="00000000" w:rsidRDefault="00D34B2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. В 3-ей </w:t>
      </w:r>
      <w:r>
        <w:rPr>
          <w:sz w:val="28"/>
          <w:szCs w:val="28"/>
        </w:rPr>
        <w:t>части после прекращения действия возбуждающего агента ещё некоторое время сохраняется инерционный след после 2-ой части, поэтому количество палочек несколько больше, чем в 1-ой части. У 5-ти испытуемых наблюдается сохранение темпа (объёмы работы 2-ой и 3-е</w:t>
      </w:r>
      <w:r>
        <w:rPr>
          <w:sz w:val="28"/>
          <w:szCs w:val="28"/>
        </w:rPr>
        <w:t xml:space="preserve">й части почти равны). </w:t>
      </w:r>
    </w:p>
    <w:p w:rsidR="00000000" w:rsidRDefault="00D34B2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Методика на переключение внимания</w:t>
      </w:r>
    </w:p>
    <w:p w:rsidR="00000000" w:rsidRDefault="00D34B2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таблице 6 приведено соотношение количества человек, соответствующее каждой части проведённой методики.</w:t>
      </w:r>
    </w:p>
    <w:p w:rsidR="00000000" w:rsidRDefault="00D34B2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Таблица 6 - Выявление способности переключать внимание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30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части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85,7</w:t>
            </w:r>
            <w:r>
              <w:rPr>
                <w:rFonts w:ascii="Symbol" w:hAnsi="Symbol" w:cs="Symbol"/>
                <w:sz w:val="20"/>
                <w:szCs w:val="20"/>
              </w:rPr>
              <w:t>±</w:t>
            </w:r>
            <w:r>
              <w:rPr>
                <w:sz w:val="20"/>
                <w:szCs w:val="20"/>
                <w:lang w:val="en-US"/>
              </w:rPr>
              <w:t>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9,5</w:t>
            </w:r>
            <w:r>
              <w:rPr>
                <w:rFonts w:ascii="Symbol" w:hAnsi="Symbol" w:cs="Symbol"/>
                <w:sz w:val="20"/>
                <w:szCs w:val="20"/>
              </w:rPr>
              <w:t>±</w:t>
            </w:r>
            <w:r>
              <w:rPr>
                <w:sz w:val="20"/>
                <w:szCs w:val="20"/>
                <w:lang w:val="en-US"/>
              </w:rPr>
              <w:t>6,6</w:t>
            </w:r>
          </w:p>
        </w:tc>
      </w:tr>
    </w:tbl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96E7C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52925" cy="2895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34B2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Рисунок 6 - Выявление способности переключать внимание</w:t>
      </w:r>
    </w:p>
    <w:p w:rsidR="00000000" w:rsidRDefault="00D34B2C">
      <w:pPr>
        <w:ind w:firstLine="709"/>
        <w:rPr>
          <w:sz w:val="28"/>
          <w:szCs w:val="28"/>
        </w:rPr>
      </w:pPr>
    </w:p>
    <w:p w:rsidR="00000000" w:rsidRDefault="00D34B2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 результатам проведённой методики можно сделать вывод по каждой части теста:</w:t>
      </w:r>
    </w:p>
    <w:p w:rsidR="00000000" w:rsidRDefault="00D34B2C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У детей включается внимание, темп деятельности, скорость вх</w:t>
      </w:r>
      <w:r>
        <w:rPr>
          <w:sz w:val="28"/>
          <w:szCs w:val="28"/>
        </w:rPr>
        <w:t>ождения в работу нормальная. С заданием справилось 100% исследуемых детей.</w:t>
      </w:r>
    </w:p>
    <w:p w:rsidR="00000000" w:rsidRDefault="00D34B2C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Из 21 человека полностью справились с заданием 18 человек. У остальных были небольшие проблемы: пропуск перевёрнутого треугольника, вместо перевёрнутого треугольника рисует искаж</w:t>
      </w:r>
      <w:r>
        <w:rPr>
          <w:sz w:val="28"/>
          <w:szCs w:val="28"/>
        </w:rPr>
        <w:t>ённый, остановка или временная задержка перед написанием перевёрнутого треугольника и т.д. С заданием справилось 85,7% исследуемых детей.</w:t>
      </w:r>
    </w:p>
    <w:p w:rsidR="00000000" w:rsidRDefault="00D34B2C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Трудностей не было ни у кого, кроме 2-х человек, которые плохо справлялись во второй части.</w:t>
      </w:r>
    </w:p>
    <w:p w:rsidR="00000000" w:rsidRDefault="00D34B2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Методика на определение </w:t>
      </w:r>
      <w:r>
        <w:rPr>
          <w:sz w:val="28"/>
          <w:szCs w:val="28"/>
        </w:rPr>
        <w:t>образного мышления</w:t>
      </w:r>
    </w:p>
    <w:p w:rsidR="00000000" w:rsidRDefault="00D34B2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таблице 7 приведены данные о проведённой методике.</w:t>
      </w:r>
    </w:p>
    <w:p w:rsidR="00000000" w:rsidRDefault="00D34B2C">
      <w:pPr>
        <w:ind w:firstLine="709"/>
        <w:rPr>
          <w:sz w:val="28"/>
          <w:szCs w:val="28"/>
        </w:rPr>
      </w:pPr>
    </w:p>
    <w:p w:rsidR="00000000" w:rsidRDefault="00D34B2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Таблица 7 - Определение образного мышления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30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баллов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</w:t>
            </w:r>
            <w:r>
              <w:rPr>
                <w:rFonts w:ascii="Symbol" w:hAnsi="Symbol" w:cs="Symbol"/>
                <w:sz w:val="20"/>
                <w:szCs w:val="20"/>
              </w:rPr>
              <w:t>±</w:t>
            </w:r>
            <w:r>
              <w:rPr>
                <w:sz w:val="20"/>
                <w:szCs w:val="20"/>
                <w:lang w:val="en-US"/>
              </w:rPr>
              <w:t>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  <w:r>
              <w:rPr>
                <w:rFonts w:ascii="Symbol" w:hAnsi="Symbol" w:cs="Symbol"/>
                <w:sz w:val="20"/>
                <w:szCs w:val="20"/>
              </w:rPr>
              <w:t>±</w:t>
            </w:r>
            <w:r>
              <w:rPr>
                <w:sz w:val="20"/>
                <w:szCs w:val="20"/>
                <w:lang w:val="en-US"/>
              </w:rPr>
              <w:t>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B2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4,7</w:t>
            </w:r>
            <w:r>
              <w:rPr>
                <w:rFonts w:ascii="Symbol" w:hAnsi="Symbol" w:cs="Symbol"/>
                <w:sz w:val="20"/>
                <w:szCs w:val="20"/>
              </w:rPr>
              <w:t>±</w:t>
            </w:r>
            <w:r>
              <w:rPr>
                <w:sz w:val="20"/>
                <w:szCs w:val="20"/>
                <w:lang w:val="en-US"/>
              </w:rPr>
              <w:t>4,8</w:t>
            </w:r>
          </w:p>
        </w:tc>
      </w:tr>
    </w:tbl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96E7C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52925" cy="29622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34B2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Рисунок 7 - Определение уровня образного мышления</w:t>
      </w:r>
    </w:p>
    <w:p w:rsidR="00000000" w:rsidRDefault="00D34B2C">
      <w:pPr>
        <w:ind w:firstLine="709"/>
        <w:rPr>
          <w:sz w:val="28"/>
          <w:szCs w:val="28"/>
        </w:rPr>
      </w:pPr>
    </w:p>
    <w:p w:rsidR="00000000" w:rsidRDefault="00D34B2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 результатам проведённого теста можно сделать вывод, что почти все исследуемые дети обладают достаточно высоким уровнем развития образного мышления. Справилось с задан</w:t>
      </w:r>
      <w:r>
        <w:rPr>
          <w:sz w:val="28"/>
          <w:szCs w:val="28"/>
        </w:rPr>
        <w:t>ием 85,7% исследуемых детей, которые получили 5 баллов, 9,5% получило 4 балла, 4,7% человек получило 3 балла.</w:t>
      </w:r>
    </w:p>
    <w:p w:rsidR="00000000" w:rsidRDefault="00D34B2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Методика на определение развития зрительно-моторной координации</w:t>
      </w:r>
    </w:p>
    <w:p w:rsidR="00000000" w:rsidRDefault="00D34B2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 результатам проведённой методики выявлено, что все 21 человек полностью справил</w:t>
      </w:r>
      <w:r>
        <w:rPr>
          <w:sz w:val="28"/>
          <w:szCs w:val="28"/>
        </w:rPr>
        <w:t>ись с предложенным заданием, то есть не получили больше 0 баллов. Следовательно, 100% исследуемых детей обладают довольно высоким уровнем зрительно-моторной координации.</w:t>
      </w:r>
    </w:p>
    <w:p w:rsidR="00000000" w:rsidRDefault="00D34B2C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D34B2C">
      <w:pPr>
        <w:ind w:firstLine="709"/>
        <w:rPr>
          <w:sz w:val="28"/>
          <w:szCs w:val="28"/>
        </w:rPr>
      </w:pPr>
    </w:p>
    <w:p w:rsidR="00000000" w:rsidRDefault="00D34B2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ходе проведения исследований были изучены особенности физического и пси</w:t>
      </w:r>
      <w:r>
        <w:rPr>
          <w:sz w:val="28"/>
          <w:szCs w:val="28"/>
        </w:rPr>
        <w:t>хического развития детей младшего школьного возраста.</w:t>
      </w:r>
      <w:r>
        <w:rPr>
          <w:sz w:val="28"/>
          <w:szCs w:val="28"/>
        </w:rPr>
        <w:tab/>
      </w:r>
    </w:p>
    <w:p w:rsidR="00000000" w:rsidRDefault="00D34B2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Проведённые исследования позволяют решить проблемы готовности ребёнка данного возраста к систематической учебной деятельности и адаптации, разработке гигиенически рационального режима занятий.</w:t>
      </w:r>
      <w:r>
        <w:rPr>
          <w:sz w:val="28"/>
          <w:szCs w:val="28"/>
        </w:rPr>
        <w:tab/>
      </w:r>
    </w:p>
    <w:p w:rsidR="00000000" w:rsidRDefault="00D34B2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 множ</w:t>
      </w:r>
      <w:r>
        <w:rPr>
          <w:sz w:val="28"/>
          <w:szCs w:val="28"/>
        </w:rPr>
        <w:t>еству параметров, отражающих состояние большинства физиологических систем, находящихся между собой в тесной связи, было установлено, что здоровые дети, начиная с 8-ми лет, обладают достаточным уровнем морфофункциональной зрелости. Их организм при рациональ</w:t>
      </w:r>
      <w:r>
        <w:rPr>
          <w:sz w:val="28"/>
          <w:szCs w:val="28"/>
        </w:rPr>
        <w:t>ном режиме систематического обучения и всего дня в условиях школы успешно справляется с новым интенсивным видом деятельности, условиями его организации и требованиями дисциплины.</w:t>
      </w:r>
    </w:p>
    <w:p w:rsidR="00000000" w:rsidRDefault="00D34B2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Уровень и динамика умственной работоспособности младших школьников непосредст</w:t>
      </w:r>
      <w:r>
        <w:rPr>
          <w:sz w:val="28"/>
          <w:szCs w:val="28"/>
        </w:rPr>
        <w:t>венно связаны со степенью развития произвольного внимания. В проявлении внимания, мышления значимый вклад принадлежит активации эмоционального характера.</w:t>
      </w:r>
    </w:p>
    <w:p w:rsidR="00000000" w:rsidRDefault="00D34B2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младшем школьном возрасте у детей обнаруживается очень высокая степень предпочтения новых стимулов -</w:t>
      </w:r>
      <w:r>
        <w:rPr>
          <w:sz w:val="28"/>
          <w:szCs w:val="28"/>
        </w:rPr>
        <w:t xml:space="preserve"> новизна обладает повышенной привлекательностью. Эмоциональная активность в ответ на новые стимулы характеризуется выраженностью вегетативных компонентов ориентировочной реакции и их большой стойкостью по сравнению с корковым компонентом. </w:t>
      </w:r>
    </w:p>
    <w:p w:rsidR="00000000" w:rsidRDefault="00D34B2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результате про</w:t>
      </w:r>
      <w:r>
        <w:rPr>
          <w:sz w:val="28"/>
          <w:szCs w:val="28"/>
        </w:rPr>
        <w:t>веденных методик было выявлено, что с возрастом умственное развитие улучшается, физические показатели соответствуют нормативам данного возраста.</w:t>
      </w:r>
    </w:p>
    <w:p w:rsidR="00000000" w:rsidRDefault="00D34B2C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ИСПОЛЬЗОВАННЫХ ИСТОЧНИКОВ</w:t>
      </w:r>
    </w:p>
    <w:p w:rsidR="00000000" w:rsidRDefault="00D34B2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34B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Бутова, О.А. Физиолого-антропометрическая характеристика состояния здоровь</w:t>
      </w:r>
      <w:r>
        <w:rPr>
          <w:sz w:val="28"/>
          <w:szCs w:val="28"/>
        </w:rPr>
        <w:t>я подростков / О.А. Бутова - М.: Высшая школа, 1999. - 238 с.</w:t>
      </w:r>
      <w:r>
        <w:rPr>
          <w:sz w:val="28"/>
          <w:szCs w:val="28"/>
        </w:rPr>
        <w:tab/>
      </w:r>
    </w:p>
    <w:p w:rsidR="00000000" w:rsidRDefault="00D34B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Бисярина, В.П. Анатомо-физиологические особенности детского возраста / В.П. Бисярина - М.: Медицина, 1973. - 223 с.</w:t>
      </w:r>
    </w:p>
    <w:p w:rsidR="00000000" w:rsidRDefault="00D34B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Хрипкова, А.Г., Антропова, М.В. Возрастная физиологическая и школьная гигиена</w:t>
      </w:r>
      <w:r>
        <w:rPr>
          <w:sz w:val="28"/>
          <w:szCs w:val="28"/>
        </w:rPr>
        <w:t xml:space="preserve"> / А.Г. Антропова - М.: Просвещение, 1990. - 196 с.</w:t>
      </w:r>
      <w:r>
        <w:rPr>
          <w:sz w:val="28"/>
          <w:szCs w:val="28"/>
        </w:rPr>
        <w:tab/>
      </w:r>
    </w:p>
    <w:p w:rsidR="00000000" w:rsidRDefault="00D34B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Леонтьева, Н.Н. Анатомия и физиология детского организма / Н.Н. Леонтьева, Н.В. Маринова - М.: Просвещение, 1986. - 303 с.</w:t>
      </w:r>
    </w:p>
    <w:p w:rsidR="00000000" w:rsidRDefault="00D34B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Сапин, М.Р. Анатомия и физиология человека (с возрастными особенностями детского</w:t>
      </w:r>
      <w:r>
        <w:rPr>
          <w:sz w:val="28"/>
          <w:szCs w:val="28"/>
        </w:rPr>
        <w:t xml:space="preserve"> организма) / М.Р. Сапин, В.И. Сивоглазов - М.: Академия, 1999. - 423 с.</w:t>
      </w:r>
    </w:p>
    <w:p w:rsidR="00000000" w:rsidRDefault="00D34B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Шпак, В.Г. Физическое воспитание детей от рождения до школы / В.Г. Шпак - Витебск.: Изд-во ВГУ, 1997. - 155 с.</w:t>
      </w:r>
    </w:p>
    <w:p w:rsidR="00000000" w:rsidRDefault="00D34B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Бабский, Е.Б. Физиология человека / Е.Б. Бабский, А.А. Зубков, Г.И. Коси</w:t>
      </w:r>
      <w:r>
        <w:rPr>
          <w:sz w:val="28"/>
          <w:szCs w:val="28"/>
        </w:rPr>
        <w:t>цкий. - М.: Медицина, 1966. - 578-580 с.</w:t>
      </w:r>
    </w:p>
    <w:p w:rsidR="00000000" w:rsidRDefault="00D34B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Пархон, К.И. Возрастная биология / К.И. Пархон. - Румыния.: 1956. - 439 с.</w:t>
      </w:r>
      <w:r>
        <w:rPr>
          <w:sz w:val="28"/>
          <w:szCs w:val="28"/>
        </w:rPr>
        <w:tab/>
      </w:r>
    </w:p>
    <w:p w:rsidR="00000000" w:rsidRDefault="00D34B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Киеня, А.И. Здоровый человек: основные показатели / А.И. Киеня, Ю.И. Бандажевский - Мн.: ИЛ Экоперспектива, 1997. - 145 с.</w:t>
      </w:r>
    </w:p>
    <w:p w:rsidR="00000000" w:rsidRDefault="00D34B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Сапин, М.Р. Анат</w:t>
      </w:r>
      <w:r>
        <w:rPr>
          <w:sz w:val="28"/>
          <w:szCs w:val="28"/>
        </w:rPr>
        <w:t>омия и физиология детей и подростков / М.Р. Сапин, В.Г. Брыскина - М.: Академия, 2000. - 238 с.</w:t>
      </w:r>
      <w:r>
        <w:rPr>
          <w:sz w:val="28"/>
          <w:szCs w:val="28"/>
        </w:rPr>
        <w:tab/>
      </w:r>
    </w:p>
    <w:p w:rsidR="00000000" w:rsidRDefault="00D34B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Гальперин, С.И. Анатомия и физиология человека (возрастные особенности школьной гигиены) / С.И. Гальперин - М.: Высшая школа</w:t>
      </w:r>
      <w:r>
        <w:rPr>
          <w:sz w:val="28"/>
          <w:szCs w:val="28"/>
        </w:rPr>
        <w:t>, 1974. - 365-369 с.</w:t>
      </w:r>
      <w:r>
        <w:rPr>
          <w:sz w:val="28"/>
          <w:szCs w:val="28"/>
        </w:rPr>
        <w:tab/>
      </w:r>
    </w:p>
    <w:p w:rsidR="00000000" w:rsidRDefault="00D34B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Дмитриев, А.С. Физиология высшей нервной деятельности / А.С. Дмитриев. - М.: Высшая школа, 1974. - 309 с.</w:t>
      </w:r>
    </w:p>
    <w:p w:rsidR="00000000" w:rsidRDefault="00D34B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Воронин, Л.Г. Физиология высшей нервной деятельности / Л.Г. Воронин. - М.: Высшая школа, 1979. - 234 с.</w:t>
      </w:r>
    </w:p>
    <w:p w:rsidR="00000000" w:rsidRDefault="00D34B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Асратян, Э.А., Павлов, И</w:t>
      </w:r>
      <w:r>
        <w:rPr>
          <w:sz w:val="28"/>
          <w:szCs w:val="28"/>
        </w:rPr>
        <w:t>.П. Жизнь и научное творчество / Э.А. Асратян, И.П. Павлов. - М. - Л.: АН СССР, 1949, 210 с.</w:t>
      </w:r>
    </w:p>
    <w:p w:rsidR="00000000" w:rsidRDefault="00D34B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Аверин, В.А. Психология детей и подростков: Монография / В.А. Аверин. - Санкт - Петербург: Высшая школа, 1994. - 140 с.</w:t>
      </w:r>
    </w:p>
    <w:p w:rsidR="00000000" w:rsidRDefault="00D34B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Рыбакова, М.М. Конфликт и взаимопонимание в</w:t>
      </w:r>
      <w:r>
        <w:rPr>
          <w:sz w:val="28"/>
          <w:szCs w:val="28"/>
        </w:rPr>
        <w:t xml:space="preserve"> педагогическом процессе / М.М. Рыбакова. - М.: Просвещение, 1991. - 301 с.</w:t>
      </w:r>
    </w:p>
    <w:p w:rsidR="00000000" w:rsidRDefault="00D34B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Анохин, П.К. Биология и нейрофизиология условного рефлекса / П.К. Анохин. - М.: Высшая школа, 1968. - 305 с.</w:t>
      </w:r>
    </w:p>
    <w:p w:rsidR="00000000" w:rsidRDefault="00D34B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Коган, А.Б. Основы физиологии высшей нервной деятельности / А.Б. Коган.</w:t>
      </w:r>
      <w:r>
        <w:rPr>
          <w:sz w:val="28"/>
          <w:szCs w:val="28"/>
        </w:rPr>
        <w:t xml:space="preserve"> - М.: Высшая школа, 1959. - 288 с.</w:t>
      </w:r>
      <w:r>
        <w:rPr>
          <w:sz w:val="28"/>
          <w:szCs w:val="28"/>
        </w:rPr>
        <w:tab/>
      </w:r>
    </w:p>
    <w:p w:rsidR="00000000" w:rsidRDefault="00D34B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Беленков, Н.Ю. Условный рефлекс и подкорковые образования мозга / Н.Ю. Беленков. - М.: Медицина, 1965. - 302 с.</w:t>
      </w:r>
    </w:p>
    <w:p w:rsidR="00000000" w:rsidRDefault="00D34B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Мэгун, Г. Бодрствующий мозг, перевод с английского, 2 издание / Г. Мэгун. - Л.: Мир, 1965. - 124 с.</w:t>
      </w:r>
    </w:p>
    <w:p w:rsidR="00000000" w:rsidRDefault="00D34B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Подласы</w:t>
      </w:r>
      <w:r>
        <w:rPr>
          <w:sz w:val="28"/>
          <w:szCs w:val="28"/>
        </w:rPr>
        <w:t>й, И.П. Педагогика / И.П. Подласый. - М.: Просвещение, 1996. - 287 с.</w:t>
      </w:r>
    </w:p>
    <w:p w:rsidR="00000000" w:rsidRDefault="00D34B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Данилова, Н.Н., Крылова. А.Л. Физиология высшей нервной деятельности / Н.Н. Данилова. - Ростов.: Учебник, 2005. - 14-16 с.</w:t>
      </w:r>
    </w:p>
    <w:p w:rsidR="00000000" w:rsidRDefault="00D34B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Небылицын, В.Д. Основные свойства нервной системы человека / В.</w:t>
      </w:r>
      <w:r>
        <w:rPr>
          <w:sz w:val="28"/>
          <w:szCs w:val="28"/>
        </w:rPr>
        <w:t>Д. Небылицын. - М.: Просвещение, 1966. - 277 с.</w:t>
      </w:r>
    </w:p>
    <w:p w:rsidR="00000000" w:rsidRDefault="00D34B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Рокицкий, П.Ф. Биологическая статистика / П.Ф. Рокицкий. - Минск:Вышэйшая школа, 1967. - 327 с.</w:t>
      </w:r>
    </w:p>
    <w:p w:rsidR="00D34B2C" w:rsidRDefault="00D34B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Лакин, Г.Ф. Биометрия: Учеб. пособие для биол. спец. вузов / Г.Ф. Лакин. - Москва: Высшая школа, 1990. - 352</w:t>
      </w:r>
      <w:r>
        <w:rPr>
          <w:sz w:val="28"/>
          <w:szCs w:val="28"/>
        </w:rPr>
        <w:t xml:space="preserve"> с.</w:t>
      </w:r>
    </w:p>
    <w:sectPr w:rsidR="00D34B2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E7C"/>
    <w:rsid w:val="00896E7C"/>
    <w:rsid w:val="00D3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3CA0F9-7FEF-47DB-A3E5-EFDC1F8D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theme" Target="theme/theme1.xml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7634</Words>
  <Characters>43517</Characters>
  <Application>Microsoft Office Word</Application>
  <DocSecurity>0</DocSecurity>
  <Lines>362</Lines>
  <Paragraphs>102</Paragraphs>
  <ScaleCrop>false</ScaleCrop>
  <Company/>
  <LinksUpToDate>false</LinksUpToDate>
  <CharactersWithSpaces>51049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2025-04-03T08:11:00Z</dcterms:created>
  <dcterms:modified xsi:type="dcterms:W3CDTF">2025-04-03T08:11:00Z</dcterms:modified>
</cp:coreProperties>
</file>