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C70D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РЕСПУБЛИКИ БЕЛАРУСЬ</w:t>
      </w:r>
    </w:p>
    <w:p w:rsidR="00000000" w:rsidRDefault="00C70D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образования «Гродненский государственный университет имени Янки Купалы»</w:t>
      </w: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C70D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МЕЖЛИЧНОСТНЫХ ОТНОШЕНИЙ УЧАЩИХСЯ МЛАДШЕГО ШКОЛЬНОГО ВОЗРАСТА С ИНТЕЛЛЕКТУАЛЬНОЙ НЕДОСТАТО</w:t>
      </w:r>
      <w:r>
        <w:rPr>
          <w:sz w:val="28"/>
          <w:szCs w:val="28"/>
        </w:rPr>
        <w:t>ЧНОСТЬЮ</w:t>
      </w: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Саук Вероника Викторовна</w:t>
      </w: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</w:p>
    <w:p w:rsidR="00000000" w:rsidRDefault="00C70D3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Гродно 2014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Оглавление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Введение</w:t>
      </w:r>
    </w:p>
    <w:p w:rsidR="00000000" w:rsidRDefault="00C70D3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Глава 1. Теоретические основы изучения специфики межличностных отношений у учащихся младшего школьного возраста с интеллектуальной недостаточностью</w:t>
      </w:r>
    </w:p>
    <w:p w:rsidR="00000000" w:rsidRDefault="00C70D3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Межличностные отношения: сущ</w:t>
      </w:r>
      <w:r>
        <w:rPr>
          <w:noProof/>
          <w:sz w:val="28"/>
          <w:szCs w:val="28"/>
        </w:rPr>
        <w:t>ность понятия, структура, средства и формы общения</w:t>
      </w:r>
    </w:p>
    <w:p w:rsidR="00000000" w:rsidRDefault="00C70D3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Проблема межличностных отношений в специальной психологии</w:t>
      </w:r>
    </w:p>
    <w:p w:rsidR="00000000" w:rsidRDefault="00C70D3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.3 Значение межличностных отношений в личностном развитии младших школьников с интеллектуальной недостаточностью</w:t>
      </w:r>
    </w:p>
    <w:p w:rsidR="00000000" w:rsidRDefault="00C70D3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Глава 2. Изучение особенностей </w:t>
      </w:r>
      <w:r>
        <w:rPr>
          <w:noProof/>
          <w:sz w:val="28"/>
          <w:szCs w:val="28"/>
        </w:rPr>
        <w:t>межличностных отношений у учащихся младшего школьного возраста с интеллектуальной недостаточностью</w:t>
      </w:r>
    </w:p>
    <w:p w:rsidR="00000000" w:rsidRDefault="00C70D3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.1 Цель, задачи, организация констатирующего эксперимента</w:t>
      </w:r>
    </w:p>
    <w:p w:rsidR="00000000" w:rsidRDefault="00C70D3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.2 Анализ экспериментальных данных</w:t>
      </w:r>
    </w:p>
    <w:p w:rsidR="00000000" w:rsidRDefault="00C70D3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Заключение</w:t>
      </w:r>
    </w:p>
    <w:p w:rsidR="00000000" w:rsidRDefault="00C70D3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Библиографический список</w:t>
      </w:r>
    </w:p>
    <w:p w:rsidR="00000000" w:rsidRDefault="00C70D39">
      <w:pPr>
        <w:spacing w:line="360" w:lineRule="auto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Приложения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C70D39">
      <w:pPr>
        <w:tabs>
          <w:tab w:val="left" w:pos="606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Одной</w:t>
      </w:r>
      <w:r>
        <w:rPr>
          <w:sz w:val="28"/>
          <w:szCs w:val="28"/>
        </w:rPr>
        <w:t xml:space="preserve"> из основных задач вспомогательной школы является социальная адаптация ее выпускников. Успешность подготовки к самостоятельной жизни в обществе зависит не только от приобретения определенных знаний по общеобразовательным предметам и профессионально-трудово</w:t>
      </w:r>
      <w:r>
        <w:rPr>
          <w:sz w:val="28"/>
          <w:szCs w:val="28"/>
        </w:rPr>
        <w:t>й деятельности, но и от уровня сформированности навыков общения и умения налаживать отношения с окружающими. Поэтому межличностные отношения младших школьников со сверстниками и взрослыми необходимо считать важнейшим условием их личностного развития. Для у</w:t>
      </w:r>
      <w:r>
        <w:rPr>
          <w:sz w:val="28"/>
          <w:szCs w:val="28"/>
        </w:rPr>
        <w:t>чащихся младшего школьного возраста с интеллектуальной недостаточностью успешность межличностных отношений тесно связана с проблемой их социальной адаптации как внутри коллектива, так и вне его. Они оказываются неспособными самостоятельно войти в сферу соц</w:t>
      </w:r>
      <w:r>
        <w:rPr>
          <w:sz w:val="28"/>
          <w:szCs w:val="28"/>
        </w:rPr>
        <w:t>иальных отношений и овладеть навыками межличностного взаимодействия, что часто приводит к усугублению их психологического состояния.</w:t>
      </w:r>
    </w:p>
    <w:p w:rsidR="00000000" w:rsidRDefault="00C70D39">
      <w:pPr>
        <w:tabs>
          <w:tab w:val="left" w:pos="470"/>
          <w:tab w:val="left" w:pos="31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Исследования в области специальной психологии и педагогики (В.А. Вяренен, 1971 [6]; Н.Л. Коломинский [18], 1972, 1978; О.К.</w:t>
      </w:r>
      <w:r>
        <w:rPr>
          <w:sz w:val="28"/>
          <w:szCs w:val="28"/>
        </w:rPr>
        <w:t xml:space="preserve"> Агавелян, 1989 [1] и др.) показали, что у школьников с интеллектуальной недостаточностью имеются существенные недостатки в развитии межличностного общения, в формировании представлений об окружающих людях и в установлении полноценных контактов с ними. Меж</w:t>
      </w:r>
      <w:r>
        <w:rPr>
          <w:sz w:val="28"/>
          <w:szCs w:val="28"/>
        </w:rPr>
        <w:t>личностные отношения занимают неотъемлемое место в жизни человека. Особенности общения и межличностных отношений детей с интеллектуальной недостаточностью также рассматривались в трудах Л.М. Шипицыной [35], А.И. Гаурилиус [10]. Однако особенности описаны н</w:t>
      </w:r>
      <w:r>
        <w:rPr>
          <w:sz w:val="28"/>
          <w:szCs w:val="28"/>
        </w:rPr>
        <w:t>едостаточно полно, поэтому изучение этого вопроса является актуальным.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исследования состоит в выявлении особенностей межличностных </w:t>
      </w:r>
      <w:r>
        <w:rPr>
          <w:sz w:val="28"/>
          <w:szCs w:val="28"/>
        </w:rPr>
        <w:lastRenderedPageBreak/>
        <w:t>отношений у младших школьников с интеллектуальной недостаточностью.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проблемой и целью исследования были</w:t>
      </w:r>
      <w:r>
        <w:rPr>
          <w:sz w:val="28"/>
          <w:szCs w:val="28"/>
        </w:rPr>
        <w:t xml:space="preserve"> сформулированы следующие задачи исследования:</w:t>
      </w:r>
    </w:p>
    <w:p w:rsidR="00000000" w:rsidRDefault="00C70D39">
      <w:pPr>
        <w:tabs>
          <w:tab w:val="left" w:pos="47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На основе теоретического анализа литературных данных уточнить понятие «межличностные отношения», структуру, формы и средства общения.</w:t>
      </w:r>
    </w:p>
    <w:p w:rsidR="00000000" w:rsidRDefault="00C70D39">
      <w:pPr>
        <w:tabs>
          <w:tab w:val="left" w:pos="470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Выявить аспекты изучения межличностных отношений младших школьников с</w:t>
      </w:r>
      <w:r>
        <w:rPr>
          <w:sz w:val="28"/>
          <w:szCs w:val="28"/>
        </w:rPr>
        <w:t xml:space="preserve"> интеллектуальной недостаточностью.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ab/>
        <w:t>Рассмотреть значение межличностных отношений в личностном развитии младших школьников с интеллектуальной недостаточностью.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Изучить особенности межличностных отношений младших школьников с интеллектуальной недоста</w:t>
      </w:r>
      <w:r>
        <w:rPr>
          <w:sz w:val="28"/>
          <w:szCs w:val="28"/>
        </w:rPr>
        <w:t>точностью.</w:t>
      </w:r>
    </w:p>
    <w:p w:rsidR="00000000" w:rsidRDefault="00C70D39">
      <w:pPr>
        <w:tabs>
          <w:tab w:val="left" w:pos="470"/>
          <w:tab w:val="left" w:pos="31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Объектом исследования являются коммуникативные умения младших школьников с интеллектуальной недостаточностью. </w:t>
      </w:r>
    </w:p>
    <w:p w:rsidR="00000000" w:rsidRDefault="00C70D39">
      <w:pPr>
        <w:tabs>
          <w:tab w:val="left" w:pos="470"/>
          <w:tab w:val="left" w:pos="31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Предметом исследования являются межличностные отношения в коллективе младших школьников с интеллектуальной недостаточностью.</w:t>
      </w:r>
    </w:p>
    <w:p w:rsidR="00000000" w:rsidRDefault="00C70D39">
      <w:pPr>
        <w:tabs>
          <w:tab w:val="left" w:pos="470"/>
          <w:tab w:val="left" w:pos="31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Методолог</w:t>
      </w:r>
      <w:r>
        <w:rPr>
          <w:sz w:val="28"/>
          <w:szCs w:val="28"/>
        </w:rPr>
        <w:t>ической основой исследования являются фундаментальные положения наук о сущности межличностных отношений в специальной психологии и об их формировании у младших школьников с интеллектуальной недостаточностью (Л.С. Выготский, Б.Г. Ананьев, Д.И. Альрахаль, Н.</w:t>
      </w:r>
      <w:r>
        <w:rPr>
          <w:sz w:val="28"/>
          <w:szCs w:val="28"/>
        </w:rPr>
        <w:t>Н. Афанасьев, И.И. Данюшевский, Л.И. Кузьмайте, Е.С. Слепович). В исследовании использованы работы отечественных и зарубежных авторов в области специальной психологии, философии, педагогики, общей психологии (М.Г. Ярошевского, А.В. Петровского, Я.Л. Коломи</w:t>
      </w:r>
      <w:r>
        <w:rPr>
          <w:sz w:val="28"/>
          <w:szCs w:val="28"/>
        </w:rPr>
        <w:t>нского, Б.Ф. Ломова, М.И. Лисиной, Е.Г. Дзугкоева, С.Ф. Устименка).</w:t>
      </w:r>
    </w:p>
    <w:p w:rsidR="00000000" w:rsidRDefault="00C70D39">
      <w:pPr>
        <w:tabs>
          <w:tab w:val="left" w:pos="470"/>
          <w:tab w:val="left" w:pos="31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поставленных задач использовались методы исследования: теоретический анализ психологической, педагогической и философской литературы; метод социометрии, анализ полученных данны</w:t>
      </w:r>
      <w:r>
        <w:rPr>
          <w:sz w:val="28"/>
          <w:szCs w:val="28"/>
        </w:rPr>
        <w:t>х.</w:t>
      </w:r>
    </w:p>
    <w:p w:rsidR="00000000" w:rsidRDefault="00C70D39">
      <w:pPr>
        <w:tabs>
          <w:tab w:val="left" w:pos="470"/>
          <w:tab w:val="left" w:pos="31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База исследования: ГУО «Вспомогательная школа №1», ГУО </w:t>
      </w:r>
      <w:r>
        <w:rPr>
          <w:sz w:val="28"/>
          <w:szCs w:val="28"/>
        </w:rPr>
        <w:lastRenderedPageBreak/>
        <w:t>«Учебно-педагогический комплекс Каменский детский сад - средняя школа».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Глава 1. Теоретические основы изучения специфики межличностных отношений у учащихся младшего школьного возраста с интеллектуа</w:t>
      </w:r>
      <w:r>
        <w:rPr>
          <w:sz w:val="28"/>
          <w:szCs w:val="28"/>
        </w:rPr>
        <w:t>льной недостаточностью</w:t>
      </w:r>
    </w:p>
    <w:p w:rsidR="00000000" w:rsidRDefault="00C70D3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.1 Межличностные отношения: сущность понятия, структура, средства и формы общения </w:t>
      </w:r>
    </w:p>
    <w:p w:rsidR="00000000" w:rsidRDefault="00C70D3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обозначения отношений между людьми нередко используется понятие «взаимоотношения». Взаимоотношения - это обязательно прямые межличностные отноше</w:t>
      </w:r>
      <w:r>
        <w:rPr>
          <w:sz w:val="28"/>
          <w:szCs w:val="28"/>
        </w:rPr>
        <w:t>ния. Они могут быть непосредственными - «лицом к лицу» или опосредованными какими-то средствами коммуникации; могут быть одновременными или отсроченными, но в них всегда должна сохраняться действительная возможность взаимности.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взаимоотношен</w:t>
      </w:r>
      <w:r>
        <w:rPr>
          <w:sz w:val="28"/>
          <w:szCs w:val="28"/>
        </w:rPr>
        <w:t>ия - это специфический вид отношения человека к человеку, в котором имеется возможность непосредственного (или опосредованного техническими средствами) одновременного или отсроченного ответного личностного отношения [19, с. 23].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понятия «ме</w:t>
      </w:r>
      <w:r>
        <w:rPr>
          <w:sz w:val="28"/>
          <w:szCs w:val="28"/>
        </w:rPr>
        <w:t>жличностные отношения» следует обратиться к различным источникам. Так, в «Психологическом словаре» под редакцией А.В. Петровского и М.Г. Ярошевского под межличностными отношениями понимаются субъективно переживаемые взаимосвязи между людьми, объективно про</w:t>
      </w:r>
      <w:r>
        <w:rPr>
          <w:sz w:val="28"/>
          <w:szCs w:val="28"/>
        </w:rPr>
        <w:t>являющиеся в характере и способах взаимных влияний, оказываемых людьми друг на друга в процессе совместной деятельности и общения [29, с. 130].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отношения - это система установок, ориентаций, ожиданий, стереотипов и других диспозиций, через ко</w:t>
      </w:r>
      <w:r>
        <w:rPr>
          <w:sz w:val="28"/>
          <w:szCs w:val="28"/>
        </w:rPr>
        <w:t>торые люди воспринимают и оценивают друг друга [29, с. 130].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Я.Л. Коломинский говорит о том, что «отношения и взаимоотношения - это явления внутреннего мира, внутреннее состояние людей» [30, с. 105].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«Взаимосвязь социальных групп и национальных общностей п</w:t>
      </w:r>
      <w:r>
        <w:rPr>
          <w:sz w:val="28"/>
          <w:szCs w:val="28"/>
        </w:rPr>
        <w:t>роявляется в их взаимодействии по поводу удовлетворения их потребностей и реализации их интересов в соответствующих условиях труда, потребления материальных благ, улучшении быта, образования, доступа к духовным ценностям» [32, с. 56].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Б.Ф. Ломов утверждал,</w:t>
      </w:r>
      <w:r>
        <w:rPr>
          <w:sz w:val="28"/>
          <w:szCs w:val="28"/>
        </w:rPr>
        <w:t xml:space="preserve"> что межличностные отношения существуют внутри каждого вида общественных отношений: «схематически это можно представить как сечение особой плоскостью системы общественных отношений: то, что обнаруживается в этом «сечении» экономических, социальных, политич</w:t>
      </w:r>
      <w:r>
        <w:rPr>
          <w:sz w:val="28"/>
          <w:szCs w:val="28"/>
        </w:rPr>
        <w:t>еских и иных разновидностей общественных отношений, и есть межличностные отношения» [25, с. 120].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Предельно широкое определение содержится в работе Л.П. Буевой, где межличностные отношения определяются «как отношения, сущность которых заключается в «обрабо</w:t>
      </w:r>
      <w:r>
        <w:rPr>
          <w:sz w:val="28"/>
          <w:szCs w:val="28"/>
        </w:rPr>
        <w:t>тке людей людьми» [5, с. 53].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рассмотрев понятие межличностных отношений, мы определили, что это явление внутреннего мира и состояния людей, субъективно переживаемые связи между ними, проявляющиеся в характере и способах взаимных влияний люд</w:t>
      </w:r>
      <w:r>
        <w:rPr>
          <w:sz w:val="28"/>
          <w:szCs w:val="28"/>
        </w:rPr>
        <w:t>ей в ходе деятельности совместной.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Межличностные взаимоотношения имеют свою структуру. Под структурой межличностных отношений, следует понимать структуру взаимоотношений в малой группе, то есть немногочисленной по составу, члены которой взаимодействуют дру</w:t>
      </w:r>
      <w:r>
        <w:rPr>
          <w:sz w:val="28"/>
          <w:szCs w:val="28"/>
        </w:rPr>
        <w:t>г с другом. Видовым отличием малой группы являются межличностные отношения, непосредственные контакты. Структура межличностных отношений состоит из следующих компонентов: когнитивный, эмоциональный, поведенческий. Когнитивный компонент - включает в себя вс</w:t>
      </w:r>
      <w:r>
        <w:rPr>
          <w:sz w:val="28"/>
          <w:szCs w:val="28"/>
        </w:rPr>
        <w:t>е познавательные психические процессы: ощущения, восприятие, представление, память, мышление, воображение. Благодаря этому компоненту происходит познание индивидуально-психологических особенностей партнеров по совместной деятельности и взаимопонимание межд</w:t>
      </w:r>
      <w:r>
        <w:rPr>
          <w:sz w:val="28"/>
          <w:szCs w:val="28"/>
        </w:rPr>
        <w:t xml:space="preserve">у людьми. Характеристиками взаимопонимания являются: адекватность - точность психического отражения воспринимаемой личности; идентификация - отождествление индивидом своей личности с личностью другого индивида.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Эмоциональный компонент - включает положител</w:t>
      </w:r>
      <w:r>
        <w:rPr>
          <w:sz w:val="28"/>
          <w:szCs w:val="28"/>
        </w:rPr>
        <w:t>ьные или отрицательные переживания, возникающие у человека при межличностном общении с другими людьми: симпатии или антипатии; удовлетворенность собой, партнером, работой и т.д.; эмпатия - эмоциональный отклик на переживания другого человека, который может</w:t>
      </w:r>
      <w:r>
        <w:rPr>
          <w:sz w:val="28"/>
          <w:szCs w:val="28"/>
        </w:rPr>
        <w:t xml:space="preserve"> проявляться в виде сопереживания (переживания тех чувств, которые испытывает другой), сочувствия (личностного отношения к переживаниям другого) и соучастия (сопереживание, сопровождаемое содействием).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Поведенческий компонент - включает мимику, жестикуляци</w:t>
      </w:r>
      <w:r>
        <w:rPr>
          <w:sz w:val="28"/>
          <w:szCs w:val="28"/>
        </w:rPr>
        <w:t xml:space="preserve">ю, пантомимику, речь и действия, выражающие отношения данного человека к другим людям, к группе в целом. Он играет ведущую роль в регулировании взаимоотношений.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Существенное влияние на изучение структуры и форм общения, их развитие в онтогенезе оказали ра</w:t>
      </w:r>
      <w:r>
        <w:rPr>
          <w:sz w:val="28"/>
          <w:szCs w:val="28"/>
        </w:rPr>
        <w:t>боты М.И. Лисиной [24, с. 36]. Она утверждала, что одна из исходных функций общения состоит в организации совместной с другими людьми деятельности для активного приспособления к окружающему миру, включающему и его преобразование. Результаты проведенных наб</w:t>
      </w:r>
      <w:r>
        <w:rPr>
          <w:sz w:val="28"/>
          <w:szCs w:val="28"/>
        </w:rPr>
        <w:t>людений свидетельствуют о том, что сразу после рождения ребенок никак не общается со взрослыми. А после двух месяцев младенцы вступают с взрослыми во взаимодействие, которое можно считать общением.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Следовательно, у человека существует жизненно важная нужда</w:t>
      </w:r>
      <w:r>
        <w:rPr>
          <w:sz w:val="28"/>
          <w:szCs w:val="28"/>
        </w:rPr>
        <w:t xml:space="preserve"> в общении: ведь для эффективного совместного действия важно, чтобы участники группы хорошо знали и правильно оценивали и себя, и своих товарищей. Это обстоятельство и определяет возникновение у них потребности в познании и оценке друг друга и самих себя.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Основой коммуникативной потребности являются органические жизненные нужды ребенка (в пище, тепле и многие другие). Будучи беспомощным и не умея удовлетворить их самостоятельно, младенец сигнализирует о дискомфортных состояниях и тем добивается их устранени</w:t>
      </w:r>
      <w:r>
        <w:rPr>
          <w:sz w:val="28"/>
          <w:szCs w:val="28"/>
        </w:rPr>
        <w:t>я. Но органические потребности не единственная основа потребности в общении. Большое значение придается изначальному стремлению ребенка к новым впечатлениям. Взрослый человек - самый богатый информацией объект в мире младенца. Но в последующие годы у детей</w:t>
      </w:r>
      <w:r>
        <w:rPr>
          <w:sz w:val="28"/>
          <w:szCs w:val="28"/>
        </w:rPr>
        <w:t xml:space="preserve"> появляется также стремление общаться друг с другом.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М.И. Лисина выделяет 3 основные категории средств межличностного общения: экспрессивно-мимические средства общения, к которым относятся улыбка, взгляд, мимика, выразительные движения рук и тела; предметн</w:t>
      </w:r>
      <w:r>
        <w:rPr>
          <w:sz w:val="28"/>
          <w:szCs w:val="28"/>
        </w:rPr>
        <w:t>о-действенные средства общения: локомоторные и предметные движения, а также позы, используемые для целей общения; речевые средства общения: высказывания, вопросы, ответы, реплики.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таком порядке эти средства общения появляются в онтогенезе. Речевые средст</w:t>
      </w:r>
      <w:r>
        <w:rPr>
          <w:sz w:val="28"/>
          <w:szCs w:val="28"/>
        </w:rPr>
        <w:t>ва общения появляются позднее всего [24, с. 58].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общения - смена качественно-своеобразных целостных образований, представляющих собою определенный генетический уровень коммуникативной деятельности и называемых формами общения. В первые семь лет жи</w:t>
      </w:r>
      <w:r>
        <w:rPr>
          <w:sz w:val="28"/>
          <w:szCs w:val="28"/>
        </w:rPr>
        <w:t xml:space="preserve">зни М.И. Лисина выделяет 4 формы общения: ситуативно-личностную, ситуативно-деловую, внеситуативно-познавательную, внеситуативно-личностную.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Ситуативно-личностная форма общения возникает в онтогенезе первой и имеет самое короткое время существования в сам</w:t>
      </w:r>
      <w:r>
        <w:rPr>
          <w:sz w:val="28"/>
          <w:szCs w:val="28"/>
        </w:rPr>
        <w:t>остоятельном виде - до конца первого полугодия жизни. Самая существенная черта ситуативно-личностного общения - удовлетворение потребности ребенка в доброжелательном внимании взрослых. Ведущим мотивом общения в этот период жизни детей является личностный м</w:t>
      </w:r>
      <w:r>
        <w:rPr>
          <w:sz w:val="28"/>
          <w:szCs w:val="28"/>
        </w:rPr>
        <w:t xml:space="preserve">отив своеобразие этой формы общения - ее теснейшая связь с эмоциями. Содержание потребности в общении составляет стремление к доброжелательному вниманию. Общение происходит с помощью экспрессивно-мимических средств, которые младенец интенсивно осваивает в </w:t>
      </w:r>
      <w:r>
        <w:rPr>
          <w:sz w:val="28"/>
          <w:szCs w:val="28"/>
        </w:rPr>
        <w:t>течение 4-6 недель. Функцию общения выполняет комплекс оживления. В этом возрасте общение является ведущей деятельностью. Оно обусловливает адаптацию малыша к обстоятельствам его жизни и в конечном счете выживание.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Ситуативно-деловая форма общения появляет</w:t>
      </w:r>
      <w:r>
        <w:rPr>
          <w:sz w:val="28"/>
          <w:szCs w:val="28"/>
        </w:rPr>
        <w:t>ся в онтогенезе второй и существует у детей от 6 месяцев до 3 лет. Но она очень сильно отличается от первой формы общения. Она уже не занимает место ведущей деятельности. Главные поводы для контактов детей с взрослыми связаны теперь с их общим делом - прак</w:t>
      </w:r>
      <w:r>
        <w:rPr>
          <w:sz w:val="28"/>
          <w:szCs w:val="28"/>
        </w:rPr>
        <w:t xml:space="preserve">тическим сотрудничеством, и поэтому на центральное место среди всех мотивов общения выдвигается деловой мотив. При ситуативно-деловом общении детям необходимо присутствие взрослого и его доброжелательное внимание, но этого не достаточно - ему нужно, чтобы </w:t>
      </w:r>
      <w:r>
        <w:rPr>
          <w:sz w:val="28"/>
          <w:szCs w:val="28"/>
        </w:rPr>
        <w:t>взрослый имел отношение к тому, чем занимается ребенок, и участвовал в этом процессе. В ходе сотрудничества ребёнок получает и доброжелательное внимание, и соучастие в практических действиях. Замечания и образец взрослого, благодаря личному контакту, приоб</w:t>
      </w:r>
      <w:r>
        <w:rPr>
          <w:sz w:val="28"/>
          <w:szCs w:val="28"/>
        </w:rPr>
        <w:t xml:space="preserve">ретают особое значение при усвоении правильных действий с предметами. Дети переходят от неспецифических, примитивных манипуляций к все более специфическим, а затем и к культурно-фиксированным действиям с предметами.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 указанные формы общения носят ситуа</w:t>
      </w:r>
      <w:r>
        <w:rPr>
          <w:sz w:val="28"/>
          <w:szCs w:val="28"/>
        </w:rPr>
        <w:t>тивный характер, то есть, приурочены к данному месту и времени [24, с. 59].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первой половине дошкольного детства у ребенка можно наблюдать следующую, третью форму коммуникативной деятельности: внеситуативно-познавательную. Она включена в совместную со взр</w:t>
      </w:r>
      <w:r>
        <w:rPr>
          <w:sz w:val="28"/>
          <w:szCs w:val="28"/>
        </w:rPr>
        <w:t>ослым деятельность, но уже не в практическую, а познавательную. Развитие любознательности, совершенствование способов ее удовлетворения побуждают ребенка ставить все более сложные вопросы. Но решить подобные проблемы самостоятельно он не может. Путь к пони</w:t>
      </w:r>
      <w:r>
        <w:rPr>
          <w:sz w:val="28"/>
          <w:szCs w:val="28"/>
        </w:rPr>
        <w:t xml:space="preserve">манию явлений, сложных проблем - общение с взрослым. Ведущим в третьей форме общения мотивом является познавательный мотив. Взрослый выступает перед детьми в новом качестве - как эрудит, способный разрешить их сомнения, дать им нужные сведения, обеспечить </w:t>
      </w:r>
      <w:r>
        <w:rPr>
          <w:sz w:val="28"/>
          <w:szCs w:val="28"/>
        </w:rPr>
        <w:t>необходимой информацией. Сотрудничество приобретает внеситуативный - теоретический «характер», поскольку обсуждаются проблемы, не обязательно связанные с данной ситуацией. У дошкольников возникает потребность в уважении взрослого, что и определяет повышенн</w:t>
      </w:r>
      <w:r>
        <w:rPr>
          <w:sz w:val="28"/>
          <w:szCs w:val="28"/>
        </w:rPr>
        <w:t>ую обидчивость детей и их чувствительность к оценкам старших. Дошкольники добиваются уважения, обсуждая важные, серьезные проблемы познавательного характера. Основным средством общения у детей с внеситуативно-познавательной формой являются речевые операции</w:t>
      </w:r>
      <w:r>
        <w:rPr>
          <w:sz w:val="28"/>
          <w:szCs w:val="28"/>
        </w:rPr>
        <w:t>, которые дают детям возможность выйти за пределы ограниченной ситуации [24, с. 59].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Внеситуативно-личностная форма общения появляется к концу дошкольного возраста и является высшей для дошкольника формой общения с взрослым. Личностный мотив общения - веду</w:t>
      </w:r>
      <w:r>
        <w:rPr>
          <w:sz w:val="28"/>
          <w:szCs w:val="28"/>
        </w:rPr>
        <w:t>щий в четвертой форме коммуникативной деятельности - имеет совершенно иной характер, чем в первой. Взрослый выступает перед детьми в наибольшей полноте своих дарований, характерных черт и жизненного опыта. Он не просто индивидуальность, а конкретное истори</w:t>
      </w:r>
      <w:r>
        <w:rPr>
          <w:sz w:val="28"/>
          <w:szCs w:val="28"/>
        </w:rPr>
        <w:t>ческое социальное лицо, член общества. Он получает в глазах ребенка собственное независимое существование. Поэтому для дошкольника приобретают значение такие детали жизни взрослых, которые их не касаются, но позволяют воссоздать полный образ данного челове</w:t>
      </w:r>
      <w:r>
        <w:rPr>
          <w:sz w:val="28"/>
          <w:szCs w:val="28"/>
        </w:rPr>
        <w:t>ка. В разговорах преобладают темы не о животных, природе и предметах, а о жизни, работе взрослых, их взаимоотношениях. Ребенок сосредоточен на социальном окружении, на «мире людей», а не предметов. Новая форма общения тесно связана с высшими для дошкольног</w:t>
      </w:r>
      <w:r>
        <w:rPr>
          <w:sz w:val="28"/>
          <w:szCs w:val="28"/>
        </w:rPr>
        <w:t xml:space="preserve">о детства уровнями развития игры. Важнейшее значение внеситуативно-личностного общения состоит в том, что благодаря ему ребенок узнает о взрослом как об учителе и постепенно усваивает представление о себе как об ученике.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подчеркнуть, что строго фи</w:t>
      </w:r>
      <w:r>
        <w:rPr>
          <w:sz w:val="28"/>
          <w:szCs w:val="28"/>
        </w:rPr>
        <w:t xml:space="preserve">ксирована в онтогенезе только последовательность появления форм общения, но не их связь с возрастом [24,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77].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Каждая форма общения вносит свой вклад в психическое развитие ребенка. Ситуативно-личностная стимулирует, главным образом, становление перцепти</w:t>
      </w:r>
      <w:r>
        <w:rPr>
          <w:sz w:val="28"/>
          <w:szCs w:val="28"/>
        </w:rPr>
        <w:t>вных действий разных систем и анализаторов и реакции хватания. Ситуативно-деловое общение приводит к переходу от отдельных действий к предметной деятельности и развитию речи. Внеситуативно-познавательное общение помогает дошкольникам неизмеримо расширить р</w:t>
      </w:r>
      <w:r>
        <w:rPr>
          <w:sz w:val="28"/>
          <w:szCs w:val="28"/>
        </w:rPr>
        <w:t>амки мира, доступного для познания, проследить взаимосвязь явлений, раскрыть некоторые причинно-следственные связи и другие отношения между предметами. Внеситуативно-личностная форма общения вводит ребенка в мир социальных отношений и позволяет занять в не</w:t>
      </w:r>
      <w:r>
        <w:rPr>
          <w:sz w:val="28"/>
          <w:szCs w:val="28"/>
        </w:rPr>
        <w:t xml:space="preserve">м адекватное место. Ребенок постигает смысл взаимоотношений между людьми, усваивает нравственные нормы и ценности, правила социального взаимодействия [24,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 77].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Изучению структуры межличностных отношений дошкольников и учащихся посвятил свои исследования</w:t>
      </w:r>
      <w:r>
        <w:rPr>
          <w:sz w:val="28"/>
          <w:szCs w:val="28"/>
        </w:rPr>
        <w:t xml:space="preserve"> Я.Л. Коломинский [18, с. 56]. Он утверждал, что каждый человек в коллективе занимает определенное место не только в системе деловых отношений, но и системе личных. Личные взаимоотношения никем специально не устанавливаются, они складываются стихийно, в си</w:t>
      </w:r>
      <w:r>
        <w:rPr>
          <w:sz w:val="28"/>
          <w:szCs w:val="28"/>
        </w:rPr>
        <w:t>лу целого ряда психологических обстоятельств. Также он утверждал, что положение школьника может быть благополучным: ученик чувствует себя принятым в группе, чувствует симпатию со стороны своих одноклассников и сам им симпатизирует, и неблагополучным во вза</w:t>
      </w:r>
      <w:r>
        <w:rPr>
          <w:sz w:val="28"/>
          <w:szCs w:val="28"/>
        </w:rPr>
        <w:t>имоотношениях с одноклассниками: переживание своей отторгнутости от группы может служить источником тяжелых осложнений в развитии личности. Состояние психологической изоляции отрицательно сказывается и на формировании личности человека, и на его деятельнос</w:t>
      </w:r>
      <w:r>
        <w:rPr>
          <w:sz w:val="28"/>
          <w:szCs w:val="28"/>
        </w:rPr>
        <w:t>ти.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исследования Я.Л. Коломинского позволили ему сделать вывод о том, что потребность в общении является внутренней основой личных взаимоотношений между людьми. Она возникает на самых ранних этапах человеческой жизни и заставляет ребенка искать эмоц</w:t>
      </w:r>
      <w:r>
        <w:rPr>
          <w:sz w:val="28"/>
          <w:szCs w:val="28"/>
        </w:rPr>
        <w:t>иональный контакт не только со взрослыми, но и со сверстниками, с другими детьми. С возрастом потребность в общении расширяется и углубляется как по формам так и по содержанию [18, с. 45].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Исследованием межличностных отношений занималась С.Ф. Устименко [33</w:t>
      </w:r>
      <w:r>
        <w:rPr>
          <w:sz w:val="28"/>
          <w:szCs w:val="28"/>
        </w:rPr>
        <w:t>, с. 26]. В своих работах она отмечает, что для нормальной адаптации человека в обществе ему необходимо внимание со стороны окружающих, представителей той среды, в которой он развивается, и основная роль здесь отводится семье. Исследования были проведены п</w:t>
      </w:r>
      <w:r>
        <w:rPr>
          <w:sz w:val="28"/>
          <w:szCs w:val="28"/>
        </w:rPr>
        <w:t>о методике Р. Жиля. Она отмечает, что чувство уверенности, которое ребенок находит в семье, является необходимым в возрасте до 10 лет. Затем решающее значение (в возрасте 10-15 лет) имеет школа, а после 15 лет ведущим фактором становится дружба с товарищам</w:t>
      </w:r>
      <w:r>
        <w:rPr>
          <w:sz w:val="28"/>
          <w:szCs w:val="28"/>
        </w:rPr>
        <w:t>и.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межличностного взаимодействия оказывает влияние на многие явления. Межличностное взаимодействие является одним из условий развития самооценки личности. Благодаря ему усваиваются способы оценивания, формы и критерии оценок. Каждый член группы, ос</w:t>
      </w:r>
      <w:r>
        <w:rPr>
          <w:sz w:val="28"/>
          <w:szCs w:val="28"/>
        </w:rPr>
        <w:t xml:space="preserve">новываясь на собственной оценке себя, стремится занять определенное место в системе межличностных отношений. Межличностное взаимодействие оказывает существенное и разностороннее влияние на всю жизнедеятельность личности в младшем школьном возрасте [15, с. </w:t>
      </w:r>
      <w:r>
        <w:rPr>
          <w:sz w:val="28"/>
          <w:szCs w:val="28"/>
        </w:rPr>
        <w:t>5].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рассматривая межличностные отношения в контексте возрастной, педагогической и социальной психологии, можно сказать, что формирование межличностного взаимодействия протекает в тесной взаимосвязи личности со средой. Ребенок в процессе онто</w:t>
      </w:r>
      <w:r>
        <w:rPr>
          <w:sz w:val="28"/>
          <w:szCs w:val="28"/>
        </w:rPr>
        <w:t>генеза развивает и совершенствует свои коммуникативные навыки, что проявляется в потребности к общению со сверстниками и взрослыми, которое является основой для становления взаимоотношений с окружающими, для дальнейшего социального формирования личности. В</w:t>
      </w:r>
      <w:r>
        <w:rPr>
          <w:sz w:val="28"/>
          <w:szCs w:val="28"/>
        </w:rPr>
        <w:t xml:space="preserve">ажнейшими факторами, которые влияют на установление благоприятных взаимоотношений между людьми, являются семья, школа и дружба с товарищами в младшем школьном возрасте. </w:t>
      </w:r>
    </w:p>
    <w:p w:rsidR="00000000" w:rsidRDefault="00C70D39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.2 Проблема межличностных отношений в специальной психологии </w:t>
      </w:r>
    </w:p>
    <w:p w:rsidR="00000000" w:rsidRDefault="00C70D39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совре</w:t>
      </w:r>
      <w:r>
        <w:rPr>
          <w:sz w:val="28"/>
          <w:szCs w:val="28"/>
        </w:rPr>
        <w:t>менными тенденциями общества актуализировалась и стала интенсивно разрабатываться задача развития социализированной личности, готовой к конструктивным межличностным отношениям. Особую значимость и определенную специфику данная задача приобретает в отношени</w:t>
      </w:r>
      <w:r>
        <w:rPr>
          <w:sz w:val="28"/>
          <w:szCs w:val="28"/>
        </w:rPr>
        <w:t xml:space="preserve">и детей с интеллектуальной недостаточностью, в аспекте их социализации и интеграции в обществе.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Л.С. Выготский, рассматривая психические функции детей с интеллектуальной недостаточностью, отводит общению значительное место и выделяет его как фактор психич</w:t>
      </w:r>
      <w:r>
        <w:rPr>
          <w:sz w:val="28"/>
          <w:szCs w:val="28"/>
        </w:rPr>
        <w:t>еского развития, условие его саморегуляции [9, с. 150].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трудах Б.Г. Ананьева общение выступает как одна из форм жизнедеятельности, условие социальной детерминации развития личности школьника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интеллектуальной недостаточностью, формирование психики челов</w:t>
      </w:r>
      <w:r>
        <w:rPr>
          <w:sz w:val="28"/>
          <w:szCs w:val="28"/>
        </w:rPr>
        <w:t>ека [3, с. 220].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Изучением межличностных отношений детей с интеллектуальной недостаточностью занимались такие ученые как Д.И. Альрахаль [2], Н.Н. Афанасьева [28], И.И. Данюшевский [13], Я.Л.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Коломинский [19], Л.И. Кузьмайте [22] и др.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процесс</w:t>
      </w:r>
      <w:r>
        <w:rPr>
          <w:sz w:val="28"/>
          <w:szCs w:val="28"/>
        </w:rPr>
        <w:t>а взаимоотношений в коллективе, особенностей влияния коллектива на отдельную личность является важнейшим звеном в изучении общей проблемы социальной детерминации и социальной адаптации личности школьника.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проведенным наблюдениям были выделены наи</w:t>
      </w:r>
      <w:r>
        <w:rPr>
          <w:sz w:val="28"/>
          <w:szCs w:val="28"/>
        </w:rPr>
        <w:t>более типичные мотивы, по которым устанавливаются отношения между учащимися, а именно мотивы: относящиеся к учебной деятельности: учеба, поведение, отношение педагога к ученику, участие в общественной работе; отражающие совместную деятельность, общность ин</w:t>
      </w:r>
      <w:r>
        <w:rPr>
          <w:sz w:val="28"/>
          <w:szCs w:val="28"/>
        </w:rPr>
        <w:t>тересов; относящиеся к различным видам взаимопомощи; касающиеся личностных качеств ученика [11, с. 24; 12, с. 42; 18, с. 45].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Более устойчивыми, как показали наблюдения и специальные исследования В.А. Варянена [6], А.П. Гозова [11], Н.Л. Коломинского [18],</w:t>
      </w:r>
      <w:r>
        <w:rPr>
          <w:sz w:val="28"/>
          <w:szCs w:val="28"/>
        </w:rPr>
        <w:t xml:space="preserve"> оказались отношения, вызванные общностью интересов и в соответствии с этим совместной деятельностью (в коллективе школьников с интеллектуальной недостаточностью).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распространение получили группировки, объединяемые общей игровой деятельностью, в</w:t>
      </w:r>
      <w:r>
        <w:rPr>
          <w:sz w:val="28"/>
          <w:szCs w:val="28"/>
        </w:rPr>
        <w:t xml:space="preserve"> процессе которой осуществляется взаимный обмен информацией, взаимная стимуляция, контроль и коррекция игровых действий.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значительном большинстве группировок основным мотивом, объединяющим детей, было тяготение к ученику, обладающему определенными мораль</w:t>
      </w:r>
      <w:r>
        <w:rPr>
          <w:sz w:val="28"/>
          <w:szCs w:val="28"/>
        </w:rPr>
        <w:t>ными качествами (доброта, отзывчивость, чуткость, честность либо драчливость, недисциплинированность, грубость и дерзость по отношению к сверстникам и взрослым).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Эти данные свидетельствуют о том, что положение, занимаемое учеником в коллективе, его статус </w:t>
      </w:r>
      <w:r>
        <w:rPr>
          <w:sz w:val="28"/>
          <w:szCs w:val="28"/>
        </w:rPr>
        <w:t>оказывает несомненное влияние на его психологическое состояние и поведение.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исследования Е.А. Гордиенко [12, с. 15] было выявлено, что в сфере межличностных отношений есть категория школьников, явно пренебрегаемых, изолированных, «отверженных», </w:t>
      </w:r>
      <w:r>
        <w:rPr>
          <w:sz w:val="28"/>
          <w:szCs w:val="28"/>
        </w:rPr>
        <w:t>которые вызывают к себе отрицательное отношение со стороны одноклассников, так и предпочитаемых, лидеров или так называемых «звезд». Состав этих категорий непостоянен, поскольку межличностные отношения обусловливаются успехами или неуспехами детей, интерес</w:t>
      </w:r>
      <w:r>
        <w:rPr>
          <w:sz w:val="28"/>
          <w:szCs w:val="28"/>
        </w:rPr>
        <w:t>ами и мотивами деятельности, которые со временем по тем или иным причинам изменяются.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Изучением взаимоотношений в коллективе детей с интеллектуальной недостаточностью, а также их самооценкой занимались такие авторы как Н.Л. Коломинский [6], В.А. Варянен [1</w:t>
      </w:r>
      <w:r>
        <w:rPr>
          <w:sz w:val="28"/>
          <w:szCs w:val="28"/>
        </w:rPr>
        <w:t xml:space="preserve">1], А.П. Гозова [18], Т.А. Процко [17] и др. </w:t>
      </w:r>
      <w:r>
        <w:rPr>
          <w:color w:val="FFFFFF"/>
          <w:sz w:val="28"/>
          <w:szCs w:val="28"/>
        </w:rPr>
        <w:t>адаптация учащийся психологический социальный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их исследованиях использовались метод социометрии, наблюдение, экспериментальные сочинения. Эксперименты проводились в 4-8 классах вспомогательных школ-интернатов.</w:t>
      </w:r>
      <w:r>
        <w:rPr>
          <w:sz w:val="28"/>
          <w:szCs w:val="28"/>
        </w:rPr>
        <w:t xml:space="preserve"> В результате были получены данные о действительном и ожидаемом количестве выборов и определились 4 группы детей в зависимости от полученных выборов.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число лидеров групп во всех классах вошли ученики, являющиеся старостами или председателями советов отря</w:t>
      </w:r>
      <w:r>
        <w:rPr>
          <w:sz w:val="28"/>
          <w:szCs w:val="28"/>
        </w:rPr>
        <w:t>дов, то есть формальные лидеры. Семиклассники, хотя и высоко ценят успехи в учебе, выдвигают на первый план критерии нравственного порядка («хороший друг», «помогает») Учащиеся, которые чувствуют себя хорошо в коллективе, в меньшей мере заботятся о том, ск</w:t>
      </w:r>
      <w:r>
        <w:rPr>
          <w:sz w:val="28"/>
          <w:szCs w:val="28"/>
        </w:rPr>
        <w:t>олько человек их выберут. Для них в большей степени, чем для пренебрегаемых, характерно стремление к повышению «качества» выбора, то есть для них важно определить тех, с кем они хотели бы дружить [18, с. 42].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учеников четвертого класса наиболее значите</w:t>
      </w:r>
      <w:r>
        <w:rPr>
          <w:sz w:val="28"/>
          <w:szCs w:val="28"/>
        </w:rPr>
        <w:t>льными оказались внешние качества «сильный», «красивый». Также не последнее место занимают качества интеллектуальные («умный», «хорошо учится»). Качества же нравственного порядка («добрый», «заступается», «хорошо себя ведет») занимали в сознании учеников н</w:t>
      </w:r>
      <w:r>
        <w:rPr>
          <w:sz w:val="28"/>
          <w:szCs w:val="28"/>
        </w:rPr>
        <w:t>ебольшое место. Наиболее часто участники эксперимента ссылались на случайные обстоятельства («подарил значок») или никак не могли обосновать свое выраженное кому-то предпочтение. Это говорит о бедности, недостаточной дифференцированности и обобщенности пре</w:t>
      </w:r>
      <w:r>
        <w:rPr>
          <w:sz w:val="28"/>
          <w:szCs w:val="28"/>
        </w:rPr>
        <w:t>дставлений и знаний четвероклассников о личностных качествах человека, а также о недостаточно осознанном и критичном отношении друг к другу [17, с. 41].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исследований В.А. Варянена [6, с. 49] по проблеме самооценки в структуре межличностных вза</w:t>
      </w:r>
      <w:r>
        <w:rPr>
          <w:sz w:val="28"/>
          <w:szCs w:val="28"/>
        </w:rPr>
        <w:t>имоотношений, было установлено, что низкая самооценка угнетает ученика, делает его неуверенным и робким. Очень высокая - часто приводит к тупику в развитии, делает учащихся невосприимчивыми к новому и критике. Неадекватная самооценка нередко ведет к конфли</w:t>
      </w:r>
      <w:r>
        <w:rPr>
          <w:sz w:val="28"/>
          <w:szCs w:val="28"/>
        </w:rPr>
        <w:t>ктам в личных взаимоотношениях и может порождать некоторую нравственную ущербность личности.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Точные показатели для характеристики самооценки были получены в результате сопоставления ответов учащихся о количестве ожидаемых выборов с числом выборов, которое </w:t>
      </w:r>
      <w:r>
        <w:rPr>
          <w:sz w:val="28"/>
          <w:szCs w:val="28"/>
        </w:rPr>
        <w:t>было ими действительно получено. Результаты экспериментов позволили выделить в зависимости от оценки своего положения в коллективе следующие группы подростков: переоценивали свое положение 68%; адекватно его оценивали 12%; недооценивали свое положение 19%.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 классном коллективе вспомогательной школы структура личных взаимоотношений и осознание детьми с интеллектуальной недостаточностью своего положения в системе межличностных отношений развиваются с целым рядом специфических особенностей, обу</w:t>
      </w:r>
      <w:r>
        <w:rPr>
          <w:sz w:val="28"/>
          <w:szCs w:val="28"/>
        </w:rPr>
        <w:t xml:space="preserve">словленных своеобразием психофизического развития этих детей. Речевая неполноценность значительно затрудняет общение со сверстниками, препятствует образованию межличностных отношений и в то же время провоцирует у ребенка негативное отношение к окружающим, </w:t>
      </w:r>
      <w:r>
        <w:rPr>
          <w:sz w:val="28"/>
          <w:szCs w:val="28"/>
        </w:rPr>
        <w:t>вызывает боязнь общения и, стало быть, формирует отрицательные личностные качества (замкнутость, негативизм, нерешительность и другие).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всех вышеназванных групп показало, что состав их непостоянен, поскольку межличностные отношения обуславливаются</w:t>
      </w:r>
      <w:r>
        <w:rPr>
          <w:sz w:val="28"/>
          <w:szCs w:val="28"/>
        </w:rPr>
        <w:t xml:space="preserve"> успехами или неуспехами детей, интересами и мотивами деятельности, которые со временем по тем или иным причинам изменяются.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отмечают многие исследователи, на ребенка влияют не столько сами взаимоотношения, сколько то, как они им воспринимаются и оцени</w:t>
      </w:r>
      <w:r>
        <w:rPr>
          <w:sz w:val="28"/>
          <w:szCs w:val="28"/>
        </w:rPr>
        <w:t>ваются.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Обобщив данные всех вышеперечисленных исследований, можно сделать вывод о том, что практически у всех детей с интеллектуальной недостаточностью нарушены основные компоненты межличностного взаимодействия. Прежде всего, это обусловлено первичным нару</w:t>
      </w:r>
      <w:r>
        <w:rPr>
          <w:sz w:val="28"/>
          <w:szCs w:val="28"/>
        </w:rPr>
        <w:t xml:space="preserve">шением, возникшим вследствие болезненного влияния. В результате первичного нарушения возникают вторичные отклонения в психическом развитии, которые выражаются в своеобразии психики в целом, включая развитие его личности и межличностных отношений.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Зна</w:t>
      </w:r>
      <w:r>
        <w:rPr>
          <w:sz w:val="28"/>
          <w:szCs w:val="28"/>
        </w:rPr>
        <w:t xml:space="preserve">чение межличностных отношений в личностном развитии младших школьников с интеллектуальной недостаточностью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Природа межличностных отношений в любых общностях достаточно сложна. В них проявляются как сугубо индивидуальные качества личности - её эмоциональн</w:t>
      </w:r>
      <w:r>
        <w:rPr>
          <w:sz w:val="28"/>
          <w:szCs w:val="28"/>
        </w:rPr>
        <w:t>ые и волевые свойства, интеллектуальные возможности, так и усвоенные личностью нормы и ценности общества. В системе межличностных отношений человек реализует себя, отдавая обществу воспринятое в нем. Именно активность личности, её деяния являются важнейшим</w:t>
      </w:r>
      <w:r>
        <w:rPr>
          <w:sz w:val="28"/>
          <w:szCs w:val="28"/>
        </w:rPr>
        <w:t xml:space="preserve"> звеном в системе межличностных отношений. Вступая в межличностные отношения самых разнообразных по форме, содержанию, ценностям, структуре человеческих общностях - в детском саду, в классе, в дружеском кругу, в различного рода формальных и неформальных об</w:t>
      </w:r>
      <w:r>
        <w:rPr>
          <w:sz w:val="28"/>
          <w:szCs w:val="28"/>
        </w:rPr>
        <w:t>ъединениях - индивид проявляет себя как личность и представляет возможность оценить себя в системе отношений с другими.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Столь высокая значимость межличностных отношений для каждого конкретного человека базируется на том, что контакты и благоприятные отноше</w:t>
      </w:r>
      <w:r>
        <w:rPr>
          <w:sz w:val="28"/>
          <w:szCs w:val="28"/>
        </w:rPr>
        <w:t>ния с другими людьми выступают необходимым средством, способом удовлетворения важнейших, фундаментальных потребностей личности: например, потребности в самоидентичности и самоценности, реализация которых невозможна без подтверждения его бытия, осознания св</w:t>
      </w:r>
      <w:r>
        <w:rPr>
          <w:sz w:val="28"/>
          <w:szCs w:val="28"/>
        </w:rPr>
        <w:t>оей определенности, своего «Я» - здесь и теперь. Необходимыми условиями такого «подтверждения» являются внимание, интерес, принятие человека другими - особенно близкими, значимыми людьми. Стало уже хрестоматийным выражение У. Джеймса о том, что существован</w:t>
      </w:r>
      <w:r>
        <w:rPr>
          <w:sz w:val="28"/>
          <w:szCs w:val="28"/>
        </w:rPr>
        <w:t>ие человека в обществе, где на него не обращают внимания, где не проявляют к нему никакого интереса, является «дьявольским наказанием». Действительно, длительное существование в системе «неподтверждающих» отношений приводит к различного рода деформациям ли</w:t>
      </w:r>
      <w:r>
        <w:rPr>
          <w:sz w:val="28"/>
          <w:szCs w:val="28"/>
        </w:rPr>
        <w:t>чности [6, с. 63].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Личностно-смысловые отношения - это взаимосвязи в группе, при которых мотив одного ребенка приобретает для других сверстников личностный смысл. При этом участники совместной деятельности начинают переживать интересы и ценности этого ребе</w:t>
      </w:r>
      <w:r>
        <w:rPr>
          <w:sz w:val="28"/>
          <w:szCs w:val="28"/>
        </w:rPr>
        <w:t>нка, как свои собственные мотивы, ради которых они, принимая различные социальные роли, действуют. Личностно-смысловые отношения особенно ярко проявляются в тех случаях, когда ребенок во взаимоотношениях с окружающими берет на себя реально роль взрослого и</w:t>
      </w:r>
      <w:r>
        <w:rPr>
          <w:sz w:val="28"/>
          <w:szCs w:val="28"/>
        </w:rPr>
        <w:t xml:space="preserve"> действует согласно ей. Это может обнаружиться в критических ситуациях.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Младший школьный возраст - это период (7-11 лет), когда происходит процесс дальнейшего развития индивидуально-психологических и формирования основных социально-нравственных качеств лич</w:t>
      </w:r>
      <w:r>
        <w:rPr>
          <w:sz w:val="28"/>
          <w:szCs w:val="28"/>
        </w:rPr>
        <w:t>ности. Для этой стадии характерны: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доминирующая роль семьи в удовлетворении материальных, коммуникативных, эмоциональных потребностей ребенка;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доминирующая роль школы в формировании и развитии социально-познавательных интересов;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возрастание способности </w:t>
      </w:r>
      <w:r>
        <w:rPr>
          <w:sz w:val="28"/>
          <w:szCs w:val="28"/>
        </w:rPr>
        <w:t>ребенка противостоять отрицательным влияниям среды при сохранении главных защитных функций за семьей и школой [6, с. 65].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Личность человека - продукт общественно-исторического развития. Она формируется в процессе многообразных взаимодействий с окружающей </w:t>
      </w:r>
      <w:r>
        <w:rPr>
          <w:sz w:val="28"/>
          <w:szCs w:val="28"/>
        </w:rPr>
        <w:t xml:space="preserve">средой. В силу интеллектуальной неполноценности личность ребенка с интеллектуально недостаточностью проходит свое становление в своеобразных условиях, что обнаруживается в различных аспектах [35, с. 68]. Дети с интеллектуальной недостаточностью в связи со </w:t>
      </w:r>
      <w:r>
        <w:rPr>
          <w:sz w:val="28"/>
          <w:szCs w:val="28"/>
        </w:rPr>
        <w:t>свойственной им неразвитостью мышления, слабостью усвоения общих понятий и закономерностей сравнительно поздно начинают разбираться в вопросах общественного устройства, в понятиях морали и нравственности.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детей младшего школьного возраста с интеллектуа</w:t>
      </w:r>
      <w:r>
        <w:rPr>
          <w:sz w:val="28"/>
          <w:szCs w:val="28"/>
        </w:rPr>
        <w:t>льной недостаточностью характерна неадекватная самооценка. У них не сформированы правильные понятия о своих возможностях, они не способны критично оценить свои действия и поступки. Эти дети или чрезмерно завышают свои способности, свои нравственные качеств</w:t>
      </w:r>
      <w:r>
        <w:rPr>
          <w:sz w:val="28"/>
          <w:szCs w:val="28"/>
        </w:rPr>
        <w:t>а или, наоборот, занижают их. Исключительно значимой для ребенка в этот возрастной период является оценка взрослым его поступков, действий, черт личности. Если оценка взрослым способностей ребенка, его поступков чаще всего бывает положительной без достаточ</w:t>
      </w:r>
      <w:r>
        <w:rPr>
          <w:sz w:val="28"/>
          <w:szCs w:val="28"/>
        </w:rPr>
        <w:t>ных на то оснований, то у него формируется завышенная самооценка. В том случае, когда действия ребенка оцениваются в основном отрицательно, вызывают раздражение, недовольство окружающих, у школьника с интеллектуальной недостаточностью отмечается формирован</w:t>
      </w:r>
      <w:r>
        <w:rPr>
          <w:sz w:val="28"/>
          <w:szCs w:val="28"/>
        </w:rPr>
        <w:t>ие неправомерно заниженной самооценки.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Младшим учащимся с интеллектуальной недостаточностью, в силу того, что они недостаточно правильно оценивают свои возможности, свойственен высокий уровень притязаний. Это особенно отчетливо обнаруживается в отношении п</w:t>
      </w:r>
      <w:r>
        <w:rPr>
          <w:sz w:val="28"/>
          <w:szCs w:val="28"/>
        </w:rPr>
        <w:t xml:space="preserve">ланов школьников, касающихся предстоящей трудовой деятельности, выбора профессии («буду летчиком, космонавтом, учителем» и т.д.). С возрастом самооценка школьников с интеллектуальной недостаточностью становится более адекватной, отмечается появление таких </w:t>
      </w:r>
      <w:r>
        <w:rPr>
          <w:sz w:val="28"/>
          <w:szCs w:val="28"/>
        </w:rPr>
        <w:t>личностных качеств, как умение оценить себя, результаты своей деятельности.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Школьники с интеллектуальной недостаточностью со слабой успеваемостью очень часто переоценивают свои возможности, проявляя завышенную самооценку и неадекватный уровень притязаний в</w:t>
      </w:r>
      <w:r>
        <w:rPr>
          <w:sz w:val="28"/>
          <w:szCs w:val="28"/>
        </w:rPr>
        <w:t xml:space="preserve"> сфере межличностных отношений. Они чаще всего занимают неблагоприятное положение в коллективе сверстников.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Самыми негативными факторами, влияющими на поведение школьников с интеллектуальной недостаточностью, являются семейно-бытовое неблагополучие, негати</w:t>
      </w:r>
      <w:r>
        <w:rPr>
          <w:sz w:val="28"/>
          <w:szCs w:val="28"/>
        </w:rPr>
        <w:t>вное средовое воздействие вне семьи и нарушение организационно-нормативных и педагогических требований к условиям их воспитания [33].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Значение межличностных отношений, их «качества» и содержания сохраняется на всех этапах жизненного пути личности, поскольк</w:t>
      </w:r>
      <w:r>
        <w:rPr>
          <w:sz w:val="28"/>
          <w:szCs w:val="28"/>
        </w:rPr>
        <w:t>у они являются необходимым условием, атрибутом существования человека с первого до последнего дня его жизни. Благополучие и возможность личностного роста младшего школьника в большей степени чем для других, зависят от качества межличностных отношений, в ко</w:t>
      </w:r>
      <w:r>
        <w:rPr>
          <w:sz w:val="28"/>
          <w:szCs w:val="28"/>
        </w:rPr>
        <w:t>торые он включён и которые способен «выстраивать». Не случайно, что удовлетворенность межличностными отношениями и удовлетворённость своей позицией в этих отношениях - важнейший критерий социальной адаптации. Тесные и удовлетворяющие школьника связи с друз</w:t>
      </w:r>
      <w:r>
        <w:rPr>
          <w:sz w:val="28"/>
          <w:szCs w:val="28"/>
        </w:rPr>
        <w:t xml:space="preserve">ьями, родными, одноклассниками, учителями способствуют улучшению не только психологического, но и физического здоровья.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межличностные отношения играют одну из важнейших ролей в личностном развитии младших школьников с интеллектуальной недос</w:t>
      </w:r>
      <w:r>
        <w:rPr>
          <w:sz w:val="28"/>
          <w:szCs w:val="28"/>
        </w:rPr>
        <w:t>таточностью. Они субъективно удовлетворяют учащегося и создают предпосылки для адекватного и полноценного удовлетворения своих потребностей (потребность в привязанности и любви, потребность в сочувствии, в самоуважении, потребность быть включенным в различ</w:t>
      </w:r>
      <w:r>
        <w:rPr>
          <w:sz w:val="28"/>
          <w:szCs w:val="28"/>
        </w:rPr>
        <w:t>ные группы и т.п.), глубоко нравственных отношений, которые строятся на основе безоговорочного позитивного внимания, взаимного уважения, доброжелательности, понимания, любви. Поэтому отношение младших школьников с интеллектуальной недостаточностью с другим</w:t>
      </w:r>
      <w:r>
        <w:rPr>
          <w:sz w:val="28"/>
          <w:szCs w:val="28"/>
        </w:rPr>
        <w:t>и людьми (родственникам, одноклассникам, учителям и т.п.) приобретают личностный смысл, а стремление установить и поддержать удовлетворяющие личность отношения становится жизненной ценностью.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Глава 2. Изучение особенностей межличностных отношений у учащи</w:t>
      </w:r>
      <w:r>
        <w:rPr>
          <w:sz w:val="28"/>
          <w:szCs w:val="28"/>
        </w:rPr>
        <w:t>хся младшего школьного возраста с интеллектуальной недостаточностью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Цель, задачи, организация констатирующего эксперимента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определяющую роль межличностных отношений детей с интеллектуальной недостаточностью в процессе их «врастания в человече</w:t>
      </w:r>
      <w:r>
        <w:rPr>
          <w:sz w:val="28"/>
          <w:szCs w:val="28"/>
        </w:rPr>
        <w:t>скую культуру», овладения человеческими видами поведения и деятельности, было проведено экспериментальное сравнительное изучение, направленное на исследование специфики межличностных отношений младших школьников с интеллектуальной недостаточностью и младши</w:t>
      </w:r>
      <w:r>
        <w:rPr>
          <w:sz w:val="28"/>
          <w:szCs w:val="28"/>
        </w:rPr>
        <w:t xml:space="preserve">х школьников с сохранным интеллектом. </w:t>
      </w:r>
    </w:p>
    <w:p w:rsidR="00000000" w:rsidRDefault="00C70D39">
      <w:pPr>
        <w:tabs>
          <w:tab w:val="left" w:pos="470"/>
          <w:tab w:val="left" w:pos="31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Исследование проводилось в 2013-2014 учебном году на базе пятых классов ГУО «Вспомогательная школа №1 г. Гродно», «Учебно-педагогический комплекс Каменский детский сад - средняя школа д. Каменки» Щучинкого района, Гро</w:t>
      </w:r>
      <w:r>
        <w:rPr>
          <w:sz w:val="28"/>
          <w:szCs w:val="28"/>
        </w:rPr>
        <w:t>дненской области. В исследовании участвовало 14 учеников пятых классов, из них 7 учащихся с сохранным интеллектом (контрольная группа), 7 - учащихся с интеллектуальной недостаточностью (экспериментальная группа).</w:t>
      </w:r>
    </w:p>
    <w:p w:rsidR="00000000" w:rsidRDefault="00C70D39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содержание констатирующего эксперимента б</w:t>
      </w:r>
      <w:r>
        <w:rPr>
          <w:sz w:val="28"/>
          <w:szCs w:val="28"/>
        </w:rPr>
        <w:t>ыли включены следующие методики: методика «Социометрия» (автор Дж. Морено) и опросник «Мой класс».</w:t>
      </w:r>
    </w:p>
    <w:p w:rsidR="00000000" w:rsidRDefault="00C70D39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параметров, по которым проводилась оценка межличностных отношений учащихся 5 класса были определены: степень сплоченности в классе, конфликтность </w:t>
      </w:r>
      <w:r>
        <w:rPr>
          <w:sz w:val="28"/>
          <w:szCs w:val="28"/>
        </w:rPr>
        <w:t xml:space="preserve">детей в классе, изолированность детей в классе, уровень дифференцированности отношений со сверстниками, характер восприятия сверстника.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констатирующего эксперимента - определить особенности взаимоотношений учащихся младшего школьного возраста с интел</w:t>
      </w:r>
      <w:r>
        <w:rPr>
          <w:sz w:val="28"/>
          <w:szCs w:val="28"/>
        </w:rPr>
        <w:t>лектуальной недостаточностью.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C70D39">
      <w:pPr>
        <w:tabs>
          <w:tab w:val="left" w:pos="142"/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Подобрать методики обследования особенностей взаимоотношений для младших школьников с интеллектуальной недостаточностью и с сохранным интеллектом.</w:t>
      </w:r>
    </w:p>
    <w:p w:rsidR="00000000" w:rsidRDefault="00C70D3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Провести экспериментальное обследование учащихся по </w:t>
      </w:r>
      <w:r>
        <w:rPr>
          <w:sz w:val="28"/>
          <w:szCs w:val="28"/>
        </w:rPr>
        <w:t>выбранным методикам.</w:t>
      </w:r>
    </w:p>
    <w:p w:rsidR="00000000" w:rsidRDefault="00C70D3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Проанализировать экспериментальные данные, дать качественную и количественную сравнительную характеристику полученным результатам.</w:t>
      </w:r>
    </w:p>
    <w:p w:rsidR="00000000" w:rsidRDefault="00C70D39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выявления особенностей взаимоотношений у младших школьников был использован следующий метод: пров</w:t>
      </w:r>
      <w:r>
        <w:rPr>
          <w:sz w:val="28"/>
          <w:szCs w:val="28"/>
        </w:rPr>
        <w:t>едение констатирующего эксперимента (исследование межличностных отношений в классе с помощью 2 методик: «Социометрия», «Мой класс»);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 описание указанных выше методик исследования межличностных отношений младших школьников.</w:t>
      </w:r>
    </w:p>
    <w:p w:rsidR="00000000" w:rsidRDefault="00C70D39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«Социометрия» (а</w:t>
      </w:r>
      <w:r>
        <w:rPr>
          <w:sz w:val="28"/>
          <w:szCs w:val="28"/>
        </w:rPr>
        <w:t>втор Дж. Морено).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диагностика эмоциональных связей, т.е. взаимных симпатий между членами группы.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методики: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ab/>
        <w:t>измерение степени сплоченности-разобщенности в группе;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>
        <w:rPr>
          <w:sz w:val="28"/>
          <w:szCs w:val="28"/>
        </w:rPr>
        <w:tab/>
        <w:t>выявление соотносительного авторитета членов групп по признакам симпатии-</w:t>
      </w:r>
      <w:r>
        <w:rPr>
          <w:sz w:val="28"/>
          <w:szCs w:val="28"/>
        </w:rPr>
        <w:t>антипатии («лидеры», «звезды», «отвергнутые»);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</w:rPr>
        <w:tab/>
        <w:t>обнаружение внутригрупповых сплоченных образований во главе с неформальными лидерами.</w:t>
      </w:r>
    </w:p>
    <w:p w:rsidR="00000000" w:rsidRDefault="00C70D39">
      <w:pPr>
        <w:tabs>
          <w:tab w:val="left" w:pos="0"/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обследования. Учащимся дается инструкция: «Представь, что у тебя скоро день рождения, кого из класса ты бы по</w:t>
      </w:r>
      <w:r>
        <w:rPr>
          <w:sz w:val="28"/>
          <w:szCs w:val="28"/>
        </w:rPr>
        <w:t>звал к себе в гости? А кого ты бы не хотел видеть у себя на празднике?»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ответов школьников составляется социоматрица (таблица), социограмма и производятся математические вычисления: индекс социометрического статуса и индекс групповой сплоченности</w:t>
      </w:r>
      <w:r>
        <w:rPr>
          <w:sz w:val="28"/>
          <w:szCs w:val="28"/>
        </w:rPr>
        <w:t xml:space="preserve">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социоматрицы позволяют выявить определенные статусные позиции членов группы: </w:t>
      </w:r>
    </w:p>
    <w:p w:rsidR="00000000" w:rsidRDefault="00C70D39">
      <w:pPr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I.</w:t>
      </w:r>
      <w:r>
        <w:rPr>
          <w:sz w:val="28"/>
          <w:szCs w:val="28"/>
        </w:rPr>
        <w:tab/>
        <w:t>«Звезды» - те, кто получает наибольшее количество выборов в группе и, следовательно, имеют наивысший социометрический статус.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II.</w:t>
      </w:r>
      <w:r>
        <w:rPr>
          <w:sz w:val="28"/>
          <w:szCs w:val="28"/>
        </w:rPr>
        <w:tab/>
        <w:t>«Предпочитаемые» - дети, получившие</w:t>
      </w:r>
      <w:r>
        <w:rPr>
          <w:sz w:val="28"/>
          <w:szCs w:val="28"/>
        </w:rPr>
        <w:t xml:space="preserve"> три положительных выбора..</w:t>
      </w:r>
      <w:r>
        <w:rPr>
          <w:sz w:val="28"/>
          <w:szCs w:val="28"/>
        </w:rPr>
        <w:tab/>
        <w:t>«Игнорируемые» - дети, не получившие ни положительных, ни отрицательных выборов (они остаются как бы незамеченными своими сверстниками)..</w:t>
      </w:r>
      <w:r>
        <w:rPr>
          <w:sz w:val="28"/>
          <w:szCs w:val="28"/>
        </w:rPr>
        <w:tab/>
        <w:t>«Изолированные» - дети, получившие в основном отрицательные выборы.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Социограмма позволяет </w:t>
      </w:r>
      <w:r>
        <w:rPr>
          <w:sz w:val="28"/>
          <w:szCs w:val="28"/>
        </w:rPr>
        <w:t xml:space="preserve">произвести сравнительный анализ структуры взаимоотношений с помощью специальных знаков (условных обозначений). Она служит для представления структуры группы на плоскости. Индекс социометрического статуса является показателем предпочтения какого-либо члена </w:t>
      </w:r>
      <w:r>
        <w:rPr>
          <w:sz w:val="28"/>
          <w:szCs w:val="28"/>
        </w:rPr>
        <w:t>группы со стороны остальных ее участников. Индекс групповой сплоченности выражает степень взаимосвязанности членов группы, тесноту их эмоциональных связей.</w:t>
      </w:r>
    </w:p>
    <w:p w:rsidR="00000000" w:rsidRDefault="00C70D39">
      <w:pPr>
        <w:tabs>
          <w:tab w:val="left" w:pos="299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«Мой класс».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выявить степень удовлетворенности школьной жизнью, взаимопонимания в кол</w:t>
      </w:r>
      <w:r>
        <w:rPr>
          <w:sz w:val="28"/>
          <w:szCs w:val="28"/>
        </w:rPr>
        <w:t>лективе, защищенности членов коллектива.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Измерить степень удовлетворенности школьной жизнью.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Установить степень конфликтности в классе (как она осознаётся отдельными учениками и классом в целом).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Выявить степень сплочённости класса.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</w:t>
      </w:r>
      <w:r>
        <w:rPr>
          <w:sz w:val="28"/>
          <w:szCs w:val="28"/>
        </w:rPr>
        <w:t>ия: «Я буду задавать тебе вопросы, а ты отвечай на них: да, нет или не знаю»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Ход проведения: учащимся предлагается ответить на вопросы «да», «нет», «не знаю». Указанные вопросы предъявляются на бланке, имеющем определенную форму (Приложение А).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вопрос</w:t>
      </w:r>
      <w:r>
        <w:rPr>
          <w:sz w:val="28"/>
          <w:szCs w:val="28"/>
        </w:rPr>
        <w:t xml:space="preserve">ы распределены на 3 блока, в каждом блоке по 5 вопросов.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полученные ответы начисляются баллы: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балла за ответ «да» в 1, 5, 8, 2, 15 вопросах; нет - в 6,10 вопросах.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балла за ответы «да» и «нет» в 9 и 13 вопросах.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балл - «нет» во 2, 3, 7, 11, 14-м вопро</w:t>
      </w:r>
      <w:r>
        <w:rPr>
          <w:sz w:val="28"/>
          <w:szCs w:val="28"/>
        </w:rPr>
        <w:t>сах.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Далее подсчитываются суммы баллов по вопросам: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 4, 7, 10, 13 - степень удовлетворенности школьной жизнью (У)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 5, 8, 11, 14 - степень конфликтности в классе (К)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, 6, 9, 12, 15 - степень сплоченности (С)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Максимальные суммы баллов по параметрам состав</w:t>
      </w:r>
      <w:r>
        <w:rPr>
          <w:sz w:val="28"/>
          <w:szCs w:val="28"/>
        </w:rPr>
        <w:t>ляют: У-10, К-9, С-12.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для определения особенностей взаимоотношений учащихся младшего школьного возраста с интеллектуальной недостаточностью были использованы методики «Социометрия», «Мой класс». Использование данных методик позволило получи</w:t>
      </w:r>
      <w:r>
        <w:rPr>
          <w:sz w:val="28"/>
          <w:szCs w:val="28"/>
        </w:rPr>
        <w:t>ть данные, отражающие: степень сплоченности классов двух групп учащихся; авторитета членов групп по признакам симпатии-антипатии («лидеры», «звезды», «отвергнутые»); внутригрупповые сплоченные образования во главе с неформальными лидерами; степень удовлетв</w:t>
      </w:r>
      <w:r>
        <w:rPr>
          <w:sz w:val="28"/>
          <w:szCs w:val="28"/>
        </w:rPr>
        <w:t>оренности учащихся школьной жизнью; степень конфликтности в классе (как она осознаётся отдельными учениками и классом в целом).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pStyle w:val="1"/>
        <w:keepNext/>
        <w:keepLine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2.2 Анализ экспериментальных данных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данных экспериментального исследования проводился по 2 методикам: «Социометрия», «</w:t>
      </w:r>
      <w:r>
        <w:rPr>
          <w:sz w:val="28"/>
          <w:szCs w:val="28"/>
        </w:rPr>
        <w:t>Мой класс».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Анализ данных по методике «Социометрия».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полученных данных все учащиеся экспериментального класса разделились на 4 группы (таблица 2.2.1):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«Звезды» - Андрей Л., Дарья П. Они получили по 4 положительных выбора.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«Предпоч</w:t>
      </w:r>
      <w:r>
        <w:rPr>
          <w:sz w:val="28"/>
          <w:szCs w:val="28"/>
        </w:rPr>
        <w:t>итаемые» - Владислав П., Вадим Я., Виктория П., получившие по 3 положительных выбора.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«Игнорируемые» - в классе нет таких детей.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«Изолированные» - Илья А., Эрика Н. - эти ученики получили отрицательных выборов больше, чем положительных.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Таблица 2.2.1 </w:t>
      </w:r>
      <w:r>
        <w:rPr>
          <w:sz w:val="28"/>
          <w:szCs w:val="28"/>
        </w:rPr>
        <w:t>- Социометрическая матрица результатов выборов учащихся с интеллектуальной недостаточностью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3"/>
        <w:gridCol w:w="562"/>
        <w:gridCol w:w="595"/>
        <w:gridCol w:w="701"/>
        <w:gridCol w:w="701"/>
        <w:gridCol w:w="700"/>
        <w:gridCol w:w="701"/>
        <w:gridCol w:w="701"/>
        <w:gridCol w:w="701"/>
        <w:gridCol w:w="979"/>
        <w:gridCol w:w="701"/>
        <w:gridCol w:w="97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Имя, фамилия учащегося</w:t>
            </w:r>
          </w:p>
        </w:tc>
        <w:tc>
          <w:tcPr>
            <w:tcW w:w="480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Кого выбирают</w:t>
            </w:r>
          </w:p>
        </w:tc>
        <w:tc>
          <w:tcPr>
            <w:tcW w:w="2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отдано выборов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Андрей Л.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Вадим Я.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Виктория П.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Владислав П.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Дарья П.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Илья А. 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Эрика Н.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выборов</w:t>
            </w: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</w:tr>
    </w:tbl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ис</w:t>
      </w:r>
      <w:r>
        <w:rPr>
          <w:sz w:val="28"/>
          <w:szCs w:val="28"/>
        </w:rPr>
        <w:t>пытуемых по статусным группам позволила определить диагностические индивидуальные и групповые показатели межличностных отношений учеников 5 «А» класса с интеллектуальной недостаточностью.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Определение коэффициента благополучия отношений осуществляется по</w:t>
      </w:r>
      <w:r>
        <w:rPr>
          <w:sz w:val="28"/>
          <w:szCs w:val="28"/>
        </w:rPr>
        <w:t xml:space="preserve"> формуле: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КБО = (С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/ n,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количество «звезд»;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количество «предпочитаемых»;- число учеников в классе.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КБО = (2 + 3) / 7*100% = 71%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благополучия взаимоотношений (КБО = 0,7) экспериментального класса определяется как высокий.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Определение коэффициента «звездности» осуществляется по формуле: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КЗ = С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/ n = 2 / 7 *100% = 29%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классе коэффициент «звездности» определяется как низкий (0,29), т.к. здесь только 2 человека получили наибольшее число выборов (4).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Определени</w:t>
      </w:r>
      <w:r>
        <w:rPr>
          <w:sz w:val="28"/>
          <w:szCs w:val="28"/>
        </w:rPr>
        <w:t>е коэффициента «изолированности» осуществляется по формуле: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 = С</w:t>
      </w:r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 xml:space="preserve">/ n,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- количество «изолированных» в группе.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 = 2 / 7 * 100% = 29%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«изолированности» характеризуется как низкий (0,29), потому что в данном классе всего 2 человека п</w:t>
      </w:r>
      <w:r>
        <w:rPr>
          <w:sz w:val="28"/>
          <w:szCs w:val="28"/>
        </w:rPr>
        <w:t xml:space="preserve">олучили наибольшее количество отрицательных выборов (по 3).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Определение коэффициента «предпочитаемости» осуществляется по формуле: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 = С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количество «предпочитаемых» в группе.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КП = 3 / 7 * 100% = 43%.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«предпочитаемости» в</w:t>
      </w:r>
      <w:r>
        <w:rPr>
          <w:sz w:val="28"/>
          <w:szCs w:val="28"/>
        </w:rPr>
        <w:t xml:space="preserve"> экспериментальном классе находится на уровне ниже среднего (0,43), т.к. из 7 учащихся 3 положительных выбора получили 3 ученика.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Определение коэффициента взаимности выборов вычисляется отношением суммы взаимных выборов в группе к сумме всех произведен</w:t>
      </w:r>
      <w:r>
        <w:rPr>
          <w:sz w:val="28"/>
          <w:szCs w:val="28"/>
        </w:rPr>
        <w:t>ных испытуемыми выборов по формуле: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 = SВВ/SВ.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нашем исследовании КВ = 6 / 34*100% = 17,6%, и характеризуется как низкий. Это значит, что большинство учеников взаимодействуют не с теми, с кем им хотелось бы.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взаимоотношений представлены г</w:t>
      </w:r>
      <w:r>
        <w:rPr>
          <w:sz w:val="28"/>
          <w:szCs w:val="28"/>
        </w:rPr>
        <w:t>рафически в виде социограммы (Приложение А).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статусной структуры, полученной по результатам социометрии, показывает, что выборы между учениками в классе распределяются неравномерно. В классе есть дети не всех групп, то есть те, кто получил большее ч</w:t>
      </w:r>
      <w:r>
        <w:rPr>
          <w:sz w:val="28"/>
          <w:szCs w:val="28"/>
        </w:rPr>
        <w:t>исло выборов - первая группа, те, кто имеет среднее количество выборов - вторая группа, четвёртая группа - получившие 1 - 2 выбора. Третья группа: «игнорируемые» - в данном классе не выделяется, т.к. здесь нет учеников, не получивших ни одного выбора. По д</w:t>
      </w:r>
      <w:r>
        <w:rPr>
          <w:sz w:val="28"/>
          <w:szCs w:val="28"/>
        </w:rPr>
        <w:t>анным социометрии в экспериментальном 5 «А» классе в первую группу: «Звезды» - входит 2 человека, что составляет 29% от общего количества учеников в классе. Эти ученики являются наиболее привлекательными для всех одноклассников, они легко общаются со всеми</w:t>
      </w:r>
      <w:r>
        <w:rPr>
          <w:sz w:val="28"/>
          <w:szCs w:val="28"/>
        </w:rPr>
        <w:t xml:space="preserve"> остальными учащимися. Т. е. данный показатель («звезда») в этом классе относится больше к эмоциональной сфере отношений, сфере симпатий и антипатий между учениками. В целом класс не ориентирован на «звезд», т.е. они не являются неформальными лидерами клас</w:t>
      </w:r>
      <w:r>
        <w:rPr>
          <w:sz w:val="28"/>
          <w:szCs w:val="28"/>
        </w:rPr>
        <w:t>са, т.к. при опросе учащихся: «Почему ты бы пригласил именно этого ученика?» они чаще всего отвечали: «Я сегодня с ней пришёл в школу», «Он сегодня поделился со мной», «Она мне подсказывает» и т.п. Т.е., ответы учеников имеют ситуативный характер и говорят</w:t>
      </w:r>
      <w:r>
        <w:rPr>
          <w:sz w:val="28"/>
          <w:szCs w:val="28"/>
        </w:rPr>
        <w:t xml:space="preserve"> о их недостаточно осознанном и критичном отношении друг к другу. Вторая группа составляет 42% от общего количества учащихся. Эта группа составляет наибольший процент от количества всех учащихся и в неё входят три ученика, которые получили по три положител</w:t>
      </w:r>
      <w:r>
        <w:rPr>
          <w:sz w:val="28"/>
          <w:szCs w:val="28"/>
        </w:rPr>
        <w:t>ьных выбора. Учащиеся этой группы обладают достаточно широким кругом связей, их «выбирали» как «звезды», «изолированные», так и сами «предпочитаемые». Эти ученики находятся в благоприятном положении, так как чаще всего они выбирали тех, кто отдавал предпоч</w:t>
      </w:r>
      <w:r>
        <w:rPr>
          <w:sz w:val="28"/>
          <w:szCs w:val="28"/>
        </w:rPr>
        <w:t xml:space="preserve">тение им. Это значит, что учащиеся данной группы общаются со всеми остальными категориями учеников.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Третья группа («игнорируемые») - 0%, так как в классе нет учеников, которые не получили бы ни одного выбора. Четвертая группа («изолированные») составила</w:t>
      </w:r>
      <w:r>
        <w:rPr>
          <w:sz w:val="28"/>
          <w:szCs w:val="28"/>
        </w:rPr>
        <w:t xml:space="preserve"> 29%, в нее входят два ученика, которые получили наибольшее количество отрицательных выборов. Ученики этой группы чаще всего отдавали предпочтение тем одноклассникам, которые их не выбирали, это говорит о их неблагоприятном социально-психологическом статус</w:t>
      </w:r>
      <w:r>
        <w:rPr>
          <w:sz w:val="28"/>
          <w:szCs w:val="28"/>
        </w:rPr>
        <w:t>е. Учащиеся, находящиеся в группе «Изолированных», имеют между собой конфликтные, незаинтересованные друг в друге отношения. Меньше всего школьников находятся в крайней первой группе. Наиболее многочисленны по количеству вторая и четвертая группы. В благоп</w:t>
      </w:r>
      <w:r>
        <w:rPr>
          <w:sz w:val="28"/>
          <w:szCs w:val="28"/>
        </w:rPr>
        <w:t>риятном положении находится около 71% учеников класса. В неблагоприятном положении оказались 29% учеников. В данном классе нельзя выделить «внутренне сплоченных», хорошо очерченных микрогрупп, что говорит о его социальной незрелости. Есть круг «предпочитае</w:t>
      </w:r>
      <w:r>
        <w:rPr>
          <w:sz w:val="28"/>
          <w:szCs w:val="28"/>
        </w:rPr>
        <w:t xml:space="preserve">мых», но он недостаточно прочный. Коэффициент «взаимности» находится на низком уровне (17,6%). Это означает, что класс имеет низкую степень групповой сплочённости. Совпадения в выборах чаще были среди учащихся с одинаковыми статусами: «звезды» - «звезды», </w:t>
      </w:r>
      <w:r>
        <w:rPr>
          <w:sz w:val="28"/>
          <w:szCs w:val="28"/>
        </w:rPr>
        <w:t>«звезды» - «предпочитаемые». Из этого вытекает необходимость проведения в классе работы по формированию позитивного отношения высокостатусных к низкостатусным, направлять деятельность коллектива на стремление к сотрудничеству при решении общих задач, прояв</w:t>
      </w:r>
      <w:r>
        <w:rPr>
          <w:sz w:val="28"/>
          <w:szCs w:val="28"/>
        </w:rPr>
        <w:t xml:space="preserve">ление взаимной поддержки, сопереживания, внимательного отношения к учащимся независимо от их способностей.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В качестве дополнительного метода исследования был использован опросник «Мой класс». Полученные данные представлены в таблице 2.2.2.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</w:t>
      </w:r>
      <w:r>
        <w:rPr>
          <w:sz w:val="28"/>
          <w:szCs w:val="28"/>
        </w:rPr>
        <w:t>2.2 - Результаты опросника «Мой класс» в экспериментальном классе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2160"/>
        <w:gridCol w:w="2410"/>
        <w:gridCol w:w="229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Имя, фамилия ученика</w:t>
            </w:r>
          </w:p>
        </w:tc>
        <w:tc>
          <w:tcPr>
            <w:tcW w:w="68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удовлетворенности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конфликтности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сплоченности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Андрей Л.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Вадим Я.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Виктория П.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Владислав П.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Дарья П.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Илья А.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Эрика Н.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</w:tr>
    </w:tbl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Степень удовлетворенности школьной жизнью (максимальная сумма баллов по этому критерию для данного класса - 70 баллов):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</w:t>
      </w:r>
      <w:r>
        <w:rPr>
          <w:sz w:val="28"/>
          <w:szCs w:val="28"/>
        </w:rPr>
        <w:t xml:space="preserve"> = (36 * 100) / 70 = 51%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Степень конфликтности (максимальная сумма баллов по этому критерию для данного класса - 72 балла):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 = (21 * 100) / 72 = 29 %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Степень сплочённости (максимальная сумма баллов по этому критерию для данного класса - 84 бал</w:t>
      </w:r>
      <w:r>
        <w:rPr>
          <w:sz w:val="28"/>
          <w:szCs w:val="28"/>
        </w:rPr>
        <w:t>ла):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 = (57 * 100) / 84 = 68%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степень удовлетворенности классом находится на среднем уровне, так как она составила 51 % из 100%. Степень конфликтности - 29%, что говорит о том, что конфликты в классе присутствуют, но не часто. Степень спло</w:t>
      </w:r>
      <w:r>
        <w:rPr>
          <w:sz w:val="28"/>
          <w:szCs w:val="28"/>
        </w:rPr>
        <w:t xml:space="preserve">ченности - 68%. Это свидетельствует о том, что дети в классе поддерживают дружеские взаимоотношения. </w:t>
      </w:r>
    </w:p>
    <w:p w:rsidR="00000000" w:rsidRDefault="00C70D39">
      <w:pPr>
        <w:tabs>
          <w:tab w:val="left" w:pos="470"/>
          <w:tab w:val="left" w:pos="31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социометрического исследования среди учащихся 5 класса с сохранным интеллектом показало следующие результаты, которые представлены в социометри</w:t>
      </w:r>
      <w:r>
        <w:rPr>
          <w:sz w:val="28"/>
          <w:szCs w:val="28"/>
        </w:rPr>
        <w:t>ческой матрице (Таблица 2.2.3).</w:t>
      </w:r>
    </w:p>
    <w:p w:rsidR="00000000" w:rsidRDefault="00C70D39">
      <w:pPr>
        <w:tabs>
          <w:tab w:val="left" w:pos="470"/>
          <w:tab w:val="left" w:pos="3119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tabs>
          <w:tab w:val="left" w:pos="470"/>
          <w:tab w:val="left" w:pos="311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2.2.3 Социометрическая матрица результатов выборов учащихся с сохранным интеллектом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81"/>
        <w:gridCol w:w="762"/>
        <w:gridCol w:w="675"/>
        <w:gridCol w:w="675"/>
        <w:gridCol w:w="675"/>
        <w:gridCol w:w="674"/>
        <w:gridCol w:w="807"/>
        <w:gridCol w:w="806"/>
        <w:gridCol w:w="675"/>
        <w:gridCol w:w="675"/>
        <w:gridCol w:w="639"/>
        <w:gridCol w:w="81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Кто выбирает</w:t>
            </w:r>
          </w:p>
        </w:tc>
        <w:tc>
          <w:tcPr>
            <w:tcW w:w="498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Кого выбирают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 отдано выборов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Александр Р.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Артем Х.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Вадим О.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Егор Р.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Марина Р.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Катя 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Кирилл О.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Получено выборов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</w:tbl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основе анализа полученных данных все учащиеся разделились на 3 группы: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«Звезды» - Кирилл О. Он получил 4 положительных выбора.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«Предпочитаемые» - Александр Р., Артём Х., Вадим О., Марина Р., Катя Б., получившие по 3 положительных выбора.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«Изо</w:t>
      </w:r>
      <w:r>
        <w:rPr>
          <w:sz w:val="28"/>
          <w:szCs w:val="28"/>
        </w:rPr>
        <w:t>лированные» - Егор Р. - он получил отрицательных выборов больше, чем положительных.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Дифференциация испытуемых по статусным группам позволяет определить диагностические индивидуальные и групповые показатели межличностных отношений учеников 5 класса с сохран</w:t>
      </w:r>
      <w:r>
        <w:rPr>
          <w:sz w:val="28"/>
          <w:szCs w:val="28"/>
        </w:rPr>
        <w:t>ным интеллектом.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Коэффициент благополучия отношений определяется по формуле: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КБО = (С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+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>) / n,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С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- количество «звезд»;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количество «предпочитаемых»; - число учеников в классе.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КБО = (1 + 5) / 7 * 100% = 85,7%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благополучия взаим</w:t>
      </w:r>
      <w:r>
        <w:rPr>
          <w:sz w:val="28"/>
          <w:szCs w:val="28"/>
        </w:rPr>
        <w:t>оотношений (КБО = 85,7%) исследуемого класса определяется как высокий.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Определение коэффициента «звездности» достигается по формуле: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КЗ = С</w:t>
      </w:r>
      <w:r>
        <w:rPr>
          <w:sz w:val="28"/>
          <w:szCs w:val="28"/>
          <w:vertAlign w:val="subscript"/>
        </w:rPr>
        <w:t xml:space="preserve">1 </w:t>
      </w:r>
      <w:r>
        <w:rPr>
          <w:sz w:val="28"/>
          <w:szCs w:val="28"/>
        </w:rPr>
        <w:t>/ n * 100%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КЗ = 1 / 7 * 100% = 14%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данном классе коэффициент «звездности» определяется как низкий (14%), т.к.</w:t>
      </w:r>
      <w:r>
        <w:rPr>
          <w:sz w:val="28"/>
          <w:szCs w:val="28"/>
        </w:rPr>
        <w:t xml:space="preserve"> здесь только 1 человек получил наибольшее число выборов (4).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Определение коэффициента «изолированности» достигается по формуле: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КИ = С</w:t>
      </w:r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 xml:space="preserve">/ n,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С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- количество «изолированных» в группе.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КИ = 1 / 7 * 100% = 14%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«изолированности» характери</w:t>
      </w:r>
      <w:r>
        <w:rPr>
          <w:sz w:val="28"/>
          <w:szCs w:val="28"/>
        </w:rPr>
        <w:t xml:space="preserve">зуется как низкий (14%), потому что в данном классе всего 1 человек получил наибольшее количество отрицательных выборов (4).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Коэффициент «предпочитаемости» определяется по формуле: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 = С</w:t>
      </w:r>
      <w:r>
        <w:rPr>
          <w:sz w:val="28"/>
          <w:szCs w:val="28"/>
          <w:vertAlign w:val="subscript"/>
        </w:rPr>
        <w:t xml:space="preserve">2 </w:t>
      </w:r>
      <w:r>
        <w:rPr>
          <w:sz w:val="28"/>
          <w:szCs w:val="28"/>
        </w:rPr>
        <w:t xml:space="preserve">/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 С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- количество «предпочитаемых» в группе.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КП = 5 / 7</w:t>
      </w:r>
      <w:r>
        <w:rPr>
          <w:sz w:val="28"/>
          <w:szCs w:val="28"/>
        </w:rPr>
        <w:t xml:space="preserve"> = 71 %.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«предпочитаемости» в данном классе находится на уровне выше среднего (71%), т.к. из 7 учащихся среднее количество положительных выборов (по три) получили 5 учеников.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Коэффициент взаимности выборов вычисляется отношением суммы взаим</w:t>
      </w:r>
      <w:r>
        <w:rPr>
          <w:sz w:val="28"/>
          <w:szCs w:val="28"/>
        </w:rPr>
        <w:t>ных выборов в группе к сумме всех произведенных испытуемыми выборов.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КВ = SВВ / SВ.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нашем исследовании КВ = 7 / 35 * 100% = 20%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взаимности выборов учеников 5-го класса характеризуется как низкий.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взаимоотношений можно представи</w:t>
      </w:r>
      <w:r>
        <w:rPr>
          <w:sz w:val="28"/>
          <w:szCs w:val="28"/>
        </w:rPr>
        <w:t>ть графически в виде социограммы (Приложение В).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статусной структуры, полученной по результатам социометрии, показывает, что выборы между учениками в классе распределяются неравномерно. В классе есть дети не всех групп, то есть те, кто получил больш</w:t>
      </w:r>
      <w:r>
        <w:rPr>
          <w:sz w:val="28"/>
          <w:szCs w:val="28"/>
        </w:rPr>
        <w:t>ее число выборов, - первая группа, и те, кто имеет среднее количество выборов - вторая группа, четвертая группа - получившие 1 - 2 выбора, третья группа - отсутствует, так как в классе нет учеников, не получивших ни одного выбора. Социометрия показала, что</w:t>
      </w:r>
      <w:r>
        <w:rPr>
          <w:sz w:val="28"/>
          <w:szCs w:val="28"/>
        </w:rPr>
        <w:t xml:space="preserve"> наибольшее число положительных голосов (4) получил один ученик: Кирилл О. Следует заметить, что отрицательных выборов этот учащийся не получил. Исходя из наблюдений и бесед, мне представляется, что авторитет его основан на наличии у него организаторских с</w:t>
      </w:r>
      <w:r>
        <w:rPr>
          <w:sz w:val="28"/>
          <w:szCs w:val="28"/>
        </w:rPr>
        <w:t>пособностей при проведении различных конкурсов, соревнований и игр, в которых он принимает активное участие. Он умеет организовать класс, к его мнению прислушиваются. Выбирали его как мальчики, так и девочки. Следовательно, его можно выделить и как неформа</w:t>
      </w:r>
      <w:r>
        <w:rPr>
          <w:sz w:val="28"/>
          <w:szCs w:val="28"/>
        </w:rPr>
        <w:t xml:space="preserve">льного лидера класса, который обладает наиболее сильным влиянием на одноклассников.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число отрицательных выборов получил один ученик. Главной причиной этого, на наш взгляд, является то обстоятельство, что в классе он является новичком. Ученик не</w:t>
      </w:r>
      <w:r>
        <w:rPr>
          <w:sz w:val="28"/>
          <w:szCs w:val="28"/>
        </w:rPr>
        <w:t xml:space="preserve"> успел адаптироваться и проявить себя перед учащимися. Помимо отрицательных выборов, ему было отдано и два положительных взаимных выбора, что говорит о том, что у учащегося в классе имеются ученики, с которыми он общается.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по численности группу </w:t>
      </w:r>
      <w:r>
        <w:rPr>
          <w:sz w:val="28"/>
          <w:szCs w:val="28"/>
        </w:rPr>
        <w:t>составили «предпочитаемые» ученики (5 учащихся, что составляет 71% от общего количества учеников). Все учащиеся данной группы получили по три положительных выбора. Это говорит о равном положении этих учащихся в данном классе. Все выборы, отдаваемые этими у</w:t>
      </w:r>
      <w:r>
        <w:rPr>
          <w:sz w:val="28"/>
          <w:szCs w:val="28"/>
        </w:rPr>
        <w:t xml:space="preserve">чениками (как положительные, так и отрицательные), почти всегда отдавались учащимся этой же группы («предпочитаемые» - «предпочитаемые»).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социометрии в исследуемом 5 классе в первую группу входит один человек, что составляет 14% от общего количе</w:t>
      </w:r>
      <w:r>
        <w:rPr>
          <w:sz w:val="28"/>
          <w:szCs w:val="28"/>
        </w:rPr>
        <w:t>ства учеников в классе; вторая группа составляет 71% от общего количества учащихся; третья группа 0%; четвертая группа 14%.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Меньше всего школьников находятся в крайних первой и четвёртой группе. Наиболее многочисленная по количеству вторая группа.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благоп</w:t>
      </w:r>
      <w:r>
        <w:rPr>
          <w:sz w:val="28"/>
          <w:szCs w:val="28"/>
        </w:rPr>
        <w:t>риятном положении находится около 85% учеников класса. В неблагоприятном положении оказались 14% учеников.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же классе в качестве дополнительного метода исследования был использован опросник «Мой класс».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Данные, полученные в ходе проведения методики, </w:t>
      </w:r>
      <w:r>
        <w:rPr>
          <w:sz w:val="28"/>
          <w:szCs w:val="28"/>
        </w:rPr>
        <w:t>представлены в Таблице 2.2.4.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2.2.4 - Результаты опросника «Мой класс» в контрольном классе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7"/>
        <w:gridCol w:w="2213"/>
        <w:gridCol w:w="2344"/>
        <w:gridCol w:w="2327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Имя, фамилия ученика</w:t>
            </w:r>
          </w:p>
        </w:tc>
        <w:tc>
          <w:tcPr>
            <w:tcW w:w="68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удовлетворенности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конфликтности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сплоченности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Александр Р.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Артем Х.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Вадим</w:t>
            </w:r>
            <w:r>
              <w:rPr>
                <w:sz w:val="20"/>
                <w:szCs w:val="20"/>
              </w:rPr>
              <w:t xml:space="preserve"> О.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Егор Р.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Катя Б. 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Кирилл О. 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Марина Р. 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баллов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</w:tr>
    </w:tbl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Степень удовлетворенности школьной жизнью (максимальная сумма баллов по этому критерию для данного класса - 70 баллов) 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</w:t>
      </w:r>
      <w:r>
        <w:rPr>
          <w:sz w:val="28"/>
          <w:szCs w:val="28"/>
        </w:rPr>
        <w:t xml:space="preserve"> = (31 * 100) / 70 = 44 %;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Степень конфликтности (максимальная сумма баллов по этому критерию для данного класса - 72 балла):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 = (24 * 100) / 72 = 34%;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  <w:t>Степень сплочённости (максимальная сумма баллов по этому критерию для данного класса - 84 бал</w:t>
      </w:r>
      <w:r>
        <w:rPr>
          <w:sz w:val="28"/>
          <w:szCs w:val="28"/>
        </w:rPr>
        <w:t>ла):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СС = (58 * 100) / 84 = 83%;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степень удовлетворенности классом составила 44% из 100%, что говорит о том, что ученики не довольны своим классом. Степень конфликтности - 34% из 100%, что свидетельствует о том, что в классе конфликты наблю</w:t>
      </w:r>
      <w:r>
        <w:rPr>
          <w:sz w:val="28"/>
          <w:szCs w:val="28"/>
        </w:rPr>
        <w:t xml:space="preserve">даются крайне редко. Степень сплоченности - 83 %. Дети дружелюбны, у детей отмечается такое качество как взаимопомощь, у коллектива класса достаточно высокий уровень сплоченности.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классе учащихся с интеллектуальной недостаточностью нет явного лидера и «</w:t>
      </w:r>
      <w:r>
        <w:rPr>
          <w:sz w:val="28"/>
          <w:szCs w:val="28"/>
        </w:rPr>
        <w:t>изолированного», в классе учащихся с сохранным интеллектом все наоборот: есть лидер и один «изолированный» ребенок. Степень сплоченности класса так же ниже, чем у детей с сохранным интеллектом (учащиеся вспомогательной школы - 68%, учащиеся общеобразовател</w:t>
      </w:r>
      <w:r>
        <w:rPr>
          <w:sz w:val="28"/>
          <w:szCs w:val="28"/>
        </w:rPr>
        <w:t>ьных учреждений - 83%). Степень удовлетворенности своим классом и отношениями нем у учащихся с интеллектуальной недостаточностью выше, чем у учащихся с сохранным интеллектом. (51% - среди учеников с интеллектуальной недостаточностью, 44% - дети с сохранным</w:t>
      </w:r>
      <w:r>
        <w:rPr>
          <w:sz w:val="28"/>
          <w:szCs w:val="28"/>
        </w:rPr>
        <w:t xml:space="preserve"> интеллектом). При проведении методики «Социометрия» и опросника «Мой класс» у детей с интеллектуальной недостаточностью наблюдались некоторые трудности. Это заключалось в том, что дети очень долго думали и сомневались при выборе учеников, а при проведении</w:t>
      </w:r>
      <w:r>
        <w:rPr>
          <w:sz w:val="28"/>
          <w:szCs w:val="28"/>
        </w:rPr>
        <w:t xml:space="preserve"> опросника учащиеся не всегда понимали вопрос и отвечали не думая. При выборе учеников для них наиболее значительными оказались внешние качества «сильный», «красивый». Также не последнее место занимают качества интеллектуальные («умный», «хорошо учится»). </w:t>
      </w:r>
      <w:r>
        <w:rPr>
          <w:sz w:val="28"/>
          <w:szCs w:val="28"/>
        </w:rPr>
        <w:t>Качества же нравственного порядка («добрый», «заступается», «хорошо себя ведет») занимали в сознании учеников небольшое место. Наиболее часто участники эксперимента ссылались на случайные обстоятельства («дал конфету») или никак не могли обосновать свое вы</w:t>
      </w:r>
      <w:r>
        <w:rPr>
          <w:sz w:val="28"/>
          <w:szCs w:val="28"/>
        </w:rPr>
        <w:t>раженное кому-то предпочтение. Это говорит о бедности, недостаточной дифференцированности и обобщенности представлений и знаний пятиклассников о личностных качествах человека, а также о недостаточно осознанном и критичном отношении друг к другу.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Анализируя</w:t>
      </w:r>
      <w:r>
        <w:rPr>
          <w:sz w:val="28"/>
          <w:szCs w:val="28"/>
        </w:rPr>
        <w:t xml:space="preserve"> полученные данные можно сказать о том, что у большинства детей с интеллектуальной недостаточностью наблюдается высокая степень удовлетворенности отношениями в классе, а у младших школьников с сохранным интеллектом - средняя. Можно предположить, что у учен</w:t>
      </w:r>
      <w:r>
        <w:rPr>
          <w:sz w:val="28"/>
          <w:szCs w:val="28"/>
        </w:rPr>
        <w:t>иков вспомогательной школы это связано с тем, что у них гораздо позже возникает критическое, оценочное отношение к людям, требовательность к ним, с большим трудом вырабатываются нравственные представления, искаженно формируются общественное мнение. В связи</w:t>
      </w:r>
      <w:r>
        <w:rPr>
          <w:sz w:val="28"/>
          <w:szCs w:val="28"/>
        </w:rPr>
        <w:t xml:space="preserve"> с этим, степень их удовлетворенности классной жизнью выше, чем у детей с нормальным развитием.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выявлено, что большинство детей с интеллектуальной недостаточностью оценивают свой класс низкой степенью сплоченности, а дети с сохранным интеллектом - вы</w:t>
      </w:r>
      <w:r>
        <w:rPr>
          <w:sz w:val="28"/>
          <w:szCs w:val="28"/>
        </w:rPr>
        <w:t>сокой. Это может быть обусловлено спецификой организации и содержания образовательного процесса в условиях общеобразовательной школы, большими возможностями педагогов в работе по сплочению коллектива учащихся. Кроме того, на оценку уровня сплоченности клас</w:t>
      </w:r>
      <w:r>
        <w:rPr>
          <w:sz w:val="28"/>
          <w:szCs w:val="28"/>
        </w:rPr>
        <w:t xml:space="preserve">са не могла не повлиять и степень снижения интеллекта.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социометрического исследования как в классах общеобразовательной, так и вспомогательной школы показали, что одни ученики получают большее количество выборов, другие - меньшее. Это позволяет</w:t>
      </w:r>
      <w:r>
        <w:rPr>
          <w:sz w:val="28"/>
          <w:szCs w:val="28"/>
        </w:rPr>
        <w:t xml:space="preserve"> говорить о наличии процесса дифференциации учеников на группы по количеству полученных выборов, по занимаемому положению в системе отношений. В классе общеобразовательной школы большая часть учеников находится во втором круге, в этом классе ученики выделя</w:t>
      </w:r>
      <w:r>
        <w:rPr>
          <w:sz w:val="28"/>
          <w:szCs w:val="28"/>
        </w:rPr>
        <w:t>ют лидера и «изолированного» ученика. В классах вспомогательной школы дети распределились на три группы, у них нет лидера и чёткого распределения по группам не наблюдается. Это свидетельствует о менее дифференцированных отношениях, об отсутствии резко выра</w:t>
      </w:r>
      <w:r>
        <w:rPr>
          <w:sz w:val="28"/>
          <w:szCs w:val="28"/>
        </w:rPr>
        <w:t xml:space="preserve">женной избирательности в отношениях учеников с интеллектуальной недостаточностью. Общая незрелость (мотивационная, нравственная) определяет тенденции данных детей к примитивной зависимости от более зрелых и активных членов коллектива.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Calibri" w:hAnsi="Calibri" w:cs="Calibri"/>
          <w:sz w:val="22"/>
          <w:szCs w:val="22"/>
        </w:rPr>
        <w:br w:type="page"/>
      </w:r>
      <w:r>
        <w:rPr>
          <w:sz w:val="28"/>
          <w:szCs w:val="28"/>
        </w:rPr>
        <w:t>Заключение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Отнош</w:t>
      </w:r>
      <w:r>
        <w:rPr>
          <w:sz w:val="28"/>
          <w:szCs w:val="28"/>
        </w:rPr>
        <w:t>ения с другими людьми зарождаются и наиболее интенсивно развиваются в детском возрасте. Опыт этих первых отношений является фундаментом для дальнейшего развития личности ребенка и во многом определяет особенности его отношения к себе, к другим, к миру в це</w:t>
      </w:r>
      <w:r>
        <w:rPr>
          <w:sz w:val="28"/>
          <w:szCs w:val="28"/>
        </w:rPr>
        <w:t xml:space="preserve">лом. Далеко не всегда этот опыт складывается удачно.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вспомогательной школе многие педагоги уделяют недостаточное внимание тому, какая психологическая атмосфера складывается в классе. К сожалению, данные учителя больше заинтересованы в том, как ученики </w:t>
      </w:r>
      <w:r>
        <w:rPr>
          <w:sz w:val="28"/>
          <w:szCs w:val="28"/>
        </w:rPr>
        <w:t>усваивают учебный материал, какая у них дисциплина. Нередко педагоги оставляют без внимания учеников, которые занимают неблагоприятное положение в системе межличностных отношений, не принимают никаких мер для повышения их статусов.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Благоприятные межличност</w:t>
      </w:r>
      <w:r>
        <w:rPr>
          <w:sz w:val="28"/>
          <w:szCs w:val="28"/>
        </w:rPr>
        <w:t>ные отношения младших школьников с интеллектуальной недостаточностью положительно влияют не только на их психическое состояние, успеваемость, познавательную деятельность, физическую активность, но и сплоченность класса в целом. Ввиду своих особенностей уча</w:t>
      </w:r>
      <w:r>
        <w:rPr>
          <w:sz w:val="28"/>
          <w:szCs w:val="28"/>
        </w:rPr>
        <w:t xml:space="preserve">щиеся вспомогательной школы с трудом приобретают навыки межличностного взаимодействия, притупляется восприятие другой личности в эмоциональном и ценностном отношении.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Проанализировав литературу по проблеме межличностных отношений как в контексте возрастно</w:t>
      </w:r>
      <w:r>
        <w:rPr>
          <w:sz w:val="28"/>
          <w:szCs w:val="28"/>
        </w:rPr>
        <w:t>й и педагогической психологии, так и в контексте специальной психологии, рассмотрев проблему межличностных отношений учащихся младшего школьного возраста с интеллектуальной недостаточностью, проведя исследование с учащимися младших классов с интеллектуальн</w:t>
      </w:r>
      <w:r>
        <w:rPr>
          <w:sz w:val="28"/>
          <w:szCs w:val="28"/>
        </w:rPr>
        <w:t>ой недостаточностью и учащимися с сохранным интеллектом пришли к выводу, что: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Межличностные отношения - это система установок, ориентаций, ожиданий, стереотипов и других диспозиций, через которые люди воспринимают и оценивают друг друга [29, с</w:t>
      </w:r>
      <w:r>
        <w:rPr>
          <w:sz w:val="28"/>
          <w:szCs w:val="28"/>
        </w:rPr>
        <w:t>. 130].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В классном коллективе младших школьников с интеллектуальной недостаточностью структура личных взаимоотношений и осознание детьми своего положения в системе межличностных отношений развиваются с целым рядом специфических особенностей, обусловленн</w:t>
      </w:r>
      <w:r>
        <w:rPr>
          <w:sz w:val="28"/>
          <w:szCs w:val="28"/>
        </w:rPr>
        <w:t>ых своеобразием психофизического развития этих детей. Речевая неполноценность значительно затрудняет общение со сверстниками, препятствует образованию межличностных отношений и в то же время провоцирует у ребенка негативное отношение к окружающим, вызывает</w:t>
      </w:r>
      <w:r>
        <w:rPr>
          <w:sz w:val="28"/>
          <w:szCs w:val="28"/>
        </w:rPr>
        <w:t xml:space="preserve"> боязнь общения и, стало быть, формирует отрицательные личностные качества (замкнутость, негативизм, нерешительность и другие).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Межличностные отношения играют одну из важнейших ролей в личностном развитии младших школьников с интеллектуальной недостаточ</w:t>
      </w:r>
      <w:r>
        <w:rPr>
          <w:sz w:val="28"/>
          <w:szCs w:val="28"/>
        </w:rPr>
        <w:t>ностью. Они субъективно удовлетворяют учащегося и создают предпосылки для адекватного и полноценного удовлетворения своих потребностей (потребность в привязанности и любви, потребность в сочувствии, в самоуважении, потребность быть включенным в различные г</w:t>
      </w:r>
      <w:r>
        <w:rPr>
          <w:sz w:val="28"/>
          <w:szCs w:val="28"/>
        </w:rPr>
        <w:t>руппы и т.п.), глубоко нравственных отношений, которые строятся на основе безоговорочного позитивного внимания, взаимного уважения, доброжелательности, понимания, любви.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У большинства детей с интеллектуальной недостаточностью наблюдается высокая степень</w:t>
      </w:r>
      <w:r>
        <w:rPr>
          <w:sz w:val="28"/>
          <w:szCs w:val="28"/>
        </w:rPr>
        <w:t xml:space="preserve"> удовлетворенности отношениями в классе, а у младших школьников с сохранным интеллектом - средняя. Дети с интеллектуальной недостаточностью оценивают свой класс низкой степенью сплоченности, а дети с сохранным интеллектом - высокой. 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В результате провед</w:t>
      </w:r>
      <w:r>
        <w:rPr>
          <w:sz w:val="28"/>
          <w:szCs w:val="28"/>
        </w:rPr>
        <w:t>ения методики «Социометрия» дети распределились на 3 группы, у них нет лидера и чёткого распределения по группам не наблюдается. Это свидетельствует о менее дифференцированных отношениях, об отсутствии резко выраженной избирательности в отношениях учеников</w:t>
      </w:r>
      <w:r>
        <w:rPr>
          <w:sz w:val="28"/>
          <w:szCs w:val="28"/>
        </w:rPr>
        <w:t xml:space="preserve"> с интеллектуальной недостаточностью.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>Результаты проведения вышеназванных методик показали, что межличностные отношения между учениками младших классов с интеллектуальной недостаточностью непостоянны и обуславливаются успехами или неуспехами детей, инте</w:t>
      </w:r>
      <w:r>
        <w:rPr>
          <w:sz w:val="28"/>
          <w:szCs w:val="28"/>
        </w:rPr>
        <w:t>ресами и мотивами деятельности, которые со временем по тем или иным причинам изменяются.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  <w:t>Б</w:t>
      </w:r>
      <w:r>
        <w:rPr>
          <w:sz w:val="28"/>
          <w:szCs w:val="28"/>
        </w:rPr>
        <w:t>иблиографический список</w:t>
      </w:r>
    </w:p>
    <w:p w:rsidR="00000000" w:rsidRDefault="00C70D39">
      <w:pPr>
        <w:tabs>
          <w:tab w:val="left" w:pos="6066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Агавелян, О.К. Общение детей с нарушениями умственного развития: автореф. дис.... д-ра психол. наук. : 10.02.89 / О.К. Агавелян; АПН ССС</w:t>
      </w:r>
      <w:r>
        <w:rPr>
          <w:sz w:val="28"/>
          <w:szCs w:val="28"/>
        </w:rPr>
        <w:t>Р, НИИ дефектологии. - М., 1989. - 34 с.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Альрахаль, Д.И. Психологические особенности межличностных отношений детей с ЗПР младшего школьного возраста: автореф. … канд. психол. наук: 08.01.91 / Д.И. Альрахаль; М., 1992. - 35 с.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Ананьев, Б.Г. Избранные пс</w:t>
      </w:r>
      <w:r>
        <w:rPr>
          <w:sz w:val="28"/>
          <w:szCs w:val="28"/>
        </w:rPr>
        <w:t>ихологические труды: в 2 т. / Б.Г. Ананьев. - М.: Педагогика, 1980. - Т. 1. - 550 с.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Битянова, М.Р. Организация психологической работы в школе / М.Р. Битянова. - М.: Генезис, 2001. - 340 с.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Буева, Л.П. Человек: деятельность и общение / Л.П. Буева. - М.</w:t>
      </w:r>
      <w:r>
        <w:rPr>
          <w:sz w:val="28"/>
          <w:szCs w:val="28"/>
        </w:rPr>
        <w:t>: Мысль, 1978. - 216 с.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Варянен, В.А. Оценка своего положения в коллективе подростками вспомогательной школы / В.А. Варянен // Дефектология. - 1971. - №4. - С. 49-53.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Вийтар, Э.А. Исследование межличностных отношений и интерперсональной перцепции слабо</w:t>
      </w:r>
      <w:r>
        <w:rPr>
          <w:sz w:val="28"/>
          <w:szCs w:val="28"/>
        </w:rPr>
        <w:t>слышащих школьников / Э.А. Вийтар // Дефектология. - 1981. - №4. - С. 30-36.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Виноградова, А.Д. Практикум по психологии умственно отсталого ребенка: учеб. пособие / А.Д. Виноградова, Е.И Липецкая; под ред. А.Д. Виноградовой. - М.: Просвещение, 1985. - 144</w:t>
      </w:r>
      <w:r>
        <w:rPr>
          <w:sz w:val="28"/>
          <w:szCs w:val="28"/>
        </w:rPr>
        <w:t xml:space="preserve"> с.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Выготский, Л.С. Вопросы психологии / Л.С. Выготский. - СПб.: Союз. - 2007. - 224 с.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Гаурилюс, А.И. Динамика становления межличностных отношений и представлений о себе и своем социальном окружении у учащихся начальных классов вспомогательной школы /</w:t>
      </w:r>
      <w:r>
        <w:rPr>
          <w:sz w:val="28"/>
          <w:szCs w:val="28"/>
        </w:rPr>
        <w:t xml:space="preserve"> А.И. Гаурилюс // Дефектология. - 1995. - №2. - С. 27-31.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Гозова, А.П. Изучение психического развития аномальных детей /А.П. Гозова // Дефектология. - 1983. - №6. - С. 24-29.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Гординенко, Е.А. Некоторые психолого-педагогические аспекты взаимоотношений у</w:t>
      </w:r>
      <w:r>
        <w:rPr>
          <w:sz w:val="28"/>
          <w:szCs w:val="28"/>
        </w:rPr>
        <w:t>мственно отсталых учащихся в коллективе / Е.А. Гордиенко // Дефектология. - 1981. - №5. - С. 15-18.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Данюшевский, И.И. Учебно-воспитательная работа в детских домах и специальных школах: статьи и доклады / И.И. Данюшевский. - М.: АПН РСФСР, 1954. - 160 с.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Дзугкоева, Е.Г. Общение как условие социальной адаптации подростков с ЗПР и без отклонений в развитии / Е.Г. Дзугоева // Дефектология. - 1999. - №2. - С. 30-35.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Дыгун, М.А. Влияние межличностного взаимодействия в учебных группах на социальные установки</w:t>
      </w:r>
      <w:r>
        <w:rPr>
          <w:sz w:val="28"/>
          <w:szCs w:val="28"/>
        </w:rPr>
        <w:t xml:space="preserve"> личности в юношеском возрасте: автореф. дис. … канд.психолог. наук: 07.05.98 / М.А. Дыгун; М., 1998. - 33 с.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Зайцев, И.С. Профилактика и коррекция дезадаптации детей и подростков / И.С. Зайцев. - Минск: Дикта, 2004. - 120 с.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Китина, О.Т. Значение сов</w:t>
      </w:r>
      <w:r>
        <w:rPr>
          <w:sz w:val="28"/>
          <w:szCs w:val="28"/>
        </w:rPr>
        <w:t xml:space="preserve">местной деятельности умственно отсталых школьников для формирования межличностных отношений в классном коллективе / Т.А. Процко, О.Т. Китина // Дефектология. - 1991. - №1. - С. 41-48. 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Коломинский, Н.Л. Осознание умственно отсталыми подростками своего по</w:t>
      </w:r>
      <w:r>
        <w:rPr>
          <w:sz w:val="28"/>
          <w:szCs w:val="28"/>
        </w:rPr>
        <w:t>ложения в коллективе сверстников / Н.Л. Коломинский // Дефектология. - 1971. - №6. - С. 45-50.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Коломинский, Я.Л. Психология личных взаимоотношений в детском коллективе / Я.Л. Коломинский. - М.: Просвещение, 1969. - 175 с.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Корнилова, И.Г. Применение мет</w:t>
      </w:r>
      <w:r>
        <w:rPr>
          <w:sz w:val="28"/>
          <w:szCs w:val="28"/>
        </w:rPr>
        <w:t>ода беседы в исследовании межличностных отношений подростков с патологией зрения / И.Г. Корнилова // Дефектология. - 2002. - №2. - С. 25-30.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Котикова, О.П. Развитие эмоциональной сферы как существенный аспект нравственного становления детей с ОПФР / О.П.</w:t>
      </w:r>
      <w:r>
        <w:rPr>
          <w:sz w:val="28"/>
          <w:szCs w:val="28"/>
        </w:rPr>
        <w:t xml:space="preserve"> Котикова // Дефектология. - 2003. - №6. - С. 3-11.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Кузьмайте, Л.И. Некоторые особенности личных взаимоотношений умственно отсталых детей младших классов / Л.И. Кузьмайте // Дефектология. - 1970. - №3. - С. 30-35.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Кулагина, И.Ю. Возрастная психология (</w:t>
      </w:r>
      <w:r>
        <w:rPr>
          <w:sz w:val="28"/>
          <w:szCs w:val="28"/>
        </w:rPr>
        <w:t>Развитие ребёнка от рождения до 17 лет): учеб. пособие / И.Ю. Кулагина. - М.: УРАО, 1999. - 320 с.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Лисина, М.И. Проблемы онтогенеза общения / М.И. Лисина. - М.: Просвещение, 1986. - 120 с.</w:t>
      </w:r>
    </w:p>
    <w:p w:rsidR="00000000" w:rsidRDefault="00C70D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Ломов, Б.Ф. Методологические и теоретические проблемы психологи</w:t>
      </w:r>
      <w:r>
        <w:rPr>
          <w:sz w:val="28"/>
          <w:szCs w:val="28"/>
        </w:rPr>
        <w:t>и / Б.Ф. Ломов. - М.: Феникс, 2004. - 230 с.</w:t>
      </w:r>
    </w:p>
    <w:p w:rsidR="00000000" w:rsidRDefault="00C70D39">
      <w:pPr>
        <w:tabs>
          <w:tab w:val="left" w:pos="141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C70D39">
      <w:pPr>
        <w:tabs>
          <w:tab w:val="left" w:pos="1418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>
        <w:rPr>
          <w:sz w:val="28"/>
          <w:szCs w:val="28"/>
        </w:rPr>
        <w:t xml:space="preserve">Приложение </w:t>
      </w:r>
      <w:r>
        <w:rPr>
          <w:caps/>
          <w:sz w:val="28"/>
          <w:szCs w:val="28"/>
        </w:rPr>
        <w:t>А</w:t>
      </w:r>
    </w:p>
    <w:p w:rsidR="00000000" w:rsidRDefault="00C70D39">
      <w:pPr>
        <w:tabs>
          <w:tab w:val="left" w:pos="141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C70D39">
      <w:pPr>
        <w:tabs>
          <w:tab w:val="left" w:pos="1418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б</w:t>
      </w:r>
      <w:r>
        <w:rPr>
          <w:sz w:val="28"/>
          <w:szCs w:val="28"/>
        </w:rPr>
        <w:t>ланк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опросника</w:t>
      </w:r>
      <w:r>
        <w:rPr>
          <w:caps/>
          <w:sz w:val="28"/>
          <w:szCs w:val="28"/>
        </w:rPr>
        <w:t xml:space="preserve"> «</w:t>
      </w:r>
      <w:r>
        <w:rPr>
          <w:sz w:val="28"/>
          <w:szCs w:val="28"/>
        </w:rPr>
        <w:t>Мой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>класс</w:t>
      </w:r>
      <w:r>
        <w:rPr>
          <w:caps/>
          <w:sz w:val="28"/>
          <w:szCs w:val="28"/>
        </w:rPr>
        <w:t>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8"/>
        <w:gridCol w:w="879"/>
        <w:gridCol w:w="802"/>
        <w:gridCol w:w="1228"/>
        <w:gridCol w:w="100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опросы</w:t>
            </w:r>
            <w:r>
              <w:rPr>
                <w:caps/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задаваемые</w:t>
            </w:r>
            <w:r>
              <w:rPr>
                <w: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учащемуся</w:t>
            </w:r>
            <w:r>
              <w:rPr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29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тветы</w:t>
            </w:r>
            <w:r>
              <w:rPr>
                <w:caps/>
                <w:sz w:val="20"/>
                <w:szCs w:val="20"/>
              </w:rPr>
              <w:t xml:space="preserve"> 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аллы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ет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е</w:t>
            </w:r>
            <w:r>
              <w:rPr>
                <w: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знаю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Ребятам нравится учиться в нашем классе.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Дети в классе всегда дерутся друг с другом.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В нашем классе каждый ученик - мой друг.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Некоторые ученики в нашем классе - несчастливы.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Некоторые дети в нашем классе являются «середнячками».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С некоторыми детьми в нашем классе я не дружу.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Ребята нашего класса с удовол</w:t>
            </w:r>
            <w:r>
              <w:rPr>
                <w:sz w:val="20"/>
                <w:szCs w:val="20"/>
              </w:rPr>
              <w:t>ьствием ходят в школу.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Многие дети в нашем классе любят драться.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Все ученики в нашем классе - друзья.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Некоторые ученики не любят свой класс.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 Отдельные ученики всегда стремятся настоять на своем.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Все ученики в наш</w:t>
            </w:r>
            <w:r>
              <w:rPr>
                <w:sz w:val="20"/>
                <w:szCs w:val="20"/>
              </w:rPr>
              <w:t>ем классе хорошо относятся друг к другу.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 Наш класс веселый.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 Дети в нашем классе много ссорятся.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 Дети в нашем классе любят друг друга как друзья.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70D39">
            <w:pPr>
              <w:rPr>
                <w:caps/>
                <w:sz w:val="20"/>
                <w:szCs w:val="20"/>
              </w:rPr>
            </w:pPr>
          </w:p>
        </w:tc>
      </w:tr>
    </w:tbl>
    <w:p w:rsidR="00000000" w:rsidRDefault="00C70D39">
      <w:pPr>
        <w:tabs>
          <w:tab w:val="left" w:pos="141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C70D39">
      <w:pPr>
        <w:tabs>
          <w:tab w:val="left" w:pos="1418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>
        <w:rPr>
          <w:sz w:val="28"/>
          <w:szCs w:val="28"/>
        </w:rPr>
        <w:t xml:space="preserve">Приложение </w:t>
      </w:r>
      <w:r>
        <w:rPr>
          <w:caps/>
          <w:sz w:val="28"/>
          <w:szCs w:val="28"/>
        </w:rPr>
        <w:t>Б</w:t>
      </w:r>
    </w:p>
    <w:p w:rsidR="00000000" w:rsidRDefault="00C70D39">
      <w:pPr>
        <w:tabs>
          <w:tab w:val="left" w:pos="141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C70D39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Социограмма учащихся с интеллектуальной недостаточностью</w:t>
      </w:r>
    </w:p>
    <w:p w:rsidR="00000000" w:rsidRDefault="00C70D39">
      <w:pPr>
        <w:tabs>
          <w:tab w:val="left" w:pos="141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C5166B">
      <w:pPr>
        <w:tabs>
          <w:tab w:val="left" w:pos="1418"/>
        </w:tabs>
        <w:spacing w:line="360" w:lineRule="auto"/>
        <w:ind w:firstLine="709"/>
        <w:jc w:val="both"/>
        <w:rPr>
          <w:caps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38675" cy="411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C70D39">
      <w:pPr>
        <w:tabs>
          <w:tab w:val="left" w:pos="1418"/>
        </w:tabs>
        <w:spacing w:line="360" w:lineRule="auto"/>
        <w:ind w:firstLine="709"/>
        <w:jc w:val="both"/>
        <w:rPr>
          <w:caps/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 В</w:t>
      </w: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C70D3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Социограмма учащихся с сохранным интеллектом</w:t>
      </w:r>
    </w:p>
    <w:p w:rsidR="00C70D39" w:rsidRDefault="00C5166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62375" cy="3486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0D3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6B"/>
    <w:rsid w:val="00C5166B"/>
    <w:rsid w:val="00C7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D21D94-366A-4730-B0DA-A3FC739E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9931</Words>
  <Characters>56612</Characters>
  <Application>Microsoft Office Word</Application>
  <DocSecurity>0</DocSecurity>
  <Lines>471</Lines>
  <Paragraphs>132</Paragraphs>
  <ScaleCrop>false</ScaleCrop>
  <Company/>
  <LinksUpToDate>false</LinksUpToDate>
  <CharactersWithSpaces>66411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2025-04-03T07:04:00Z</dcterms:created>
  <dcterms:modified xsi:type="dcterms:W3CDTF">2025-04-03T07:04:00Z</dcterms:modified>
</cp:coreProperties>
</file>