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</w:p>
    <w:p w:rsidR="00000000" w:rsidRDefault="00165C95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Особенности образа тела у юношей с гомосексуальной направленностью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165C95">
      <w:pPr>
        <w:pStyle w:val="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1. </w:t>
      </w:r>
      <w:r>
        <w:rPr>
          <w:sz w:val="28"/>
          <w:szCs w:val="28"/>
          <w:lang w:val="uk-UA"/>
        </w:rPr>
        <w:t>Особенности образа тела у юношей с гомосексуальной направленностью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  <w:lang w:val="uk-UA"/>
        </w:rPr>
        <w:t xml:space="preserve"> Первый кластер</w:t>
      </w:r>
      <w:r>
        <w:rPr>
          <w:sz w:val="28"/>
          <w:szCs w:val="28"/>
        </w:rPr>
        <w:t xml:space="preserve"> гомосексуалов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 Характеристика второго</w:t>
      </w:r>
      <w:r>
        <w:rPr>
          <w:sz w:val="28"/>
          <w:szCs w:val="28"/>
          <w:lang w:val="uk-UA"/>
        </w:rPr>
        <w:t xml:space="preserve"> кластер</w:t>
      </w:r>
      <w:r>
        <w:rPr>
          <w:sz w:val="28"/>
          <w:szCs w:val="28"/>
        </w:rPr>
        <w:t>а гомосе</w:t>
      </w:r>
      <w:r>
        <w:rPr>
          <w:sz w:val="28"/>
          <w:szCs w:val="28"/>
        </w:rPr>
        <w:t>ксуалов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  <w:lang w:val="uk-UA"/>
        </w:rPr>
        <w:t xml:space="preserve"> Третий кластер</w:t>
      </w:r>
      <w:r>
        <w:rPr>
          <w:sz w:val="28"/>
          <w:szCs w:val="28"/>
        </w:rPr>
        <w:t xml:space="preserve"> гомосексуалов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.4 </w:t>
      </w:r>
      <w:r>
        <w:rPr>
          <w:sz w:val="28"/>
          <w:szCs w:val="28"/>
          <w:lang w:val="uk-UA"/>
        </w:rPr>
        <w:t xml:space="preserve">Четвертый </w:t>
      </w:r>
      <w:r>
        <w:rPr>
          <w:sz w:val="28"/>
          <w:szCs w:val="28"/>
        </w:rPr>
        <w:t>тип гомосексуалов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 2. Практическое исследование 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 Методы исследования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.2</w:t>
      </w:r>
      <w:r>
        <w:rPr>
          <w:sz w:val="28"/>
          <w:szCs w:val="28"/>
          <w:lang w:val="uk-UA"/>
        </w:rPr>
        <w:t xml:space="preserve"> Результаты</w:t>
      </w:r>
      <w:r>
        <w:rPr>
          <w:sz w:val="28"/>
          <w:szCs w:val="28"/>
        </w:rPr>
        <w:t xml:space="preserve"> исследования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uk-UA"/>
        </w:rPr>
        <w:t>Выводы</w:t>
      </w:r>
    </w:p>
    <w:p w:rsidR="00000000" w:rsidRDefault="00165C9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Использованная </w:t>
      </w:r>
      <w:r>
        <w:rPr>
          <w:sz w:val="28"/>
          <w:szCs w:val="28"/>
          <w:lang w:val="uk-UA"/>
        </w:rPr>
        <w:t>литература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Актуальность исследования.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Одним из наиболее сложных</w:t>
      </w:r>
      <w:r>
        <w:rPr>
          <w:sz w:val="28"/>
          <w:szCs w:val="28"/>
          <w:lang w:val="uk-UA"/>
        </w:rPr>
        <w:t xml:space="preserve"> и мало разработанных вопросов остается вопрос о половой идентичности гомосексуалов. Исключение гомосексуальности из списка психических заболеваний в Международной классификации болезней 10-го пересмотра (МКБ-10) и признание возможности и допустимости суще</w:t>
      </w:r>
      <w:r>
        <w:rPr>
          <w:sz w:val="28"/>
          <w:szCs w:val="28"/>
          <w:lang w:val="uk-UA"/>
        </w:rPr>
        <w:t>ствования гомосексуального влечения у здорового человека (вне рамок психических заболеваний) вовсе не снимает, а скорее даже обостряет вопросы, от которых ранее можно было запросто отмахнуться и отнести их к категории личностной аномалии или иным болезненн</w:t>
      </w:r>
      <w:r>
        <w:rPr>
          <w:sz w:val="28"/>
          <w:szCs w:val="28"/>
          <w:lang w:val="uk-UA"/>
        </w:rPr>
        <w:t>ым проявлениям</w:t>
      </w:r>
      <w:r>
        <w:rPr>
          <w:sz w:val="28"/>
          <w:szCs w:val="28"/>
        </w:rPr>
        <w:t xml:space="preserve"> [21]</w:t>
      </w:r>
      <w:r>
        <w:rPr>
          <w:sz w:val="28"/>
          <w:szCs w:val="28"/>
          <w:lang w:val="uk-UA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Вынесение проблемы, связанной с однополыми отношениями, за пределы компетенции одних только психиатров лишний раз подчеркнуло актуальность и неразработанность казалось бы простого вопроса: «Кто такие гомосексуалы, какие они?»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Гомосекс</w:t>
      </w:r>
      <w:r>
        <w:rPr>
          <w:sz w:val="28"/>
          <w:szCs w:val="28"/>
          <w:lang w:val="uk-UA"/>
        </w:rPr>
        <w:t>уальность как альтернативный или атипичный вариант направленности сексуального влечения представляет собой не произвольный выбор человеком объекта любви, а выражение его личностной (а иногда и природной) сущности, часто формирующейся в результате врожденно</w:t>
      </w:r>
      <w:r>
        <w:rPr>
          <w:sz w:val="28"/>
          <w:szCs w:val="28"/>
          <w:lang w:val="uk-UA"/>
        </w:rPr>
        <w:t>й предрасположенности.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Использование ролевых моделей и их вариативность при построении новой, отличной от гетеросексуальной, идентичности редко изучалось и часто просто игнорировалось. Формирование гомосексуальной идентичности обычно рассматривалось как од</w:t>
      </w:r>
      <w:r>
        <w:rPr>
          <w:sz w:val="28"/>
          <w:szCs w:val="28"/>
          <w:lang w:val="uk-UA"/>
        </w:rPr>
        <w:t xml:space="preserve">нонаправленная стадиальная модель принятия себя практически никак не связанная с личностными особенностями самих молодых людей </w:t>
      </w:r>
      <w:r>
        <w:rPr>
          <w:sz w:val="28"/>
          <w:szCs w:val="28"/>
        </w:rPr>
        <w:t>[8]</w:t>
      </w:r>
      <w:r>
        <w:rPr>
          <w:sz w:val="28"/>
          <w:szCs w:val="28"/>
          <w:lang w:val="uk-UA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Новые потенциальные возможности выхода из методологического тупика представляют подходы социальных конструктивистов, которые</w:t>
      </w:r>
      <w:r>
        <w:rPr>
          <w:sz w:val="28"/>
          <w:szCs w:val="28"/>
          <w:lang w:val="uk-UA"/>
        </w:rPr>
        <w:t xml:space="preserve">, в частности, </w:t>
      </w:r>
      <w:r>
        <w:rPr>
          <w:sz w:val="28"/>
          <w:szCs w:val="28"/>
          <w:lang w:val="uk-UA"/>
        </w:rPr>
        <w:lastRenderedPageBreak/>
        <w:t xml:space="preserve">указывают, что нет необходимости говорить о каком-то едином и хорошо известном универсальном процессе формирования гомо- или бисексуальной идентичности </w:t>
      </w:r>
      <w:r>
        <w:rPr>
          <w:sz w:val="28"/>
          <w:szCs w:val="28"/>
        </w:rPr>
        <w:t>[1]</w:t>
      </w:r>
      <w:r>
        <w:rPr>
          <w:sz w:val="28"/>
          <w:szCs w:val="28"/>
          <w:lang w:val="uk-UA"/>
        </w:rPr>
        <w:t>. Идентичность, соответствующая гомосексуальному (или бисексуальному) поведению, никог</w:t>
      </w:r>
      <w:r>
        <w:rPr>
          <w:sz w:val="28"/>
          <w:szCs w:val="28"/>
          <w:lang w:val="uk-UA"/>
        </w:rPr>
        <w:t>да не дана индивиду изначально. Каждый гомосексуальный мужчина начинает с того, что пытается построить приемлемый образ себя из самых различных доступных ему «кусочков», извлеченных из собственного жизненного опыта. «Сама сущность геев заставляет их изобре</w:t>
      </w:r>
      <w:r>
        <w:rPr>
          <w:sz w:val="28"/>
          <w:szCs w:val="28"/>
          <w:lang w:val="uk-UA"/>
        </w:rPr>
        <w:t xml:space="preserve">тать себя… Как только человек понимает, что он гей, он должен выбрать для себя всё, начиная от походки, одежды и манеры разговаривать и кончая тем, где жить, с кем и на каких условиях» </w:t>
      </w:r>
      <w:r>
        <w:rPr>
          <w:sz w:val="28"/>
          <w:szCs w:val="28"/>
        </w:rPr>
        <w:t>[12-13]</w:t>
      </w:r>
      <w:r>
        <w:rPr>
          <w:sz w:val="28"/>
          <w:szCs w:val="28"/>
          <w:lang w:val="uk-UA"/>
        </w:rPr>
        <w:t>. Сексуальную идентичность геи не «находят», а «открывают» и в и</w:t>
      </w:r>
      <w:r>
        <w:rPr>
          <w:sz w:val="28"/>
          <w:szCs w:val="28"/>
          <w:lang w:val="uk-UA"/>
        </w:rPr>
        <w:t xml:space="preserve">звестном смысле создают ее </w:t>
      </w:r>
      <w:r>
        <w:rPr>
          <w:sz w:val="28"/>
          <w:szCs w:val="28"/>
        </w:rPr>
        <w:t>[13]</w:t>
      </w:r>
      <w:r>
        <w:rPr>
          <w:sz w:val="28"/>
          <w:szCs w:val="28"/>
          <w:lang w:val="uk-UA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Целью исследования стало построение типологии гомосексуальной идентичности на основе изучения мужских ролевых моделей, формируемых гомосексуалами. Подразумевалось, что гомосексуальная идентичность обязательно включает в себ</w:t>
      </w:r>
      <w:r>
        <w:rPr>
          <w:sz w:val="28"/>
          <w:szCs w:val="28"/>
          <w:lang w:val="uk-UA"/>
        </w:rPr>
        <w:t>я не только эротическую направленность на лиц своего пола, но и другие значимые личностные особенности, а половая принадлежность и соответствие гендерным стереотипам это далеко не ее единственные, хотя и крайне важные характеристики половой идентичности. В</w:t>
      </w:r>
      <w:r>
        <w:rPr>
          <w:sz w:val="28"/>
          <w:szCs w:val="28"/>
          <w:lang w:val="uk-UA"/>
        </w:rPr>
        <w:t xml:space="preserve"> связи с этим нам казалось логичным искать не единственную модель, которая описывает гомосексуальную ориентацию и «гомосексуальную личность», а несколько различных моделей построения гомосексуалами своей идентичности.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Объектом исследования явились 60 мужчи</w:t>
      </w:r>
      <w:r>
        <w:rPr>
          <w:sz w:val="28"/>
          <w:szCs w:val="28"/>
          <w:lang w:val="uk-UA"/>
        </w:rPr>
        <w:t>н возраст</w:t>
      </w:r>
      <w:r>
        <w:rPr>
          <w:sz w:val="28"/>
          <w:szCs w:val="28"/>
        </w:rPr>
        <w:t>ом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17-20 лет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20 из которых </w:t>
      </w:r>
      <w:r>
        <w:rPr>
          <w:sz w:val="28"/>
          <w:szCs w:val="28"/>
          <w:lang w:val="uk-UA"/>
        </w:rPr>
        <w:t>добровольно обозначи</w:t>
      </w:r>
      <w:r>
        <w:rPr>
          <w:sz w:val="28"/>
          <w:szCs w:val="28"/>
        </w:rPr>
        <w:t>ли</w:t>
      </w:r>
      <w:r>
        <w:rPr>
          <w:sz w:val="28"/>
          <w:szCs w:val="28"/>
          <w:lang w:val="uk-UA"/>
        </w:rPr>
        <w:t xml:space="preserve"> себя гомосексуалами и </w:t>
      </w:r>
      <w:r>
        <w:rPr>
          <w:sz w:val="28"/>
          <w:szCs w:val="28"/>
        </w:rPr>
        <w:t>40 гетеросексуалами</w:t>
      </w:r>
      <w:r>
        <w:rPr>
          <w:sz w:val="28"/>
          <w:szCs w:val="28"/>
          <w:lang w:val="uk-UA"/>
        </w:rPr>
        <w:t xml:space="preserve">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Гипотезы исследования:</w:t>
      </w:r>
    </w:p>
    <w:p w:rsidR="00000000" w:rsidRDefault="00165C95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ab/>
        <w:t>В зависимости от вида сексуальной идентичности изменяются социально-психологические характеристики межличностного общения и це</w:t>
      </w:r>
      <w:r>
        <w:rPr>
          <w:sz w:val="28"/>
          <w:szCs w:val="28"/>
          <w:lang w:val="uk-UA"/>
        </w:rPr>
        <w:t>нностно-ориентационные компоненты сексуального поведения;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ab/>
        <w:t>Гендерные характеристики мужчин с устойчивой гомосексуальной идентичностью как субъектов межличностного общения и поведения опосредованы системой их ценностных ориентаций, представленной в этой и</w:t>
      </w:r>
      <w:r>
        <w:rPr>
          <w:sz w:val="28"/>
          <w:szCs w:val="28"/>
          <w:lang w:val="uk-UA"/>
        </w:rPr>
        <w:t>дентичности</w:t>
      </w:r>
      <w:r>
        <w:rPr>
          <w:sz w:val="28"/>
          <w:szCs w:val="28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Методы</w:t>
      </w:r>
      <w:r>
        <w:rPr>
          <w:sz w:val="28"/>
          <w:szCs w:val="28"/>
        </w:rPr>
        <w:t xml:space="preserve"> исследования:</w:t>
      </w:r>
      <w:r>
        <w:rPr>
          <w:sz w:val="28"/>
          <w:szCs w:val="28"/>
          <w:lang w:val="uk-UA"/>
        </w:rPr>
        <w:t xml:space="preserve">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Анализ научных источников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Метод математико-статистической обработки данных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Анкета Кона «Секс в вашей жизни» [21]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Опросник «Шкала любви и симпатий» (З.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Рубин, модификация Л.Я.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Гозман, Ю.Е.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Алешина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.Опросник Лев</w:t>
      </w:r>
      <w:r>
        <w:rPr>
          <w:sz w:val="28"/>
          <w:szCs w:val="28"/>
          <w:lang w:val="uk-UA"/>
        </w:rPr>
        <w:t>ада- центра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(Юрий Левада)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Гипотеза: Сексуальное воспитание молодежи в целом находится в пределах нормы. Отношение молодежи к «сексу» и к отношениям к противоположному полу обусловлены физиологически и анатомически, а именно в различиях мужчины и женщины, </w:t>
      </w:r>
      <w:r>
        <w:rPr>
          <w:sz w:val="28"/>
          <w:szCs w:val="28"/>
          <w:lang w:val="uk-UA"/>
        </w:rPr>
        <w:t>их гормональных особенностях, половых ролях, которые они усваивают и совершенствуют в течение всей жизни.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Практическая значимость: Сексуальное поведение и мотивация тесно связаны с возрастом, физическим и социальным развитием индивида. Несмотря на обилие э</w:t>
      </w:r>
      <w:r>
        <w:rPr>
          <w:sz w:val="28"/>
          <w:szCs w:val="28"/>
          <w:lang w:val="uk-UA"/>
        </w:rPr>
        <w:t>мпирических данных, известно о развитии сексуальности не так уж много. Даже периодизация этого процесса проблематична. Данные исследования помогу в дальнейшем в изучении подростковой сексуальности и сексуального развития молодежи.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 xml:space="preserve">Раздел 1. </w:t>
      </w:r>
      <w:r>
        <w:rPr>
          <w:sz w:val="28"/>
          <w:szCs w:val="28"/>
          <w:lang w:val="uk-UA"/>
        </w:rPr>
        <w:t>Особенности о</w:t>
      </w:r>
      <w:r>
        <w:rPr>
          <w:sz w:val="28"/>
          <w:szCs w:val="28"/>
          <w:lang w:val="uk-UA"/>
        </w:rPr>
        <w:t>браза тела у юношей с гомосексуальной направленностью</w:t>
      </w:r>
    </w:p>
    <w:p w:rsidR="00000000" w:rsidRDefault="00165C95">
      <w:pPr>
        <w:pStyle w:val="3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Зав</w:t>
      </w:r>
      <w:r>
        <w:rPr>
          <w:sz w:val="28"/>
          <w:szCs w:val="28"/>
        </w:rPr>
        <w:t>едующий</w:t>
      </w:r>
      <w:r>
        <w:rPr>
          <w:sz w:val="28"/>
          <w:szCs w:val="28"/>
          <w:lang w:val="uk-UA"/>
        </w:rPr>
        <w:t xml:space="preserve"> кафедрой клинической психологии Санкт-Петербургской государственной педиатрической медицинской академии, к</w:t>
      </w:r>
      <w:r>
        <w:rPr>
          <w:sz w:val="28"/>
          <w:szCs w:val="28"/>
        </w:rPr>
        <w:t xml:space="preserve">андитат </w:t>
      </w:r>
      <w:r>
        <w:rPr>
          <w:sz w:val="28"/>
          <w:szCs w:val="28"/>
          <w:lang w:val="uk-UA"/>
        </w:rPr>
        <w:t>м</w:t>
      </w:r>
      <w:r>
        <w:rPr>
          <w:sz w:val="28"/>
          <w:szCs w:val="28"/>
        </w:rPr>
        <w:t xml:space="preserve">едицинских </w:t>
      </w:r>
      <w:r>
        <w:rPr>
          <w:sz w:val="28"/>
          <w:szCs w:val="28"/>
          <w:lang w:val="uk-UA"/>
        </w:rPr>
        <w:t>н</w:t>
      </w:r>
      <w:r>
        <w:rPr>
          <w:sz w:val="28"/>
          <w:szCs w:val="28"/>
        </w:rPr>
        <w:t>аук</w:t>
      </w:r>
      <w:r>
        <w:rPr>
          <w:sz w:val="28"/>
          <w:szCs w:val="28"/>
          <w:lang w:val="uk-UA"/>
        </w:rPr>
        <w:t xml:space="preserve"> доцент, Исаев Д.Д.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исследова</w:t>
      </w:r>
      <w:r>
        <w:rPr>
          <w:sz w:val="28"/>
          <w:szCs w:val="28"/>
        </w:rPr>
        <w:t>л</w:t>
      </w:r>
      <w:r>
        <w:rPr>
          <w:sz w:val="28"/>
          <w:szCs w:val="28"/>
          <w:lang w:val="uk-UA"/>
        </w:rPr>
        <w:t xml:space="preserve"> типологии гомосексуальной ид</w:t>
      </w:r>
      <w:r>
        <w:rPr>
          <w:sz w:val="28"/>
          <w:szCs w:val="28"/>
          <w:lang w:val="uk-UA"/>
        </w:rPr>
        <w:t>ентичности на основе изучения мужских ролевых моделей, формируемых гомосексуалами.</w:t>
      </w:r>
      <w:r>
        <w:rPr>
          <w:sz w:val="28"/>
          <w:szCs w:val="28"/>
        </w:rPr>
        <w:t xml:space="preserve"> В результате его работы можна привести такую класификацию гомосексуалов</w:t>
      </w:r>
      <w:r>
        <w:rPr>
          <w:sz w:val="28"/>
          <w:szCs w:val="28"/>
          <w:lang w:val="en-US"/>
        </w:rPr>
        <w:t xml:space="preserve"> [6-7]</w:t>
      </w:r>
      <w:r>
        <w:rPr>
          <w:sz w:val="28"/>
          <w:szCs w:val="28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.1</w:t>
      </w:r>
      <w:r>
        <w:rPr>
          <w:sz w:val="28"/>
          <w:szCs w:val="28"/>
          <w:lang w:val="uk-UA"/>
        </w:rPr>
        <w:t xml:space="preserve"> Первый кластер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гомосексуалов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Гомосексуалы первого кластера обладали следующими личностны</w:t>
      </w:r>
      <w:r>
        <w:rPr>
          <w:sz w:val="28"/>
          <w:szCs w:val="28"/>
          <w:lang w:val="uk-UA"/>
        </w:rPr>
        <w:t>ми качествами, по которым наблюдались достоверные отличия (p&lt;0,05) при сравнении с гомосексуалами из других групп. Они стремились быть лидерами, независимые, практичные; скрывали свои чувства, тревожные. В отношениях с окружающими недостаточно теплые, не о</w:t>
      </w:r>
      <w:r>
        <w:rPr>
          <w:sz w:val="28"/>
          <w:szCs w:val="28"/>
          <w:lang w:val="uk-UA"/>
        </w:rPr>
        <w:t>чень внимательные и не тактичные; наименее мягкосердные и сопереживающие.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Рисуночные тесты выявили у них самые высокие среди гомосексуальных групп значения по показателям депрессивности, неуверенности в себе, сексуальной расторможенности, стремления к форм</w:t>
      </w:r>
      <w:r>
        <w:rPr>
          <w:sz w:val="28"/>
          <w:szCs w:val="28"/>
          <w:lang w:val="uk-UA"/>
        </w:rPr>
        <w:t>альным контактам и трудности контактов.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Анализируя характеристики, которые давались родителям, обнаружилось, что во всех группах гомосексуалов самым распространенным был ответ о раздражительности отца. Гомосексуалы первого кластера больше других демонстрир</w:t>
      </w:r>
      <w:r>
        <w:rPr>
          <w:sz w:val="28"/>
          <w:szCs w:val="28"/>
          <w:lang w:val="uk-UA"/>
        </w:rPr>
        <w:t xml:space="preserve">овали ровное и доброжелательное отношение к отцам (31,1%). Достоверно чаще описывали их как веселых и общительных, а также как властных, настойчивых и в наименьшей степени - как мягких.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всех групп гомосексуалов наблюдалось явное преобладание положительн</w:t>
      </w:r>
      <w:r>
        <w:rPr>
          <w:sz w:val="28"/>
          <w:szCs w:val="28"/>
          <w:lang w:val="uk-UA"/>
        </w:rPr>
        <w:t xml:space="preserve">ого отношения к матери в виде сильной привязанности или доброжелательного отношения. В основном о матери говорили как о мягкой и понимающей. Но представители первой группы в большей степени, чем другие (p&lt;0,05), указывали на главенствующую позицию матери.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детско-подростковый период представители данного кластера в отличие от других гомосексуалов были наиболее маскулинными, для них оказывались нехарактерны кросгендерные проявления, однако они испытывали сложности в демонстрации традиционно мальчишеского п</w:t>
      </w:r>
      <w:r>
        <w:rPr>
          <w:sz w:val="28"/>
          <w:szCs w:val="28"/>
          <w:lang w:val="uk-UA"/>
        </w:rPr>
        <w:t xml:space="preserve">оведения («неприятие драк, мальчишеской возни», «избегали шумных игр, спортивных занятий»); в большей степени стремились к одиночеству; начиная с подросткового возраста больше других предпочитали общаться с лицами младше себя.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Большинство гомосексуалов пе</w:t>
      </w:r>
      <w:r>
        <w:rPr>
          <w:sz w:val="28"/>
          <w:szCs w:val="28"/>
          <w:lang w:val="uk-UA"/>
        </w:rPr>
        <w:t>рвого кластера (61,4%) имели сексуальные отношения с женщинами, а 18,1% продолжали их на момент обследования. Эта группа в среднем имела большее количество партнеров противоположного пола, у них чаще возникали гетероэротические фантазии, почти половина ког</w:t>
      </w:r>
      <w:r>
        <w:rPr>
          <w:sz w:val="28"/>
          <w:szCs w:val="28"/>
          <w:lang w:val="uk-UA"/>
        </w:rPr>
        <w:t>да-либо влюблялись в лиц противоположного пола (но большинство таких влюбленностей приходились на подростковый период). При этом сам образ лиц женского пола описывался ими искаженно. Они рассматривали женщин в сравнении с другими группами гомосексуалов как</w:t>
      </w:r>
      <w:r>
        <w:rPr>
          <w:sz w:val="28"/>
          <w:szCs w:val="28"/>
          <w:lang w:val="uk-UA"/>
        </w:rPr>
        <w:t xml:space="preserve"> недостаточно нежных, наименее добрых и внимательных, менее тактичных, наименее домашних и любящих детей, наименее интересующихся сексом, наименее общительных, с наибольшим чувством неполноценности, с наименьшей аккуратностью, наименьшим интересом к искусс</w:t>
      </w:r>
      <w:r>
        <w:rPr>
          <w:sz w:val="28"/>
          <w:szCs w:val="28"/>
          <w:lang w:val="uk-UA"/>
        </w:rPr>
        <w:t>тву (p&lt;0,05).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Эти гомосексуалы в гораздо меньшей степени в сравнении с другими группами (p &lt; 0,05) проявляли интерес к выраженности маскулинных качеств у партнера. Во внешнем облике партнера они больше обращали внимание на его фигуру. Их интересовали более</w:t>
      </w:r>
      <w:r>
        <w:rPr>
          <w:sz w:val="28"/>
          <w:szCs w:val="28"/>
          <w:lang w:val="uk-UA"/>
        </w:rPr>
        <w:t xml:space="preserve"> мягкие и женственные мужчины, а не мужественные и с развитой мускулатурой. Одновременно и степень выраженности «фемининных» качеств у партнера для них оказывалась не столь актуальной. В партнерских отношениях представители первого кластера обнаруживали те</w:t>
      </w:r>
      <w:r>
        <w:rPr>
          <w:sz w:val="28"/>
          <w:szCs w:val="28"/>
          <w:lang w:val="uk-UA"/>
        </w:rPr>
        <w:t>нденции к лидерству или покровительству и предпочитали партнеров младше себя по возрасту. В сексуальных отношениях с партнером для них более привлекательна была «активная» (пенитративная) роль в оральном и анальном контактах. Эмоциональное и сексуальное вл</w:t>
      </w:r>
      <w:r>
        <w:rPr>
          <w:sz w:val="28"/>
          <w:szCs w:val="28"/>
          <w:lang w:val="uk-UA"/>
        </w:rPr>
        <w:t>ечение к своему полу по шкале Кинси (показатели 1 и 2) были представлены в наименьшей степени по сравнению с представителями других кластеров.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Предпочтение кратковременных связей демонстрировало меньшинство гомосексуалов, но для первой группы они были боле</w:t>
      </w:r>
      <w:r>
        <w:rPr>
          <w:sz w:val="28"/>
          <w:szCs w:val="28"/>
          <w:lang w:val="uk-UA"/>
        </w:rPr>
        <w:t>е характерны, чем для всех остальных групп. Равно как и контакт с «натуралом» (гетеросексуальным мужчиной) для них оказывался более значимым. В новых отношениях они искали «избавление от чувства одиночества» и «разрядку сильного влечения».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Опросник сексуал</w:t>
      </w:r>
      <w:r>
        <w:rPr>
          <w:sz w:val="28"/>
          <w:szCs w:val="28"/>
          <w:lang w:val="uk-UA"/>
        </w:rPr>
        <w:t>ьности Айзенка зафиксировал в этой группе наибольшие показатели по шкалам безличного секса, отвращения к сексу, девиантности, в то время как эротический компонент либидо был минимален.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Анализ среднегрупповых профилей семантического дифференциала показал, ч</w:t>
      </w:r>
      <w:r>
        <w:rPr>
          <w:sz w:val="28"/>
          <w:szCs w:val="28"/>
          <w:lang w:val="uk-UA"/>
        </w:rPr>
        <w:t>то в данной группе наблюдается отчетливая тенденция воспринимать женщин и, в несколько меньшей степени, гомосексуалов как негативные образы и бессознательно противопоставлять их остальным образам, предъявляемым в исследовании. Только в этой группе образ «Б</w:t>
      </w:r>
      <w:r>
        <w:rPr>
          <w:sz w:val="28"/>
          <w:szCs w:val="28"/>
          <w:lang w:val="uk-UA"/>
        </w:rPr>
        <w:t>ольшинство мужчин» воспринимался как более маскулинный, чем другие значимые образы; а «Любимый человек» и «Сексуальный партнер» воспринимались как фемининные (андрогинные) образы.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Корреляционные плеяды семантического дифференциала (рис.1) свидетельствуют о</w:t>
      </w:r>
      <w:r>
        <w:rPr>
          <w:sz w:val="28"/>
          <w:szCs w:val="28"/>
          <w:lang w:val="uk-UA"/>
        </w:rPr>
        <w:t xml:space="preserve"> том, что гомосексуалы первой группы идентифицируют свое тело как с образом женщин, так и с образом гомосексуалов. Можно говорить о бессознательном принятии своей гомосексуальности, хотя «вина» за это приписывается своему телу, поскольку самоидентификация </w:t>
      </w:r>
      <w:r>
        <w:rPr>
          <w:sz w:val="28"/>
          <w:szCs w:val="28"/>
          <w:lang w:val="uk-UA"/>
        </w:rPr>
        <w:t xml:space="preserve">с гомосексуалами осуществляется не напрямую, а через восприятие своего тела (факторы «Сила» и «Активность»). </w:t>
      </w:r>
    </w:p>
    <w:p w:rsidR="00000000" w:rsidRDefault="00165C95">
      <w:pPr>
        <w:pStyle w:val="4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47950" cy="205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2085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фактор «Оценка»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фактор «Сила»</w:t>
      </w: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pStyle w:val="4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фактор «Активность»</w:t>
      </w: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24350" cy="1485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1. Гомосексуалы: 1 кластер. Семантический дифференциал (факторы «Оценка», «Сила», «Активность»).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отличие от телесного образа, «Я-идеальное» положительно ко</w:t>
      </w:r>
      <w:r>
        <w:rPr>
          <w:sz w:val="28"/>
          <w:szCs w:val="28"/>
          <w:lang w:val="uk-UA"/>
        </w:rPr>
        <w:t>ррелирует с образом «Мужчины» и отрицательно - с образом «Женщины» (образ «Тело» положительно коррелирует с образом «Женщины»). Говоря иначе, наблюдается отчетливое рассогласование между гендерными особенностями «Я-реального» - «телесного Я» и «Я-идеальног</w:t>
      </w:r>
      <w:r>
        <w:rPr>
          <w:sz w:val="28"/>
          <w:szCs w:val="28"/>
          <w:lang w:val="uk-UA"/>
        </w:rPr>
        <w:t>о», и оно носит принципиальный, качественный характер. Образ любимого человека противопоставлялся собственному телу, которое подсознательно не устраивает в силу описываемых особенностей.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Имеющаяся отрицательная корреляционная связь между образами «Женщины»</w:t>
      </w:r>
      <w:r>
        <w:rPr>
          <w:sz w:val="28"/>
          <w:szCs w:val="28"/>
          <w:lang w:val="uk-UA"/>
        </w:rPr>
        <w:t xml:space="preserve"> и «Мать» свидетельствует о содержательно негативном восприятии лиц женского пола и это связано именно с идентификационными проблемами, поэтому женский образ воспринимается как антипод мужскому, «Я-идеальному» и «Матери» (фактор «Сила»). «Мать» и «Отец» ра</w:t>
      </w:r>
      <w:r>
        <w:rPr>
          <w:sz w:val="28"/>
          <w:szCs w:val="28"/>
          <w:lang w:val="uk-UA"/>
        </w:rPr>
        <w:t>ссматривались как эмоциональные антиподы.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рамках обозначенных идентификационных проблем (фактор «Сила») образ друга служил моделью для построения «Я-идеального» (или поиск друга осуществляется в соответствии с представлением о своем идеале), «Друг» также</w:t>
      </w:r>
      <w:r>
        <w:rPr>
          <w:sz w:val="28"/>
          <w:szCs w:val="28"/>
          <w:lang w:val="uk-UA"/>
        </w:rPr>
        <w:t xml:space="preserve"> являл собой образ желаемого сексуального партнера.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Именно в этой группе сексуальные отношения видятся более значимыми, чем эротические, они оказываются тесно связаны с образом матери, то есть эмоционально-коммуникативные качества матери сильно влияют на </w:t>
      </w:r>
      <w:r>
        <w:rPr>
          <w:sz w:val="28"/>
          <w:szCs w:val="28"/>
          <w:lang w:val="uk-UA"/>
        </w:rPr>
        <w:t xml:space="preserve">предпочитаемый образ сексуального партнера (фактор «Активность»).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Описанные результаты показывают, что содержательной основой данной группы является психологический конфликт между самоощущением собственной фемининности (а на самом деле недостаточной мужес</w:t>
      </w:r>
      <w:r>
        <w:rPr>
          <w:sz w:val="28"/>
          <w:szCs w:val="28"/>
          <w:lang w:val="uk-UA"/>
        </w:rPr>
        <w:t xml:space="preserve">твенности) и стремлением обрести максимальную маскулинность, наличие убеждения, что «гомосексуально скорее мое тело, а не я сам». Чрезвычайно значимым для этой группы гомосексуалов оказывается содержательно «не быть женщиной».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Отличительной особенностью т</w:t>
      </w:r>
      <w:r>
        <w:rPr>
          <w:sz w:val="28"/>
          <w:szCs w:val="28"/>
          <w:lang w:val="uk-UA"/>
        </w:rPr>
        <w:t>акже является повышенная значимость сексуальных отношений, возможно даже фиксированность на них и стремление обрести маскулинную сущность через доминантную позицию в партнерстве. На этом фоне логичным выглядит влечение, направленное на фемининный (андрогин</w:t>
      </w:r>
      <w:r>
        <w:rPr>
          <w:sz w:val="28"/>
          <w:szCs w:val="28"/>
          <w:lang w:val="uk-UA"/>
        </w:rPr>
        <w:t>ный) образ, половая принадлежность которого не столь важна.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Характеристика второго</w:t>
      </w:r>
      <w:r>
        <w:rPr>
          <w:sz w:val="28"/>
          <w:szCs w:val="28"/>
          <w:lang w:val="uk-UA"/>
        </w:rPr>
        <w:t xml:space="preserve"> кластер</w:t>
      </w:r>
      <w:r>
        <w:rPr>
          <w:sz w:val="28"/>
          <w:szCs w:val="28"/>
        </w:rPr>
        <w:t xml:space="preserve">а гомосексуалов </w:t>
      </w:r>
    </w:p>
    <w:p w:rsidR="00000000" w:rsidRDefault="00165C9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психологический гомосексуал юноша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Характерные черты гомосексуалов второго кластера отличаются выраженным своеобразием (p&lt;0,05). У них отсутствует</w:t>
      </w:r>
      <w:r>
        <w:rPr>
          <w:sz w:val="28"/>
          <w:szCs w:val="28"/>
          <w:lang w:val="uk-UA"/>
        </w:rPr>
        <w:t xml:space="preserve"> стремление к лидерству, они хотят быть опекаемыми. Они не агрессивные, не вспыльчивые, не азартные и не рискующие, «домашние», открыто проявляют свои чувства, волнуются по пустякам, теряются в трудной ситуации. В отношениях с окружающими теплые, мягкие, в</w:t>
      </w:r>
      <w:r>
        <w:rPr>
          <w:sz w:val="28"/>
          <w:szCs w:val="28"/>
          <w:lang w:val="uk-UA"/>
        </w:rPr>
        <w:t xml:space="preserve">нимательные, сопереживающие. Очень нежные и чувственные, интересуются искусством, но безразличны к технике.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Результаты личностного опросника Р. Кетелла (16PF) дополняют эту картину: данный кластер характеризовался наибольшими значениями по показателям нор</w:t>
      </w:r>
      <w:r>
        <w:rPr>
          <w:sz w:val="28"/>
          <w:szCs w:val="28"/>
          <w:lang w:val="uk-UA"/>
        </w:rPr>
        <w:t>мативности поведения, дипломатичности (G, N) и минимальными - по доминантности, экспрессивности, мечтательности, свободомыслию (E, F, M, Q1).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Рисуночные методы подтверждали данные других методик, добавляя к приведенному перечню качеств самые высокие показа</w:t>
      </w:r>
      <w:r>
        <w:rPr>
          <w:sz w:val="28"/>
          <w:szCs w:val="28"/>
          <w:lang w:val="uk-UA"/>
        </w:rPr>
        <w:t>тели фемининности, зависимости и незрелости (инфантильности) (p &lt; 0,05).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Изучение поведения и гендерных особенностей в детско-подростковом периоде показало, что в процессе взросления гомосексуалы второй группы достоверно отличались самыми высокими показате</w:t>
      </w:r>
      <w:r>
        <w:rPr>
          <w:sz w:val="28"/>
          <w:szCs w:val="28"/>
          <w:lang w:val="uk-UA"/>
        </w:rPr>
        <w:t>лями желания родиться женщиной, в наибольшей степени психологически чувствовали себя лицом женского пола; больше других им нравилось пользоваться косметикой, одевать женскую одежду и украшения, играть в куклы, «дочки-матери». Многие называли себя женским и</w:t>
      </w:r>
      <w:r>
        <w:rPr>
          <w:sz w:val="28"/>
          <w:szCs w:val="28"/>
          <w:lang w:val="uk-UA"/>
        </w:rPr>
        <w:t>менем, предпочитали шить и готовить, общаться с лицами старше себя. При выборе профессии склонялись к традиционно фемининной деятельности.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описании родителей достоверно чаще указывали, что отец отсутствует или мрачный, замкнутый, что в 1,5-2 раза превы</w:t>
      </w:r>
      <w:r>
        <w:rPr>
          <w:sz w:val="28"/>
          <w:szCs w:val="28"/>
          <w:lang w:val="uk-UA"/>
        </w:rPr>
        <w:t>шало подобные ответы в других группах, но значительно реже отец назывался безвольным и зависимым. Наиболее характерным было формальное и безразличное отношение к отцу. О матерях чаще говорили, как об общительных и веселых, уравновешенных и спокойных и в ме</w:t>
      </w:r>
      <w:r>
        <w:rPr>
          <w:sz w:val="28"/>
          <w:szCs w:val="28"/>
          <w:lang w:val="uk-UA"/>
        </w:rPr>
        <w:t>ньшей степени - как о властных и раздражительных.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Гомосексуалы из второго кластера искали в партнере в большей мере, чем другие, «уверенность в себе», «независимость», «наличие точки зрения», «прочность», «спортивность», то есть ярко выраженные маскулинные</w:t>
      </w:r>
      <w:r>
        <w:rPr>
          <w:sz w:val="28"/>
          <w:szCs w:val="28"/>
          <w:lang w:val="uk-UA"/>
        </w:rPr>
        <w:t xml:space="preserve"> качества. При этом для них более важными (в отличие от других кластеров) оказывались и такие качества как уступчивость, доброта, внимательность к другим, общительность, стабильность, совестливость. Отличительной особенностью становился акцент на физическо</w:t>
      </w:r>
      <w:r>
        <w:rPr>
          <w:sz w:val="28"/>
          <w:szCs w:val="28"/>
          <w:lang w:val="uk-UA"/>
        </w:rPr>
        <w:t>й привлекательности потенциальных партнеров: их интересовала мужественность и ее физические атрибуты (например, развитая мускулатура, волосы на теле), более зрелый возраст.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Молодые люди, вошедшие во второй кластер в большей мере, чем другие гомосексуалы, д</w:t>
      </w:r>
      <w:r>
        <w:rPr>
          <w:sz w:val="28"/>
          <w:szCs w:val="28"/>
          <w:lang w:val="uk-UA"/>
        </w:rPr>
        <w:t>емонстрировали исключительное сексуальное влечение к своему полу, раньше других осознавали и принимали свою гомосексуальност</w:t>
      </w:r>
      <w:r>
        <w:rPr>
          <w:sz w:val="28"/>
          <w:szCs w:val="28"/>
        </w:rPr>
        <w:t>ь</w:t>
      </w:r>
      <w:r>
        <w:rPr>
          <w:sz w:val="28"/>
          <w:szCs w:val="28"/>
          <w:lang w:val="uk-UA"/>
        </w:rPr>
        <w:t xml:space="preserve">. Они тяготели к более раннему началу однополых контактов: в 13-14 лет это сделали 30,6% мужчин из данной группы.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гомосексуалов </w:t>
      </w:r>
      <w:r>
        <w:rPr>
          <w:sz w:val="28"/>
          <w:szCs w:val="28"/>
          <w:lang w:val="uk-UA"/>
        </w:rPr>
        <w:t>данной группы (60,0%) не только сексуальное, но и эмоциональное влечение было направлено исключительно или преимущественно на свой пол. Характерным ответом на вопрос о причинах первого гомосексуального контакта было указание на вступление в близость под вл</w:t>
      </w:r>
      <w:r>
        <w:rPr>
          <w:sz w:val="28"/>
          <w:szCs w:val="28"/>
          <w:lang w:val="uk-UA"/>
        </w:rPr>
        <w:t>иянием чувств («влюбленность»). В качестве пути усиления эротических переживаний они считают, что надо «сильно полюбить» или «полностью раствориться в партнере». Склонность к субмиссивности, принятию подчиненной и зависимой роли в партнерстве находила выра</w:t>
      </w:r>
      <w:r>
        <w:rPr>
          <w:sz w:val="28"/>
          <w:szCs w:val="28"/>
          <w:lang w:val="uk-UA"/>
        </w:rPr>
        <w:t xml:space="preserve">жение и в предпочтении пассивной роли в анальном сексе.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этой группе гомосексуалы продемонстрировали наибольшую удовлетворенность своей ориентацией и сексуальными отношениями. У них также выявилась тенденция иметь большее количество партнеров в течение ж</w:t>
      </w:r>
      <w:r>
        <w:rPr>
          <w:sz w:val="28"/>
          <w:szCs w:val="28"/>
          <w:lang w:val="uk-UA"/>
        </w:rPr>
        <w:t>изни: 45,9% на момент обследования имели более десяти партнеров.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Гетеросексуальный компонент влечения в этой группе был минимально выражен, возможность гетеросексуальных контактов вызывала неприязнь или отвращение. Женщины могли вызывать полярные чувства: </w:t>
      </w:r>
      <w:r>
        <w:rPr>
          <w:sz w:val="28"/>
          <w:szCs w:val="28"/>
          <w:lang w:val="uk-UA"/>
        </w:rPr>
        <w:t>«воспринимаются как друзья» или «безразличны» (61,2%), а у небольшой группы даже «вызывают отвращение и брезгливость» (7,1%).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описании лиц женского пола (полоролевой дифференциал) неожиданно обнаружилось искаженное восприятия лиц противоположного пола.</w:t>
      </w:r>
      <w:r>
        <w:rPr>
          <w:sz w:val="28"/>
          <w:szCs w:val="28"/>
          <w:lang w:val="uk-UA"/>
        </w:rPr>
        <w:t xml:space="preserve"> Они представляли женщин в сравнении с другими группами (p&lt;0,05) как наиболее агрессивных, наименее нежных, тактичных и жертвенных, наименее эмоциональных и совестливых, наименее теплых в отношениях с людьми, наименее сочувствующих и наиболее развязных.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онять глубинную сущность и содержательные аспекты идентичности второй группы помогает анализ семантического дифференциала. На среднегрупповых профилях наблюдалось практически полное совпадение образов «Мое тело», «Я-реальное» и «Гомосексуалы». Образ женщин</w:t>
      </w:r>
      <w:r>
        <w:rPr>
          <w:sz w:val="28"/>
          <w:szCs w:val="28"/>
          <w:lang w:val="uk-UA"/>
        </w:rPr>
        <w:t xml:space="preserve"> в данной подгруппе стоял особняком и обнаруживалось, что отношение к противоположному полу негативное (профиль «Женщины» целиком находился в отрицательных значениях факторных нагрузок семантического дифференциала). На противоположном полюсе (гипермаскулин</w:t>
      </w:r>
      <w:r>
        <w:rPr>
          <w:sz w:val="28"/>
          <w:szCs w:val="28"/>
          <w:lang w:val="uk-UA"/>
        </w:rPr>
        <w:t>ность) оказывались образы «Любимый человек» и «Сексуальный партнер», которые получили наибольшие числовые значения по факторам семантического дифференциала. При сравнительно максимальных значениях образа «Я-идеальное» по фактору «Оценка», в данной подгрупп</w:t>
      </w:r>
      <w:r>
        <w:rPr>
          <w:sz w:val="28"/>
          <w:szCs w:val="28"/>
          <w:lang w:val="uk-UA"/>
        </w:rPr>
        <w:t>е содержательные характеристики этого образа (факторы «Сила» и «Активность») не получили больших значений, в результате чего сам профиль располагался значительно ниже образов «Мужчины», «Друг», «Любимый человек», «Сексуальный партнер». Тем самым отрицалось</w:t>
      </w:r>
      <w:r>
        <w:rPr>
          <w:sz w:val="28"/>
          <w:szCs w:val="28"/>
          <w:lang w:val="uk-UA"/>
        </w:rPr>
        <w:t xml:space="preserve"> стремление к обретению качеств гипермаскулинности, в противоположность тому, что такими качествами должны обладать желаемые образы любимого человека и сексуального партнера.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Корреляционная матрица (рис. 2) выявляет тесную взаимосвязь образов «Я-реальное»</w:t>
      </w:r>
      <w:r>
        <w:rPr>
          <w:sz w:val="28"/>
          <w:szCs w:val="28"/>
          <w:lang w:val="uk-UA"/>
        </w:rPr>
        <w:t>, «Я-идеальное» и «Мое тело», что позволяет предполагать бесконфликтное принятие себя, внутреннюю согласованность идентичности. Взаимосвязь образов «Мужчины», «Любимый человек», «Сексуальный партнер» (по фактору «Сила») демонстрируют отчетливую направленно</w:t>
      </w:r>
      <w:r>
        <w:rPr>
          <w:sz w:val="28"/>
          <w:szCs w:val="28"/>
          <w:lang w:val="uk-UA"/>
        </w:rPr>
        <w:t xml:space="preserve">сть сексуального и эротического влечения на лиц своего пола. Образ женщин не только видится негативным, но и по всем факторам противопоставляется мужчинам.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Влияние образа матери носит локальный характер, о полной идентификации с материнским образом речи н</w:t>
      </w:r>
      <w:r>
        <w:rPr>
          <w:sz w:val="28"/>
          <w:szCs w:val="28"/>
          <w:lang w:val="uk-UA"/>
        </w:rPr>
        <w:t>е идет. Это положение находит подтверждение в обособленности среднегруппового профиля матери и в наличии прямой корреляционной связи только между образами «Здоровье» и «Мать» (факторы «Оценка» и «Активность»), то есть в установках относительно своего здоро</w:t>
      </w:r>
      <w:r>
        <w:rPr>
          <w:sz w:val="28"/>
          <w:szCs w:val="28"/>
          <w:lang w:val="uk-UA"/>
        </w:rPr>
        <w:t>вья и бессознательном ощущении, что физическое благополучие связано с матерью. Отец, напротив, рассматривается как отрицательный образ, который противопоставляется и своему телу, и здоровью (фактор «Активность»), а наличие сильной отрицательной связи по фа</w:t>
      </w:r>
      <w:r>
        <w:rPr>
          <w:sz w:val="28"/>
          <w:szCs w:val="28"/>
          <w:lang w:val="uk-UA"/>
        </w:rPr>
        <w:t xml:space="preserve">ктору «Сила» с образом «Тело» демонстрирует выраженное неприятие и противопоставление себя отцу на уровне «природной сущности».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241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2057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190F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2038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фактор «Оценка»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фактор«Сила»</w:t>
      </w: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62250" cy="2114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5C95">
        <w:rPr>
          <w:sz w:val="28"/>
          <w:szCs w:val="28"/>
          <w:lang w:val="uk-UA"/>
        </w:rPr>
        <w:t xml:space="preserve"> </w:t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фактор «Активность»</w:t>
      </w:r>
    </w:p>
    <w:p w:rsidR="00000000" w:rsidRDefault="00165C95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2. Гомосексуалы: 2 кластер. Семантический дифференциал (факторы «Оценка», «Сила», «Активность»). Условные обозначения аналогичные рисунку 1.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Таким образом, во вторую группу вошли лица, которые демонстрировали кро</w:t>
      </w:r>
      <w:r>
        <w:rPr>
          <w:sz w:val="28"/>
          <w:szCs w:val="28"/>
          <w:lang w:val="uk-UA"/>
        </w:rPr>
        <w:t>сгендерную идентичность, психологическая фемининность сопровождала их практически всю жизнь и проявлялась, в том числе, в поисках доминантного партнера, уступчивости, эмоциональности. Несмотря на их содержательную близость с женщинами, субъективно сами рес</w:t>
      </w:r>
      <w:r>
        <w:rPr>
          <w:sz w:val="28"/>
          <w:szCs w:val="28"/>
          <w:lang w:val="uk-UA"/>
        </w:rPr>
        <w:t>понденты стремились выделить себя в особую идентичностную группу, которая не пересекается с женским образом. Признание своей фемининности, но не своей «женскости», отмежевание от лиц женского пола идет вплоть до искажения видения и принижения качеств, кото</w:t>
      </w:r>
      <w:r>
        <w:rPr>
          <w:sz w:val="28"/>
          <w:szCs w:val="28"/>
          <w:lang w:val="uk-UA"/>
        </w:rPr>
        <w:t>рые характерны для лиц женского пола. Образы мужчин и женщин противопоставлялись друг другу. Лица мужского пола являются для них сексуальным объектом, а отец - «антиподом телесного «Я». Они относились к себе лучше, чем в других группах и демонстрировали ма</w:t>
      </w:r>
      <w:r>
        <w:rPr>
          <w:sz w:val="28"/>
          <w:szCs w:val="28"/>
          <w:lang w:val="uk-UA"/>
        </w:rPr>
        <w:t xml:space="preserve">ксимальную идентификацию с сексуальными меньшинствами, самовосприятие отличалось достаточной цельностью и гармоничностью.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.3</w:t>
      </w:r>
      <w:r>
        <w:rPr>
          <w:sz w:val="28"/>
          <w:szCs w:val="28"/>
          <w:lang w:val="uk-UA"/>
        </w:rPr>
        <w:t xml:space="preserve"> Третий кластер</w:t>
      </w:r>
      <w:r>
        <w:rPr>
          <w:sz w:val="28"/>
          <w:szCs w:val="28"/>
        </w:rPr>
        <w:t xml:space="preserve"> гомосексуалов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Гомосексуалы, вошедшие в третий кластер достоверно отличались самой высокой уверенностью в себе, с</w:t>
      </w:r>
      <w:r>
        <w:rPr>
          <w:sz w:val="28"/>
          <w:szCs w:val="28"/>
          <w:lang w:val="uk-UA"/>
        </w:rPr>
        <w:t>тремлением лидировать, чувством превосходства, спокойствием в кризисной ситуации, независимостью, наличием точки зрения, оказывались наиболее рискующими, имели низкую тревожность и наименьшую ранимость, характеризовались наибольшей общительностью, максимал</w:t>
      </w:r>
      <w:r>
        <w:rPr>
          <w:sz w:val="28"/>
          <w:szCs w:val="28"/>
          <w:lang w:val="uk-UA"/>
        </w:rPr>
        <w:t>ьной готовностью помогать, теплотой в отношениях, любовью к детям, минимальным отвращением к точным наукам, были наиболее совестливыми. Они эмоционально стабильны, смелы и минимально подозрительны, неконформны, не напряжены; демонстрировали самые высокие п</w:t>
      </w:r>
      <w:r>
        <w:rPr>
          <w:sz w:val="28"/>
          <w:szCs w:val="28"/>
          <w:lang w:val="uk-UA"/>
        </w:rPr>
        <w:t xml:space="preserve">оказатели интернальности и минимальные - экстернальности среди всех кластеров.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Показатели уровня невротизации (по методике УН) для этой группы самые низкие среди полученных кластеров и лежат в зоне неопределенности (-4,2). По данным рисуночных методов для</w:t>
      </w:r>
      <w:r>
        <w:rPr>
          <w:sz w:val="28"/>
          <w:szCs w:val="28"/>
          <w:lang w:val="uk-UA"/>
        </w:rPr>
        <w:t xml:space="preserve"> них характерна минимальная депрессивность, нет трудностей контактов, не ощущают чувство неполноценности, выявлялась некоторая фиксация на сексуальных проблемах. Общая удовлетворенность своей жизнью была самой высокой среди групп.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Отцов характеризовали нег</w:t>
      </w:r>
      <w:r>
        <w:rPr>
          <w:sz w:val="28"/>
          <w:szCs w:val="28"/>
          <w:lang w:val="uk-UA"/>
        </w:rPr>
        <w:t>ативно, называли их чаще раздражительными (49,5%), холодными, эгоистичными (29,0%), властными (24,7%), жестокими (16,1%) и в наименьшей степени - уравновешенными и спокойными (11,8%). Наиболее характерное отношение к отцу - формальное и безразличное. Напро</w:t>
      </w:r>
      <w:r>
        <w:rPr>
          <w:sz w:val="28"/>
          <w:szCs w:val="28"/>
          <w:lang w:val="uk-UA"/>
        </w:rPr>
        <w:t>тив, о матерях говорили как об общительных и веселых (48,4%).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Характеризуя детский и подростковый период, можно отметить, что они в наименьшей степени психологически чувствовали себя женщиной (но не были и исключительно маскулинными), меньше ощущали неувер</w:t>
      </w:r>
      <w:r>
        <w:rPr>
          <w:sz w:val="28"/>
          <w:szCs w:val="28"/>
          <w:lang w:val="uk-UA"/>
        </w:rPr>
        <w:t>енность в себе и душевную ранимость, минимально стремились к одиночеству, отличались отсутствием коммуникативных проблем. Более 20% высказывали стремление к профессиональной самореалиации в традиционно «женских» занятиях.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Большинство (53,8%) были уверены в</w:t>
      </w:r>
      <w:r>
        <w:rPr>
          <w:sz w:val="28"/>
          <w:szCs w:val="28"/>
          <w:lang w:val="uk-UA"/>
        </w:rPr>
        <w:t xml:space="preserve"> появлении гомосексуального влечения в подростковом возрасте. Гетеросексуальный опыт достаточно часто (в 18,3% случаев) предшествовал гомосексуальному, а 10,9% гомосексуалов на момент обследования продолжали гетеросексуальные отношения. Мотивация для конта</w:t>
      </w:r>
      <w:r>
        <w:rPr>
          <w:sz w:val="28"/>
          <w:szCs w:val="28"/>
          <w:lang w:val="uk-UA"/>
        </w:rPr>
        <w:t>ктов с женщинами, получившая определение как «проверка себя» была наиболее выражена именно в данной группе (у 22,5%).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партнере больше других групп привлекала мягкость, андрогинность и значительно меньше интересовала мужественность. Им нужен партнер в мак</w:t>
      </w:r>
      <w:r>
        <w:rPr>
          <w:sz w:val="28"/>
          <w:szCs w:val="28"/>
          <w:lang w:val="uk-UA"/>
        </w:rPr>
        <w:t>симальной степени «нежный, чувственный», «теплый в отношениях» «сопереживающий». При этом он должен быть общительным, в должной мере «уверен в себе» и «готов помогать». Особое внимание обращали на глаза, фигуру, в наименьшей степени фиксировались на половы</w:t>
      </w:r>
      <w:r>
        <w:rPr>
          <w:sz w:val="28"/>
          <w:szCs w:val="28"/>
          <w:lang w:val="uk-UA"/>
        </w:rPr>
        <w:t>х органах, минимально интересовались оволосением тела потенциальных партнеров. Для этой группы гомосексуалов особенно важной являлась духовная близость с партнером (для 40,9%), они также значимо больше стремились к лучшим отношениям с партнерами вне сексуа</w:t>
      </w:r>
      <w:r>
        <w:rPr>
          <w:sz w:val="28"/>
          <w:szCs w:val="28"/>
          <w:lang w:val="uk-UA"/>
        </w:rPr>
        <w:t>льной сферы (31,2%).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Описываемая группа при сравнении с другими кластерами характеризовалась максимальными показателями сексуальной удовлетворенности, выраженностью эротического компонента либидо и возбудимости. Минимальными были сексуальные дисфункции, вн</w:t>
      </w:r>
      <w:r>
        <w:rPr>
          <w:sz w:val="28"/>
          <w:szCs w:val="28"/>
          <w:lang w:val="uk-UA"/>
        </w:rPr>
        <w:t>утренний конфликт в области сексуальности. В сексуальной технике обнаруживались предпочтения принимать ласки партнера при оральном сексе (69,9%).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среднегрупповых профилях семантического дифференциала наблюдалось максимальное сближение профилей «Мужчины» </w:t>
      </w:r>
      <w:r>
        <w:rPr>
          <w:sz w:val="28"/>
          <w:szCs w:val="28"/>
          <w:lang w:val="uk-UA"/>
        </w:rPr>
        <w:t>и «Я-реальное», а «Я-идеальное» максимально сближалось по показателям с образом «Друг». Одновременно сами гомосексуалы в максимальной степени отличали себя от образа «Женщины», если сравнивать их с другими кластерами. Выявлялось также стремление отделить с</w:t>
      </w:r>
      <w:r>
        <w:rPr>
          <w:sz w:val="28"/>
          <w:szCs w:val="28"/>
          <w:lang w:val="uk-UA"/>
        </w:rPr>
        <w:t>ебя от образа гомосексуалов на фоне положительного отношения к последним.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Корреляционные связи (рис. 3) показывают, что образы «Я-реальное», «Я-идеальное» и «Тело» составляют максимально тесно взаимосвязанную триаду по всем факторам семантического дифферен</w:t>
      </w:r>
      <w:r>
        <w:rPr>
          <w:sz w:val="28"/>
          <w:szCs w:val="28"/>
          <w:lang w:val="uk-UA"/>
        </w:rPr>
        <w:t xml:space="preserve">циала («Оценка», «Сила» и «Активность»), что вместе с расположением профилей «Я-реальное» и «Тело» в зоне высоких положительных значений указывает на бесконфликтное принятие себя.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данной группы образ тела является системообразующим: он объединяет «Я-р</w:t>
      </w:r>
      <w:r>
        <w:rPr>
          <w:sz w:val="28"/>
          <w:szCs w:val="28"/>
          <w:lang w:val="uk-UA"/>
        </w:rPr>
        <w:t xml:space="preserve">еальное» и «Я-идеальное», и в нем заключена своеобразная телесная амбивалентность, обусловленная одновременной идентификацией с мужчинами и с матерью, а на эмоционально-поведенческом уровне (фактор «Активность») тело также связано с образом гомосексуалов.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Отличительной особенностью рассматриваемого кластера является роль и значимость родительских фигур для формирования идентичности. Образ отца - отрицательный как с точки зрения направленности влечения (отрицательная корреляция с образом сексуального партне</w:t>
      </w:r>
      <w:r>
        <w:rPr>
          <w:sz w:val="28"/>
          <w:szCs w:val="28"/>
          <w:lang w:val="uk-UA"/>
        </w:rPr>
        <w:t>ра по фактору «Сила»), так и с возможностью эмоциональной идентификации (отрицательная корреляция с «Я-идеальным» по фактору «Активность»). Совсем иную значимость имеет материнский образ: среднегрупповой профиль «Мать» практически сливается с профилями «Я-</w:t>
      </w:r>
      <w:r>
        <w:rPr>
          <w:sz w:val="28"/>
          <w:szCs w:val="28"/>
          <w:lang w:val="uk-UA"/>
        </w:rPr>
        <w:t>реальное» и «Тело», а при рассмотрении корреляционных плеяд обнаруживается, что гомосексуалы идентифицируют свое телесное «Я» с материнским и мужским образами (фактор «Сила»), а по фактору «Активность» присутствует прямая связь между эмоционально-коммуника</w:t>
      </w:r>
      <w:r>
        <w:rPr>
          <w:sz w:val="28"/>
          <w:szCs w:val="28"/>
          <w:lang w:val="uk-UA"/>
        </w:rPr>
        <w:t>тивными качествами матери и своего «Я», чего нет в других группах.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571750" cy="19812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20859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фактор «Оценка»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фактор «Сила»</w:t>
      </w: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048000" cy="2324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Фактор</w:t>
      </w:r>
      <w:r>
        <w:rPr>
          <w:sz w:val="28"/>
          <w:szCs w:val="28"/>
        </w:rPr>
        <w:t xml:space="preserve"> «</w:t>
      </w:r>
      <w:r>
        <w:rPr>
          <w:sz w:val="28"/>
          <w:szCs w:val="28"/>
          <w:lang w:val="uk-UA"/>
        </w:rPr>
        <w:t>Активность»</w:t>
      </w:r>
    </w:p>
    <w:p w:rsidR="00000000" w:rsidRDefault="00165C95">
      <w:pPr>
        <w:pStyle w:val="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3. Гомосексуалы: 3 кластер. Семантический дифференциал (факторы «Оценка», «Сила», «Активность»). Условные обозначения аналогичные рисунку 1.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Это означает, что собственная эмоционально-поведенчес</w:t>
      </w:r>
      <w:r>
        <w:rPr>
          <w:sz w:val="28"/>
          <w:szCs w:val="28"/>
          <w:lang w:val="uk-UA"/>
        </w:rPr>
        <w:t>кая активность гомосексуалов напрямую связывается с матерью.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 данной группе отсутствуют прямые корреляционные указания на половую принадлежность объекта чувственного влечения. Лишь по фактору «Активность» образ «Любимый человек» «привязан» к образам «Дру</w:t>
      </w:r>
      <w:r>
        <w:rPr>
          <w:sz w:val="28"/>
          <w:szCs w:val="28"/>
          <w:lang w:val="uk-UA"/>
        </w:rPr>
        <w:t>г» и «Мать». В отсутствии других детерминант для формирования направленности влечения это может означать, что личностно-психологические качества друга и психо-эмоциональная близость к лицу своего пола выступают важными пусковыми механизмами в зарождении чу</w:t>
      </w:r>
      <w:r>
        <w:rPr>
          <w:sz w:val="28"/>
          <w:szCs w:val="28"/>
          <w:lang w:val="uk-UA"/>
        </w:rPr>
        <w:t>вственного влечения. Эмоциональные характеристики матери, бессознательно усвоенные с детства, также как и желаемый образ друга определяют портрет любимого.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.4 </w:t>
      </w:r>
      <w:r>
        <w:rPr>
          <w:sz w:val="28"/>
          <w:szCs w:val="28"/>
          <w:lang w:val="uk-UA"/>
        </w:rPr>
        <w:t xml:space="preserve">Четвертый </w:t>
      </w:r>
      <w:r>
        <w:rPr>
          <w:sz w:val="28"/>
          <w:szCs w:val="28"/>
        </w:rPr>
        <w:t xml:space="preserve">тип гомосексуалов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Результаты исследования показали, что для четвертой группы гомосек</w:t>
      </w:r>
      <w:r>
        <w:rPr>
          <w:sz w:val="28"/>
          <w:szCs w:val="28"/>
          <w:lang w:val="uk-UA"/>
        </w:rPr>
        <w:t xml:space="preserve">суалов оказались характерны выраженные психоэмоциональные проблемы. Им в наибольшей степени, в отличие от других кластеров (p &lt; 0,05), были присущи такие качества, как неуверенность в себе, нерешительность, ранимость, тревожность, чувство неполноценности, </w:t>
      </w:r>
      <w:r>
        <w:rPr>
          <w:sz w:val="28"/>
          <w:szCs w:val="28"/>
          <w:lang w:val="uk-UA"/>
        </w:rPr>
        <w:t>зависимость, неазартность и необщительность.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Обследованные относились к себе хуже, чем в других группах: образ «Я-реальное» по данным семантического дифференциала получил минимальные значения среди остальных кластеров. Внутри самой группы образ «Я-реальное</w:t>
      </w:r>
      <w:r>
        <w:rPr>
          <w:sz w:val="28"/>
          <w:szCs w:val="28"/>
          <w:lang w:val="uk-UA"/>
        </w:rPr>
        <w:t>» также имел практически самые низкие значения по сравнению с другими оцениваемыми образами, и максимальный разрыв значений с образом «Я-идеальное». Эти данные свидетельствовали о явно заниженной самооценке и выраженной неудовлетворенности собой. Подтвержд</w:t>
      </w:r>
      <w:r>
        <w:rPr>
          <w:sz w:val="28"/>
          <w:szCs w:val="28"/>
          <w:lang w:val="uk-UA"/>
        </w:rPr>
        <w:t>ением этого являлись и результаты личностного опросника Р. Кетелла, которые выявили характерные черты представителей этого кластера: замкнутость, эмоциональная нестабильность, нерешительность, подозрительность, неконформность, напряженность, низкую самооце</w:t>
      </w:r>
      <w:r>
        <w:rPr>
          <w:sz w:val="28"/>
          <w:szCs w:val="28"/>
          <w:lang w:val="uk-UA"/>
        </w:rPr>
        <w:t xml:space="preserve">нку. Сходные характеристики преобладали в результатах рисуночных тестов: чувство неполноценности, зависимость, тревожность, неуверенность.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Четвертая группа гомосексуалов характеризовалась высокими значениями уровня невротизации (-28,2 балла по методике УН</w:t>
      </w:r>
      <w:r>
        <w:rPr>
          <w:sz w:val="28"/>
          <w:szCs w:val="28"/>
          <w:lang w:val="uk-UA"/>
        </w:rPr>
        <w:t xml:space="preserve">, p&lt;0,05). Параметр «ситуационная экстернальность» имел у них максимальное значение по сравнению с другими кластерами, параметр «интернальность» - минимальное значение.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гомосексуалов преобладало пессимистическое отношение к жизни. «Моя жизнь не имеет см</w:t>
      </w:r>
      <w:r>
        <w:rPr>
          <w:sz w:val="28"/>
          <w:szCs w:val="28"/>
          <w:lang w:val="uk-UA"/>
        </w:rPr>
        <w:t>ысла», «Мои ошибки и недостатки довлеют надо мной», «Я несчастный человек» - так отвечали 54,9% респондентов. Две трети группы указали на имевшие место депрессии и периоды подавленного настроения, треть вынуждена была обращаться к психотерапевтам или психи</w:t>
      </w:r>
      <w:r>
        <w:rPr>
          <w:sz w:val="28"/>
          <w:szCs w:val="28"/>
          <w:lang w:val="uk-UA"/>
        </w:rPr>
        <w:t xml:space="preserve">атрам, у 35,5% - возникали мысли о самоубийстве и только 6,5% гомосексуалов отрицали наличие проблем.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Рассмотрение родительской семьи показало, что гомосексуалы четвертой группы заметно лучше в отличие от других групп относились к отцу, но менее благоприя</w:t>
      </w:r>
      <w:r>
        <w:rPr>
          <w:sz w:val="28"/>
          <w:szCs w:val="28"/>
          <w:lang w:val="uk-UA"/>
        </w:rPr>
        <w:t>тно к матери. Отец сравнительно чаще назывался мягким и понимающим (22,6%), спокойным и уравновешенным (22,6%) или зависимым и безвольным (22,6%). В этой группе меньше всего было негативного отношения к отцу (12,0%). Свою мать они характеризовали как раздр</w:t>
      </w:r>
      <w:r>
        <w:rPr>
          <w:sz w:val="28"/>
          <w:szCs w:val="28"/>
          <w:lang w:val="uk-UA"/>
        </w:rPr>
        <w:t xml:space="preserve">ажительную (41,9%), властную (32,3%), холодную и эгоистичную (19,4%), главенствующую (12,9%).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 детства представителей данного кластера отличали ощущение неуверенности в себе, повышенная душевная ранимость и стремление к одиночеству. Они избегали шумных и</w:t>
      </w:r>
      <w:r>
        <w:rPr>
          <w:sz w:val="28"/>
          <w:szCs w:val="28"/>
          <w:lang w:val="uk-UA"/>
        </w:rPr>
        <w:t>гр и спортивных занятий, испытывали неприятие драк и мальчишеской «возни». Им нравилось петь, играть и танцевать и они предпочитали общество девочек больше, чем гомосексуалы из других кластеров (p&lt;0,05). Они в большей степени ощущали себя психологически ли</w:t>
      </w:r>
      <w:r>
        <w:rPr>
          <w:sz w:val="28"/>
          <w:szCs w:val="28"/>
          <w:lang w:val="uk-UA"/>
        </w:rPr>
        <w:t xml:space="preserve">цом противоположного пола (64,5%), хотя подобные высказывания отражали скорее их психологическую, а не идентичностую близость к лицам противоположного пола.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отличие от других групп гомосексуалов, они были склонны рассматривать и описывать женщин как наи</w:t>
      </w:r>
      <w:r>
        <w:rPr>
          <w:sz w:val="28"/>
          <w:szCs w:val="28"/>
          <w:lang w:val="uk-UA"/>
        </w:rPr>
        <w:t>более нежных, общительных, добрых, тактичных, внимательных, сопереживающих. При этом возможность сексуальных отношений с противоположным полом многих пугала (32,3%) или вызывала отвращение (19,4%). Распределение ответов по данному вопросу отражало механизм</w:t>
      </w:r>
      <w:r>
        <w:rPr>
          <w:sz w:val="28"/>
          <w:szCs w:val="28"/>
          <w:lang w:val="uk-UA"/>
        </w:rPr>
        <w:t>ы формирования влечения: в данном случае это результат неуверенности в себе (очевидно поэтому 61,3% никогда не имели сексуальных отношений с женщинами).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Описание желаемого партнера свидетельствовала о том, что гомосексуалы из четвертой группы достоверно в </w:t>
      </w:r>
      <w:r>
        <w:rPr>
          <w:sz w:val="28"/>
          <w:szCs w:val="28"/>
          <w:lang w:val="uk-UA"/>
        </w:rPr>
        <w:t>большей мере (p&lt; 0,05) хотели видеть рядом с собой партнера, обладающего традиционно «маскулинными» качествами - лидера, уверенного и спокойного, спортивного, проявляющего интерес к технике. Кроме этих «мужских» качеств для них особенно оказывалось важным,</w:t>
      </w:r>
      <w:r>
        <w:rPr>
          <w:sz w:val="28"/>
          <w:szCs w:val="28"/>
          <w:lang w:val="uk-UA"/>
        </w:rPr>
        <w:t xml:space="preserve"> чтобы партнер был открытым, теплым в отношениях и стабильным. Меньше всего респондентов интересовали нежность, уступчивость и чувственность партнера, а также они обнаружили отсутствие стремления к независимости в партнерстве</w:t>
      </w:r>
      <w:r>
        <w:rPr>
          <w:sz w:val="28"/>
          <w:szCs w:val="28"/>
        </w:rPr>
        <w:t xml:space="preserve"> [5]</w:t>
      </w:r>
      <w:r>
        <w:rPr>
          <w:sz w:val="28"/>
          <w:szCs w:val="28"/>
          <w:lang w:val="uk-UA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Особо значим и желанен дл</w:t>
      </w:r>
      <w:r>
        <w:rPr>
          <w:sz w:val="28"/>
          <w:szCs w:val="28"/>
          <w:lang w:val="uk-UA"/>
        </w:rPr>
        <w:t xml:space="preserve">я представителей четвертой группы был контакт с «натуралом» (то есть с гетеросексуальным мужчиной). Акцент делался на физической привлекательности партнера: гомосексуалы достоверно в большей мере были фиксированы на половых органах, ягодицах, мужественном </w:t>
      </w:r>
      <w:r>
        <w:rPr>
          <w:sz w:val="28"/>
          <w:szCs w:val="28"/>
          <w:lang w:val="uk-UA"/>
        </w:rPr>
        <w:t>облике. Они продемонстрировали стремление к максимальной частоте физических контактов: 41,9% хотели бы иметь ежедневную близость. Однако подобные желания вовсе не свидетельствовали, как можно было предполагать, о благополучии в сексуально-эротической сфере</w:t>
      </w:r>
      <w:r>
        <w:rPr>
          <w:sz w:val="28"/>
          <w:szCs w:val="28"/>
          <w:lang w:val="uk-UA"/>
        </w:rPr>
        <w:t>. Напротив, кластер характеризовался в общей выборке гомосексуалов сравнительно максимальными показателями сексуальных дисфункций и минимальными показателями сексуальной удовлетворенности и возбудимости (по данным опросника Айзенка). Именно для этих гомосе</w:t>
      </w:r>
      <w:r>
        <w:rPr>
          <w:sz w:val="28"/>
          <w:szCs w:val="28"/>
          <w:lang w:val="uk-UA"/>
        </w:rPr>
        <w:t xml:space="preserve">ксуалов были наиболее характерны мазохистские фантазии и сновидения.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гомосексуалов этой группы чувственное, сексуальное влечение было направлено преимущественно на лиц своего пола, в гомосексуальные отношения вступали, прежде всего, под влиянием физичес</w:t>
      </w:r>
      <w:r>
        <w:rPr>
          <w:sz w:val="28"/>
          <w:szCs w:val="28"/>
          <w:lang w:val="uk-UA"/>
        </w:rPr>
        <w:t>кой потребности. Большинство полагали, что их гомосексуальность «существует с рождения» (74,2%), однако имели тенденцию вступать в первый гомосексуальный контакт достаточно поздно, так как признавали и принимали свою ориентацию далеко не сразу. Они испытыв</w:t>
      </w:r>
      <w:r>
        <w:rPr>
          <w:sz w:val="28"/>
          <w:szCs w:val="28"/>
          <w:lang w:val="uk-UA"/>
        </w:rPr>
        <w:t>али сложности в построении стабильных партнерских отношений и в целом имели наименьшее количество партнеров, а в отношениях искали комфорт и безопасность. Важно отметить, что эмоциональное влечение к лицам своего пола было представлено в минимальной степен</w:t>
      </w:r>
      <w:r>
        <w:rPr>
          <w:sz w:val="28"/>
          <w:szCs w:val="28"/>
          <w:lang w:val="uk-UA"/>
        </w:rPr>
        <w:t>и: исключительный или преимущественный характер оно носило только для 35,5%, что меньше чем в любом другом кластере.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этой группе высказывалось больше всего сожалений и недовольства своим гомосексуальным влечением, старались скрывать его от окружающих. Ча</w:t>
      </w:r>
      <w:r>
        <w:rPr>
          <w:sz w:val="28"/>
          <w:szCs w:val="28"/>
          <w:lang w:val="uk-UA"/>
        </w:rPr>
        <w:t>сто психоэмоциональные проблемы были связаны как раз с обнаружением своей гомосексуальности.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семантическом дифференциале среднегрупповые профили шкалируемых понятий показали, что гомосексуалы, составившие четвертый кластер, бессознательно противопоставля</w:t>
      </w:r>
      <w:r>
        <w:rPr>
          <w:sz w:val="28"/>
          <w:szCs w:val="28"/>
          <w:lang w:val="uk-UA"/>
        </w:rPr>
        <w:t xml:space="preserve">ли две группы образов: с одной стороны, «Женщины», «Я-реальное», «Мое тело», «Гомосексуалы» и, с другой, «Мужчины», «Друг», «Любимый человек», «Сексуальный партнер», «Я-идеальное».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Можно предполагать, что переоценка образа мужчин, эмоциональная и эротичес</w:t>
      </w:r>
      <w:r>
        <w:rPr>
          <w:sz w:val="28"/>
          <w:szCs w:val="28"/>
          <w:lang w:val="uk-UA"/>
        </w:rPr>
        <w:t>кая фиксация на образе друга, который становился прообразом «Я-идеального», вызваны имевшимися психологическими проблемами. Низкая самооценка и максимальный разрыв между профилями «Я-реальное» и «Я-идеальное» делают образ «Я-идеальное» узловым, сверхценным</w:t>
      </w:r>
      <w:r>
        <w:rPr>
          <w:sz w:val="28"/>
          <w:szCs w:val="28"/>
          <w:lang w:val="uk-UA"/>
        </w:rPr>
        <w:t xml:space="preserve"> и определяющим особо пристрастное отношение к значимым другим: «любимому человеку», «сексуальному партнеру», «другу», потенциальным партнерским отношениям</w:t>
      </w:r>
      <w:r>
        <w:rPr>
          <w:sz w:val="28"/>
          <w:szCs w:val="28"/>
        </w:rPr>
        <w:t xml:space="preserve"> [8]</w:t>
      </w:r>
      <w:r>
        <w:rPr>
          <w:sz w:val="28"/>
          <w:szCs w:val="28"/>
          <w:lang w:val="uk-UA"/>
        </w:rPr>
        <w:t xml:space="preserve">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Структуру смысловых связей, характерных для этой группы, наглядно представляют корреляционные </w:t>
      </w:r>
      <w:r>
        <w:rPr>
          <w:sz w:val="28"/>
          <w:szCs w:val="28"/>
          <w:lang w:val="uk-UA"/>
        </w:rPr>
        <w:t>плеяды семантического дифференциала (рис. 4). Они показали, что для четвертого кластера характерно видение гомосексуалов как близких по своей сути женщинам (фактор «Сила»), в то время как мужской образ ассоциируется с любимым человеком и сексуальным партне</w:t>
      </w:r>
      <w:r>
        <w:rPr>
          <w:sz w:val="28"/>
          <w:szCs w:val="28"/>
          <w:lang w:val="uk-UA"/>
        </w:rPr>
        <w:t xml:space="preserve">ром (факторы «Сила» и «Активность»). Тем самым, как и во втором кластере, четко определена направленность сексуального и эротического влечения на свой пол, при этом сексуальный партнер даже противопоставляется лицам женского пола.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43200" cy="2114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0" cy="20383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фактор «Оценка»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Фактор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«Сила»</w:t>
      </w:r>
    </w:p>
    <w:p w:rsidR="00000000" w:rsidRDefault="0024190F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38450" cy="2171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65C95">
      <w:pPr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t>фактор «Активность»</w:t>
      </w:r>
    </w:p>
    <w:p w:rsidR="00000000" w:rsidRDefault="00165C95">
      <w:pPr>
        <w:pStyle w:val="4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Рис. 4. Гомосексуалы: 4 кластер. Семантический дифференциал (факторы «Оценка», «Сила», «Активность»). Условные обозн</w:t>
      </w:r>
      <w:r>
        <w:rPr>
          <w:sz w:val="28"/>
          <w:szCs w:val="28"/>
          <w:lang w:val="uk-UA"/>
        </w:rPr>
        <w:t>ачения аналогичные рисунку 1.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  <w:t>Важной отличительной особенностью этой группы являлось указание на то, что «Мое тело» «не мужское» (отрицательная корреляционная связь по факторам «Сила» и «Активность»). Одновременно на сознательном, эмоционально-оценочном у</w:t>
      </w:r>
      <w:r>
        <w:rPr>
          <w:sz w:val="28"/>
          <w:szCs w:val="28"/>
          <w:lang w:val="uk-UA"/>
        </w:rPr>
        <w:t>ровне собственное тело противопоставляется женщинам (фактор «Оценка»), то есть выявляется нежелание относиться к себе как к фемининному.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Субъективное неблагополучие и неудовлетворенность собой и своим влечением, помимо прочего, проявляется в противопоставл</w:t>
      </w:r>
      <w:r>
        <w:rPr>
          <w:sz w:val="28"/>
          <w:szCs w:val="28"/>
          <w:lang w:val="uk-UA"/>
        </w:rPr>
        <w:t>ении образа своего здоровья «Любимому человеку» («Оценка») и «Гомосексуалам» («Сила»). Тем самым бессознательно формулируется идея о «нездоровье» имеющихся и желанных гомосексуальных отношений</w:t>
      </w:r>
      <w:r>
        <w:rPr>
          <w:sz w:val="28"/>
          <w:szCs w:val="28"/>
        </w:rPr>
        <w:t xml:space="preserve"> [7]</w:t>
      </w:r>
      <w:r>
        <w:rPr>
          <w:sz w:val="28"/>
          <w:szCs w:val="28"/>
          <w:lang w:val="uk-UA"/>
        </w:rPr>
        <w:t>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результате сниженной самооценки образ «Я-реальное» имел</w:t>
      </w:r>
      <w:r>
        <w:rPr>
          <w:sz w:val="28"/>
          <w:szCs w:val="28"/>
          <w:lang w:val="uk-UA"/>
        </w:rPr>
        <w:t xml:space="preserve"> минимум корреляционных связей, поэтому его роль и смысловую нагрузку частично выполняло «телесное Я». Только в данной группе отсутствовали прямые «эволюционные» связи между «Я-реальным» и «Я-идеальным», что объясняется неудовлетворенностью респондентов те</w:t>
      </w:r>
      <w:r>
        <w:rPr>
          <w:sz w:val="28"/>
          <w:szCs w:val="28"/>
          <w:lang w:val="uk-UA"/>
        </w:rPr>
        <w:t xml:space="preserve">м, что они представляют собой в настоящее время. Невротическая неуверенность в себе вела к поиску объекта идентификации. И эта идентификация строилась через партнеров (фактор «Оценка»), параллельно повышалась роль матери как мерила эмоциональных оценок. В </w:t>
      </w:r>
      <w:r>
        <w:rPr>
          <w:sz w:val="28"/>
          <w:szCs w:val="28"/>
          <w:lang w:val="uk-UA"/>
        </w:rPr>
        <w:t>свете этого особое значение приобретал образ друга, он напрямую идентификационно был связан с образом «Любимый» (фактор «Сила» и «Активность»), а по фактору «Оценка» может рассматриваться как узловой, взаимно увязывающий в субъективном личностном пространс</w:t>
      </w:r>
      <w:r>
        <w:rPr>
          <w:sz w:val="28"/>
          <w:szCs w:val="28"/>
          <w:lang w:val="uk-UA"/>
        </w:rPr>
        <w:t>тве отношения к «Я-идеальному», к «Телу», «Любимому человеку» и «Сексуальному партнеру».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Полученные результаты показали, что построение гомосексуальной идентичности оказывается психологически сложным процессом и требует определенного мужества от молодых лю</w:t>
      </w:r>
      <w:r>
        <w:rPr>
          <w:sz w:val="28"/>
          <w:szCs w:val="28"/>
          <w:lang w:val="uk-UA"/>
        </w:rPr>
        <w:t>дей, испытывающих стойкое чувственное влечение к лицам своего пола, так как изначально она строится на сравнении и противопоставлении себя «большинству» и вынужденному принятию весьма невыгодной роли отвергаемого и часто нетерпимого окружающими. Даже в слу</w:t>
      </w:r>
      <w:r>
        <w:rPr>
          <w:sz w:val="28"/>
          <w:szCs w:val="28"/>
          <w:lang w:val="uk-UA"/>
        </w:rPr>
        <w:t>чаях существования поддержки и понимания со стороны близких людей гомосексуал вынужден в одиночку интегрировать свою сексуальную ориентацию в процессе постижения того, кем он является. Он начинает путь самопознания со смеси стереотипных предубеждений, идеи</w:t>
      </w:r>
      <w:r>
        <w:rPr>
          <w:sz w:val="28"/>
          <w:szCs w:val="28"/>
          <w:lang w:val="uk-UA"/>
        </w:rPr>
        <w:t xml:space="preserve"> самоотвержения и тревожных фантазий о том, каково быть геем в гетеросексуальном обществе с агрессивно настроенным против любых «аномалий» большинством и от которого можно ожидать насмешки и физического унижения. В этот период гомосексуалы склонны говорить</w:t>
      </w:r>
      <w:r>
        <w:rPr>
          <w:sz w:val="28"/>
          <w:szCs w:val="28"/>
          <w:lang w:val="uk-UA"/>
        </w:rPr>
        <w:t xml:space="preserve"> о страхе стать геем и риске разрушения самых значимых отношений.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Этап поиска своего Я для многих гомосексуалов оказался критическим с точки зрения проверки себя на соответствие критерию мужественности в его традиционном понимании («Каков я как мужчина?»).</w:t>
      </w:r>
      <w:r>
        <w:rPr>
          <w:sz w:val="28"/>
          <w:szCs w:val="28"/>
          <w:lang w:val="uk-UA"/>
        </w:rPr>
        <w:t xml:space="preserve"> И многие, к сожалению, ищут ответ на него всю оставшуюся жизнь (что наиболее ярко выражено у представителей первого кластера). Этот вопрос, который может быть первичным при кроссгендеризме и вторичным при несовпадении сексуальной ориентации по отношению к</w:t>
      </w:r>
      <w:r>
        <w:rPr>
          <w:sz w:val="28"/>
          <w:szCs w:val="28"/>
          <w:lang w:val="uk-UA"/>
        </w:rPr>
        <w:t xml:space="preserve"> гендерной схеме, заставляет вернуться к проблемам и отношениям, которые были актуальны ранее и провести их переоценку с точки зрения своей «нормальности» и соответствия социальным ожиданиям </w:t>
      </w:r>
      <w:r>
        <w:rPr>
          <w:sz w:val="28"/>
          <w:szCs w:val="28"/>
        </w:rPr>
        <w:t>[5-6]</w:t>
      </w:r>
      <w:r>
        <w:rPr>
          <w:sz w:val="28"/>
          <w:szCs w:val="28"/>
          <w:lang w:val="uk-UA"/>
        </w:rPr>
        <w:t>. Но место в обществе, отведенное этим же обществом для секс</w:t>
      </w:r>
      <w:r>
        <w:rPr>
          <w:sz w:val="28"/>
          <w:szCs w:val="28"/>
          <w:lang w:val="uk-UA"/>
        </w:rPr>
        <w:t>уальных меньшинств, заведомо предполагает лишь их стигматизацию, маргинализацию и виктимность. Поэтому удивление и уважение вызывает то, что многие гомосексуальные юноши все-таки оказываются в состоянии построить положительную идентичностную модель несмотр</w:t>
      </w:r>
      <w:r>
        <w:rPr>
          <w:sz w:val="28"/>
          <w:szCs w:val="28"/>
          <w:lang w:val="uk-UA"/>
        </w:rPr>
        <w:t>я на активное противодействие общества и жесткость его гендерной схемы.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Раздел 2. Практическое исследование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Дано группу из 60 человек в возрасте 17-20 лет, 20 из которых добровольно назвали седя гомосексуалами, 40 - гетеросексуалами.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 Методы исслед</w:t>
      </w:r>
      <w:r>
        <w:rPr>
          <w:sz w:val="28"/>
          <w:szCs w:val="28"/>
          <w:lang w:val="uk-UA"/>
        </w:rPr>
        <w:t>ования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Анкета «Секс в вашей жизни» (Кон)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Целью опроса было: Выявить уровень сексуального развития испытуемых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Проанализирован процесс формирования подростковой сексуальности, её проявления в этом возрасте.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Выявлены причины ранних сексуальных отноше</w:t>
      </w:r>
      <w:r>
        <w:rPr>
          <w:sz w:val="28"/>
          <w:szCs w:val="28"/>
          <w:lang w:val="uk-UA"/>
        </w:rPr>
        <w:t>ний и отношение испытуемых к противоположному полу.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Выявлено какое место в жизни испытуемых занимает собственно секс.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Опросник «Шкала любви и симпатий» (З. Рубин, модификация Л.Я. Гозман, Ю.Е. Алешина)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Целью опроса было: определить, что преобладает во</w:t>
      </w:r>
      <w:r>
        <w:rPr>
          <w:sz w:val="28"/>
          <w:szCs w:val="28"/>
          <w:lang w:val="uk-UA"/>
        </w:rPr>
        <w:t xml:space="preserve"> взаимоотношениях: любовь или симпатия.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«Большом энциклопедическом словаре» дается следующее определение. Любовь - чувство, свойственное человеку, глубокая, самоотверженная привязанность к другому человеку или объекту, чувство глубокой симпатии.[25]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«Б</w:t>
      </w:r>
      <w:r>
        <w:rPr>
          <w:sz w:val="28"/>
          <w:szCs w:val="28"/>
          <w:lang w:val="uk-UA"/>
        </w:rPr>
        <w:t>ольшом энциклопедическом словаре» дается следующее определение. Симпатия - устойчивое одобрительное эмоциональное отношение человека к другим людям и явлениям, проявляющееся в приветливости, доброжелательности, восхищении, побуждающее к общению, оказанию в</w:t>
      </w:r>
      <w:r>
        <w:rPr>
          <w:sz w:val="28"/>
          <w:szCs w:val="28"/>
          <w:lang w:val="uk-UA"/>
        </w:rPr>
        <w:t>нимания, помощи и т. п.[25]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Определено, у скольки испытуемых в отношениях преобладает любовь.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Определено, у скольки испытуемых в отношениях преобладает симпатия.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Выявлено количество респондентов имеющих пару.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. Опросник Левада- центра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Целью данного</w:t>
      </w:r>
      <w:r>
        <w:rPr>
          <w:sz w:val="28"/>
          <w:szCs w:val="28"/>
          <w:lang w:val="uk-UA"/>
        </w:rPr>
        <w:t xml:space="preserve"> опроса было: выявить мотивацию и легитимацию гетеросексуалов и гомосексуалов по отношению к противоположному полу.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«Большом энциклопедическом словаре» дается следующее определение. Легитимация - достижение легитимности, обоснование права политической вл</w:t>
      </w:r>
      <w:r>
        <w:rPr>
          <w:sz w:val="28"/>
          <w:szCs w:val="28"/>
          <w:lang w:val="uk-UA"/>
        </w:rPr>
        <w:t>асти на принятие политических решений и осуществление политических поступков и действий, в том числе опирающихся на насилие (аппарат принуждения). Легитимацией называется юридическое обоснование этих действий существующими в государстве законами ("легально</w:t>
      </w:r>
      <w:r>
        <w:rPr>
          <w:sz w:val="28"/>
          <w:szCs w:val="28"/>
          <w:lang w:val="uk-UA"/>
        </w:rPr>
        <w:t>сть"), а также достижение признания общественным сознанием уместности таких действий в смысле их соответствия духу существующей правовой системы ("легитимность").[25]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«Большом энциклопедическом словаре» дается следующее определение. Мотивация - побуждени</w:t>
      </w:r>
      <w:r>
        <w:rPr>
          <w:sz w:val="28"/>
          <w:szCs w:val="28"/>
          <w:lang w:val="uk-UA"/>
        </w:rPr>
        <w:t>е к действию; динамический процесс физиологического и психологического плана, управляющий поведением человека, определяющий его направленность, организованность, активность и устойчивость; способность человека деятельно удовлетворять свои потребности.[25]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Выявлена мотивация гетеросексуалов и гомосексуалов связанных с половыми отношениями.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Выявлена Легитимация связанная с половыми отношениями.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Систематизированы причины вступления гетеросексуалов в первую половую связь.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</w:t>
      </w:r>
      <w:r>
        <w:rPr>
          <w:sz w:val="28"/>
          <w:szCs w:val="28"/>
          <w:lang w:val="uk-UA"/>
        </w:rPr>
        <w:t xml:space="preserve"> Результаты</w:t>
      </w:r>
      <w:r>
        <w:rPr>
          <w:sz w:val="28"/>
          <w:szCs w:val="28"/>
        </w:rPr>
        <w:t xml:space="preserve"> исследования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ходе исследования было выявлено: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Анкета «Секс в вашей жизни»(Кон):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Таблица 1. Результаты первой группы испытуемых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1"/>
        <w:gridCol w:w="3261"/>
        <w:gridCol w:w="1825"/>
        <w:gridCol w:w="170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Вопросы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Ответы</w:t>
            </w:r>
          </w:p>
        </w:tc>
        <w:tc>
          <w:tcPr>
            <w:tcW w:w="3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гетеросексуалы, 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гомосексуалы,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2.Как вы соотносите такие во многом разные понятия, как «секс» и «любовь»?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секс без любви не имеет смысла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одно другому не помеха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любовь- любовью, секс- сексом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3.Как часто ваши мысли обращаются к сексу и сексуальным приключениям?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никогда или очень редко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раз в день-обязательно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от этого невозможно избавиться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4.Стремитесь ли вы подчеркнуть свою сексуальность одеждой или деталью?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надеваю красивое нижнее белье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это не мой стиль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выбираю наряд с учетом этого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5.Какое место в вашей жизн</w:t>
            </w:r>
            <w:r>
              <w:rPr>
                <w:sz w:val="20"/>
                <w:szCs w:val="20"/>
                <w:lang w:val="uk-UA"/>
              </w:rPr>
              <w:t>и вы отводите собственно сексу?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 )далеко не первое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Б)…. Но и не последнее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жизнь без секса теряет смысл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6.Как вы относитесь к флирту - легкому и ни чему не обязывающему?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не упущу такой возможности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это все глу</w:t>
            </w:r>
            <w:r>
              <w:rPr>
                <w:sz w:val="20"/>
                <w:szCs w:val="20"/>
                <w:lang w:val="uk-UA"/>
              </w:rPr>
              <w:t>пости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невинное развлечение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7.Как строятся ваши отношения с представителями противоположного пола?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трудно сохранить на долго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все они потенциальные партнеры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можно обойтись «без постели»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8.Как часто вы</w:t>
            </w:r>
            <w:r>
              <w:rPr>
                <w:sz w:val="20"/>
                <w:szCs w:val="20"/>
                <w:lang w:val="uk-UA"/>
              </w:rPr>
              <w:t>, при идеальных обстоятельствах, предпочитали бы заниматься любовью?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хотя бы раз в сутки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когда этого захочет партнер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несколько раз в неделю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77,8</w:t>
            </w:r>
          </w:p>
        </w:tc>
      </w:tr>
    </w:tbl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Таблица 2. Результаты второй группы испытуемых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3158"/>
        <w:gridCol w:w="1845"/>
        <w:gridCol w:w="175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Вопросы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Ответы</w:t>
            </w:r>
          </w:p>
        </w:tc>
        <w:tc>
          <w:tcPr>
            <w:tcW w:w="3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группа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</w:t>
            </w:r>
            <w:r>
              <w:rPr>
                <w:sz w:val="20"/>
                <w:szCs w:val="20"/>
                <w:lang w:val="uk-UA"/>
              </w:rPr>
              <w:t>етеросексуалы, %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гомосексуалы,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2.Как вы соотносите такие во многом разные понятия, как «секс» и «любовь»?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секс без любви не имеет смысла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одно другому не помеха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любовь- любовью, секс- сексом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3.Как часто ваши мысли о</w:t>
            </w:r>
            <w:r>
              <w:rPr>
                <w:sz w:val="20"/>
                <w:szCs w:val="20"/>
                <w:lang w:val="uk-UA"/>
              </w:rPr>
              <w:t>бращаются к сексу и сексуальным приключениям?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никогда или очень редко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раз в день-обязательно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от этого невозможно избавиться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4.Стремитесь ли вы подчеркнуть свою сексуальность одеждой или деталью?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надеваю красивое ниж</w:t>
            </w:r>
            <w:r>
              <w:rPr>
                <w:sz w:val="20"/>
                <w:szCs w:val="20"/>
                <w:lang w:val="uk-UA"/>
              </w:rPr>
              <w:t>нее белье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это не мой стиль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88,8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выбираю наряд с учетом этого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5.Какое место в вашей жизни вы отводите собственно сексу?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 )далеко не первое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Б)…. Но и не последнее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16,7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жизнь без секса теряет смысл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44,5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6.Ка</w:t>
            </w:r>
            <w:r>
              <w:rPr>
                <w:sz w:val="20"/>
                <w:szCs w:val="20"/>
                <w:lang w:val="uk-UA"/>
              </w:rPr>
              <w:t>к вы относитесь к флирту - легкому и ни чему не обязывающему?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не упущу такой возможности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это все глупости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невинное развлечение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7.Как строятся ваши отношения с представителями противоположного пола? 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трудно сохранит</w:t>
            </w:r>
            <w:r>
              <w:rPr>
                <w:sz w:val="20"/>
                <w:szCs w:val="20"/>
                <w:lang w:val="uk-UA"/>
              </w:rPr>
              <w:t>ь на долго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все они потенциальные партнеры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38,8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можно обойтись «без постели»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27,7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8.Как часто вы, при идеальных обстоятельствах, предпочитали бы заниматься любовью?</w:t>
            </w: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А) хотя бы раз в сутки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44,4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Б) когда этого захочет партнер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3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В) несколько раз в неделю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25,3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</w:tr>
    </w:tbl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1: Проанализирован процесс формирования подростковой сексуальности, её проявления в этом возрасте. Данный процесс обусловлен физически и анатомически. Гомосексуалы более спокойны относятся к сексу и прояв</w:t>
      </w:r>
      <w:r>
        <w:rPr>
          <w:sz w:val="28"/>
          <w:szCs w:val="28"/>
          <w:lang w:val="uk-UA"/>
        </w:rPr>
        <w:t>ление сексуальности у них менее выражено чем у гетеросексуалов. Мы рассмотрели это в следующих вопросах: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Как часто ваши мысли обращаются к сексу и сексуальным приключениям?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никогда или очень редко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</w:t>
      </w:r>
      <w:r>
        <w:rPr>
          <w:sz w:val="28"/>
          <w:szCs w:val="28"/>
          <w:lang w:val="uk-UA"/>
        </w:rPr>
        <w:t>етеросексуалы 30%, гомосексуалы 77,8 %.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гетеросексуалы38,8 %, гомосексуалы 65%.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0%, гомосексуалы 46,2%.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раз в день- обязательно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</w:t>
      </w:r>
      <w:r>
        <w:rPr>
          <w:sz w:val="28"/>
          <w:szCs w:val="28"/>
          <w:lang w:val="uk-UA"/>
        </w:rPr>
        <w:t>понденты первой группы дали следующие результаты: гетеросексуалы 70%, гомосексуалы 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44,8%, гомосексуалы 30%.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Респонденты третьей группы дали следующие результаты: гетеросексуалы 44,4%, </w:t>
      </w:r>
      <w:r>
        <w:rPr>
          <w:sz w:val="28"/>
          <w:szCs w:val="28"/>
          <w:lang w:val="uk-UA"/>
        </w:rPr>
        <w:t>гомосексуалы53,8 %.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от этого невозможно избавиться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0%, гомосексуалы 22,2%.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16,7%, гомосексуалы 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</w:t>
      </w:r>
      <w:r>
        <w:rPr>
          <w:sz w:val="28"/>
          <w:szCs w:val="28"/>
          <w:lang w:val="uk-UA"/>
        </w:rPr>
        <w:t>й группы дали следующие результаты: гетеросексуалы 44,4%, гомосексуалы 46,1%.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Стремитесь ли вы подчеркнуть свою сексуальность одеждой или деталью?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надеваю красивое нижнее белье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0%, го</w:t>
      </w:r>
      <w:r>
        <w:rPr>
          <w:sz w:val="28"/>
          <w:szCs w:val="28"/>
          <w:lang w:val="uk-UA"/>
        </w:rPr>
        <w:t>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5,5%, гомосексуалы 25%.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0%, гомосексуалы 7,6%.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это не мой стиль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</w:t>
      </w:r>
      <w:r>
        <w:rPr>
          <w:sz w:val="28"/>
          <w:szCs w:val="28"/>
          <w:lang w:val="uk-UA"/>
        </w:rPr>
        <w:t>дующие результаты: гетеросексуалы 80%, гомосексуалы 77,8%.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88,8%, гомосексуалы 30%.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55,5%, гомосексуалы 46,2%.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выбир</w:t>
      </w:r>
      <w:r>
        <w:rPr>
          <w:sz w:val="28"/>
          <w:szCs w:val="28"/>
          <w:lang w:val="uk-UA"/>
        </w:rPr>
        <w:t>аю наряд с учетом этого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20%, гомосексуалы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5,5%, гомосексуалы 45%.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</w:t>
      </w:r>
      <w:r>
        <w:rPr>
          <w:sz w:val="28"/>
          <w:szCs w:val="28"/>
          <w:lang w:val="uk-UA"/>
        </w:rPr>
        <w:t>ьтаты: гетеросексуалы 44,4%, гомосексуалы 46,1%.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Как часто вы, при идеальных обстоятельствах, предпочитали бы заниматься любовью?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хотя бы раз в сутки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20%, гомосексуалы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</w:t>
      </w:r>
      <w:r>
        <w:rPr>
          <w:sz w:val="28"/>
          <w:szCs w:val="28"/>
          <w:lang w:val="uk-UA"/>
        </w:rPr>
        <w:t>ты второй группы дали следующие результаты: гетеросексуалы 44,4%, гомосексуалы 40%.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55,5%, гомосексуалы 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когда этого захочет партнер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</w:t>
      </w:r>
      <w:r>
        <w:rPr>
          <w:sz w:val="28"/>
          <w:szCs w:val="28"/>
          <w:lang w:val="uk-UA"/>
        </w:rPr>
        <w:t>аты: гетеросексуалы 70%, гомосексуалы 11%.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гетеросексуалы22,3%, гомосексуалы 30%.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0%, гомосексуалы 5,2%.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несколько раз в неделю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</w:t>
      </w:r>
      <w:r>
        <w:rPr>
          <w:sz w:val="28"/>
          <w:szCs w:val="28"/>
          <w:lang w:val="uk-UA"/>
        </w:rPr>
        <w:t>понденты первой группы дали следующие результаты: гетеросексуалы 10%, гомосексуалы 77,7%.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гетеросексуалы25,3%, гомосексуалы 30%.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44,4%</w:t>
      </w:r>
      <w:r>
        <w:rPr>
          <w:sz w:val="28"/>
          <w:szCs w:val="28"/>
          <w:lang w:val="uk-UA"/>
        </w:rPr>
        <w:t>, гомосексуалы 84,6%.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Блок 2: Выявлены причины ранних сексуальных отношений и отношение испытуемых к противоположному полу. Среди респондентов выявлена яркое половое различие, гомосексуалы более серьезно подходят к выбору партнера, так же они ответственны </w:t>
      </w:r>
      <w:r>
        <w:rPr>
          <w:sz w:val="28"/>
          <w:szCs w:val="28"/>
          <w:lang w:val="uk-UA"/>
        </w:rPr>
        <w:t xml:space="preserve">к такому процессу как половая связь. Это мы подтверждаем ответами респондентов на следующие вопросы: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Как вы относитесь к флирту - легкому и ни чему не обязывающему?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не упущу такой возможности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</w:t>
      </w:r>
      <w:r>
        <w:rPr>
          <w:sz w:val="28"/>
          <w:szCs w:val="28"/>
          <w:lang w:val="uk-UA"/>
        </w:rPr>
        <w:t>осексуалы 0%, гомосексуалы 22,2%.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гетеросексуалы38,8%, гомосексуалы 40%.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44,4%, гомосексуалы 7,7%.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это все глупости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</w:t>
      </w:r>
      <w:r>
        <w:rPr>
          <w:sz w:val="28"/>
          <w:szCs w:val="28"/>
          <w:lang w:val="uk-UA"/>
        </w:rPr>
        <w:t>вой группы дали следующие результаты: гетеросексуалы 40%, гомосексуалы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27,7 %, гомосексуалы 15%.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0%, гомосексуал</w:t>
      </w:r>
      <w:r>
        <w:rPr>
          <w:sz w:val="28"/>
          <w:szCs w:val="28"/>
          <w:lang w:val="uk-UA"/>
        </w:rPr>
        <w:t>ы 23%.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невинное развлечение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60%, гомосексуалы 66,7%.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25,3%, гомосексуалы 45%.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</w:t>
      </w:r>
      <w:r>
        <w:rPr>
          <w:sz w:val="28"/>
          <w:szCs w:val="28"/>
          <w:lang w:val="uk-UA"/>
        </w:rPr>
        <w:t>ие результаты: гетеросексуалы 55,5%, гомосексуалы 69,2%.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Как строятся ваши отношения с представителями противоположного пола?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трудно сохранить на долго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20%, гомосексуалы 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</w:t>
      </w:r>
      <w:r>
        <w:rPr>
          <w:sz w:val="28"/>
          <w:szCs w:val="28"/>
          <w:lang w:val="uk-UA"/>
        </w:rPr>
        <w:t>нты второй группы дали следующие результаты: гетеросексуалы25,3%, гомосексуалы 15%.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22,2%, гомосексуалы 15,4%.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все они потенциальные партнеры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</w:t>
      </w:r>
      <w:r>
        <w:rPr>
          <w:sz w:val="28"/>
          <w:szCs w:val="28"/>
          <w:lang w:val="uk-UA"/>
        </w:rPr>
        <w:t>езультаты: гетеросексуалы 20%, гомосексуалы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гетеросексуалы38,8%, гомосексуалы 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55,5%, гомосексуалы 15,4%.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можно обойтись </w:t>
      </w:r>
      <w:r>
        <w:rPr>
          <w:sz w:val="28"/>
          <w:szCs w:val="28"/>
          <w:lang w:val="uk-UA"/>
        </w:rPr>
        <w:t xml:space="preserve">«без постели»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60%, гомосексуалы 88,8%.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27,7%, гомосексуалы 80%.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</w:t>
      </w:r>
      <w:r>
        <w:rPr>
          <w:sz w:val="28"/>
          <w:szCs w:val="28"/>
          <w:lang w:val="uk-UA"/>
        </w:rPr>
        <w:t>етеросексуалы 22,2%, гомосексуалы 69,2%.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3: Выявлено какое место в жизни испытуемых занимает собственно секс. Среди гомосексуалов бытует мнение, что секс и любовь должны гармонировать между собой, тогда, как у парней одно другому не помеха. Секс в жиз</w:t>
      </w:r>
      <w:r>
        <w:rPr>
          <w:sz w:val="28"/>
          <w:szCs w:val="28"/>
          <w:lang w:val="uk-UA"/>
        </w:rPr>
        <w:t>не гомосексуалов и гетеросексуалов занимает далеко не последнее место. Это подтверждают ответы на такие вопросы как: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Как вы соотносите такие во многом разные понятия, как «секс» и «любовь»?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секс без любви не имеет смысла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</w:t>
      </w:r>
      <w:r>
        <w:rPr>
          <w:sz w:val="28"/>
          <w:szCs w:val="28"/>
          <w:lang w:val="uk-UA"/>
        </w:rPr>
        <w:t xml:space="preserve"> следующие результаты: гетеросексуалы 40%, гомосексуалы 77,8%.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25,3%, гомосексуалы 55%.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0%, гомосексуалы 53,8%.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 одно</w:t>
      </w:r>
      <w:r>
        <w:rPr>
          <w:sz w:val="28"/>
          <w:szCs w:val="28"/>
          <w:lang w:val="uk-UA"/>
        </w:rPr>
        <w:t xml:space="preserve"> другому не помеха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0%, гомосексуалы 22,2%.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44,4%, гомосексуалы 25%.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</w:t>
      </w:r>
      <w:r>
        <w:rPr>
          <w:sz w:val="28"/>
          <w:szCs w:val="28"/>
          <w:lang w:val="uk-UA"/>
        </w:rPr>
        <w:t>: гетеросексуалы 44,4%, гомосексуалы 38,4%.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В) любовь- любовью, секс- сексом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60%, гомосексуалы 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22,3%, гомосексуалы 2</w:t>
      </w:r>
      <w:r>
        <w:rPr>
          <w:sz w:val="28"/>
          <w:szCs w:val="28"/>
          <w:lang w:val="uk-UA"/>
        </w:rPr>
        <w:t>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55,5%, гомосексуалы 7,6%.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Какое место в вашей жизни вы отводите собственно сексу?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)далеко не первое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30%, гомосе</w:t>
      </w:r>
      <w:r>
        <w:rPr>
          <w:sz w:val="28"/>
          <w:szCs w:val="28"/>
          <w:lang w:val="uk-UA"/>
        </w:rPr>
        <w:t>ксуалы 66,7%.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38,8%, гомосексуалы 40%.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88,8%, гомосексуалы 15,4%.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Б)…. Но и не последнее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</w:t>
      </w:r>
      <w:r>
        <w:rPr>
          <w:sz w:val="28"/>
          <w:szCs w:val="28"/>
          <w:lang w:val="uk-UA"/>
        </w:rPr>
        <w:t>и следующие результаты: гетеросексуалы 50%, гомосексуалы 22,2%.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16,7%, гомосексуалы 10%.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 результаты: гетеросексуалы 22,2%, гомосексуалы 61,5%.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uk-UA"/>
        </w:rPr>
        <w:t>жизнь без секса теряет смысл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первой группы дали следующие результаты: гетеросексуалы 20%, гомосексуалы 11,1%.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второй группы дали следующие результаты: гетеросексуалы 44,5%, гомосексуалы 50%.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Респонденты третьей группы дали следующие</w:t>
      </w:r>
      <w:r>
        <w:rPr>
          <w:sz w:val="28"/>
          <w:szCs w:val="28"/>
          <w:lang w:val="uk-UA"/>
        </w:rPr>
        <w:t xml:space="preserve"> результаты: гетеросексуалы 77,7%, гомосексуалы 23%.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образом, гомосексуалы и гетеросексуалы в возрасте 17- 18 лет составляющие первую группу респондентов имеют нормальное сексуальное воспитание, в их жизни секс без любви не имеет смысла, а в отношени</w:t>
      </w:r>
      <w:r>
        <w:rPr>
          <w:sz w:val="28"/>
          <w:szCs w:val="28"/>
          <w:lang w:val="uk-UA"/>
        </w:rPr>
        <w:t>ях с противоположным полом можно обойтись «без постели». А именно: на 2 вопрос «Как вы соотносите такие во многом разные понятия, как «секс» и «любовь»?» 58% респондентов ответили «секс без любви не имеет смысла». На 7 вопрос «Как строятся ваши отношения с</w:t>
      </w:r>
      <w:r>
        <w:rPr>
          <w:sz w:val="28"/>
          <w:szCs w:val="28"/>
          <w:lang w:val="uk-UA"/>
        </w:rPr>
        <w:t xml:space="preserve"> представителями противоположного пола?» 73% респондентов ответили «можно обойтись «без постели»».[Таблица 1]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Гомосексуалы и гетеросексуалы в возрасте 19- 20 лет составляющие вторую группу респондентов имеют нормальное сексуальное воспитание, секс в их жиз</w:t>
      </w:r>
      <w:r>
        <w:rPr>
          <w:sz w:val="28"/>
          <w:szCs w:val="28"/>
          <w:lang w:val="uk-UA"/>
        </w:rPr>
        <w:t>ни занимает далеко не первое, но и не последнее место, но в отличие от 9- го класса мнение гомосексуалов и парней об отношениях с противоположным полом, а так же о половых отношениях различно. Это доказывают ответы на такие вопросы как, «2. Как вы соотноси</w:t>
      </w:r>
      <w:r>
        <w:rPr>
          <w:sz w:val="28"/>
          <w:szCs w:val="28"/>
          <w:lang w:val="uk-UA"/>
        </w:rPr>
        <w:t>те такие во многом разные понятия, как «секс» и «любовь»?» среди гомосексуалов этих классов 55% опрошенных ответили «секс без любви не имеет смысла», когда гетеросексуалы этих классов, а именно 44% ответили «одно другому не помеха» и только 29% сошлись в о</w:t>
      </w:r>
      <w:r>
        <w:rPr>
          <w:sz w:val="28"/>
          <w:szCs w:val="28"/>
          <w:lang w:val="uk-UA"/>
        </w:rPr>
        <w:t>тветах с девушками. Также данные различия подчеркивают ответы респондентов на вопрос «7. Как строятся ваши отношения с представителями противоположного пола?». Среди гомосексуалов 80% ответили «можно обойтись «без постели»», тогда как 38% гетеросексуалов о</w:t>
      </w:r>
      <w:r>
        <w:rPr>
          <w:sz w:val="28"/>
          <w:szCs w:val="28"/>
          <w:lang w:val="uk-UA"/>
        </w:rPr>
        <w:t>тветили «все они потенциальные партнеры» и 37% «трудно сохранить надолго», следовательно только «5% гетеросексуалов сошлись в ответах с представителями женского пола. [Таблица 2]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Опросник «Шкала любви и симпатий» (З.Рубин, модификация Л.Я.Гозман, Ю.Е.Але</w:t>
      </w:r>
      <w:r>
        <w:rPr>
          <w:sz w:val="28"/>
          <w:szCs w:val="28"/>
          <w:lang w:val="uk-UA"/>
        </w:rPr>
        <w:t>шина.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Шкала любви регистрирует: привязанность, забота и степень интимности отношений.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Шкала симпатии регистрирует: степень уважения, степень восхищения и степень воспринимаемого сходства объекта оценки с респондентом.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1: Определено, у скольки испытуем</w:t>
      </w:r>
      <w:r>
        <w:rPr>
          <w:sz w:val="28"/>
          <w:szCs w:val="28"/>
          <w:lang w:val="uk-UA"/>
        </w:rPr>
        <w:t>ых в отношениях преобладает любовь. Среди респондентов первой группы в парах преобладает любовь у 10%, среди респондентов второй группы в парах преобладает любовь 50%.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2: Определено, у скольки испытуемых в отношениях преобладает симпатия.Среди респонд</w:t>
      </w:r>
      <w:r>
        <w:rPr>
          <w:sz w:val="28"/>
          <w:szCs w:val="28"/>
          <w:lang w:val="uk-UA"/>
        </w:rPr>
        <w:t>ентов первой группы в парах преобладает симпатия у 90%, среди респондентов второй группы в парах преобладает симпатия у 50%.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3: Выявлено количество респондентов имеющих пару. Проведя данный опрос было выявлено что среди респондентов первой группы у 10</w:t>
      </w:r>
      <w:r>
        <w:rPr>
          <w:sz w:val="28"/>
          <w:szCs w:val="28"/>
          <w:lang w:val="uk-UA"/>
        </w:rPr>
        <w:t>- ти человек имеется вторая половинка, тогда как у второй группы - у 6-ти человек.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образом, среди респондентов первой группы, мною было выявлено, что только у 10-ти респондентов есть «вторая половинка». Опросник позволил выяснить мне, что 90% имеют с</w:t>
      </w:r>
      <w:r>
        <w:rPr>
          <w:sz w:val="28"/>
          <w:szCs w:val="28"/>
          <w:lang w:val="uk-UA"/>
        </w:rPr>
        <w:t xml:space="preserve">импатию, а не любовь к своему партнеру. Большинство респондентов, а именно 78,5% на вопрос «1. Я чувствую, что могу доверить ему (ей) абсолютно все.» ответили «Врядли это так»., а на вопрос «Мне хотелось бы быть похожим на него (нее).» ответили «Вероятно, </w:t>
      </w:r>
      <w:r>
        <w:rPr>
          <w:sz w:val="28"/>
          <w:szCs w:val="28"/>
          <w:lang w:val="uk-UA"/>
        </w:rPr>
        <w:t>это так» только 45% респондентов. Это лишний раз подтверждает что в отношениях с противоположным полом доминирует симпатия.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Среди респондентов второй группы, было выявлено всего 6 человек имеющих вторую половинку, из них у 50% в отношениях с противоположны</w:t>
      </w:r>
      <w:r>
        <w:rPr>
          <w:sz w:val="28"/>
          <w:szCs w:val="28"/>
          <w:lang w:val="uk-UA"/>
        </w:rPr>
        <w:t>м полом доминирует любовь и у 50%- симпатия. Это подтвердили ответы на следующие вопросы: «1. Я чувствую, что могу доверить ему (ей) абсолютно все.» ответили «Да. это так» 70%, на вопрос «3.Я могу сказать, что он (она) принадлежит только мне.» 60% ответили</w:t>
      </w:r>
      <w:r>
        <w:rPr>
          <w:sz w:val="28"/>
          <w:szCs w:val="28"/>
          <w:lang w:val="uk-UA"/>
        </w:rPr>
        <w:t xml:space="preserve"> «Вероятно это так»- данные вопросы отвечают за шкалу любви, а за шкалу симпатии отвечали следующие вопросы: «14. Я уверен(а), что он (она) хорошо ко мне относится.» 100% респондентов ответили «Да, это так» и на вопрос «Мне хотелось бы быть похожим на него</w:t>
      </w:r>
      <w:r>
        <w:rPr>
          <w:sz w:val="28"/>
          <w:szCs w:val="28"/>
          <w:lang w:val="uk-UA"/>
        </w:rPr>
        <w:t xml:space="preserve"> (нее).» ответили «Вероятно, это так» 40% респондентов.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Опросник Левада- центра. (Юрий Левада).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Разумеется, «первый раз» - случай по определению исключительный и судить по нему о повседневных мотивах сексуального сближения нельзя. Тем не менее гендерные</w:t>
      </w:r>
      <w:r>
        <w:rPr>
          <w:sz w:val="28"/>
          <w:szCs w:val="28"/>
          <w:lang w:val="uk-UA"/>
        </w:rPr>
        <w:t xml:space="preserve"> различия показательны.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Таблица 3. Результаты респондентов по опроснику Левада- центра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34"/>
        <w:gridCol w:w="1542"/>
        <w:gridCol w:w="143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Варианты ответов (можно было давать до 3 ответов)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гетеросексуалы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гомосексуалы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 любопытства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9.52%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 стремления быть "как все"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9.52%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Из-за стремления само</w:t>
            </w:r>
            <w:r>
              <w:rPr>
                <w:sz w:val="20"/>
                <w:szCs w:val="20"/>
                <w:lang w:val="uk-UA"/>
              </w:rPr>
              <w:t>утвердиться, доказать что-то приятелям или близким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16.6%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 любви, из-за влюбленности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9.52%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 желания угодить партнеру, доставить ему радость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4.76%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Для повышения самооценки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16.6%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Из-за сексуального влечения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21.42%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Не отдавал(а) с</w:t>
            </w:r>
            <w:r>
              <w:rPr>
                <w:sz w:val="20"/>
                <w:szCs w:val="20"/>
                <w:lang w:val="uk-UA"/>
              </w:rPr>
              <w:t>ебе отчета в том, что делаю (в состоянии алкогольного, наркотического опьянения)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11.9%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 принуждению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2.38%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Другое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Замужество, женитьба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Затрудняюсь ответить, нет ответа</w:t>
            </w:r>
          </w:p>
        </w:tc>
        <w:tc>
          <w:tcPr>
            <w:tcW w:w="1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2.38%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165C95">
            <w:pPr>
              <w:spacing w:line="276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10%</w:t>
            </w:r>
          </w:p>
        </w:tc>
      </w:tr>
    </w:tbl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1: Выявлена мотивация гетеросексуалов и гомосек</w:t>
      </w:r>
      <w:r>
        <w:rPr>
          <w:sz w:val="28"/>
          <w:szCs w:val="28"/>
          <w:lang w:val="uk-UA"/>
        </w:rPr>
        <w:t>суалов связанных с половыми отношениями. Исходя из результатов опросника гетеросексуалы и гомосексуалы побуждают себя на вступление половой связи по разным причинам, наиболее популярными среди них являются среди гомосексуалов чувство влюбленности или же лю</w:t>
      </w:r>
      <w:r>
        <w:rPr>
          <w:sz w:val="28"/>
          <w:szCs w:val="28"/>
          <w:lang w:val="uk-UA"/>
        </w:rPr>
        <w:t>бви(70%), среди парней сексуальное влечение(21,42%). Наименьшей же популярностью пользуются у гомосексуалов причины замужества, повышение самооценки и самоутверждение (10%), тогда как у гетеросексуалов это стремление самоутвердится и повышение самооценки (</w:t>
      </w:r>
      <w:r>
        <w:rPr>
          <w:sz w:val="28"/>
          <w:szCs w:val="28"/>
          <w:lang w:val="uk-UA"/>
        </w:rPr>
        <w:t>16,6%). [Таблица 3].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Блок 2: Выявлена легитимация связанная с половыми отношениями. Среди гетеросексуалов и гомосексуалов составляющих первую, вторую и третью группу респондентов наблюдается фактор, указывающий на противоречие законности, т.е легитимации. </w:t>
      </w:r>
      <w:r>
        <w:rPr>
          <w:sz w:val="28"/>
          <w:szCs w:val="28"/>
          <w:lang w:val="uk-UA"/>
        </w:rPr>
        <w:t>2,38% парней и 20% гомосексуалов вступили в первую половую связь по принуждению, остальная же часть совершила вступление в половую связь исключительно по собственному желанию.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Блок 3: Систематизированы причины вступления гетеросексуалов и гомосексуалов в п</w:t>
      </w:r>
      <w:r>
        <w:rPr>
          <w:sz w:val="28"/>
          <w:szCs w:val="28"/>
          <w:lang w:val="uk-UA"/>
        </w:rPr>
        <w:t>ервую половую связь. Исходя из ответов был создан рейтинг причин среди гетеросексуалов и среди гомосексуалов.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Среди гомосексуалов на первом месте стоит причина влюбленности или же любви(70%), тогда как у гетеросексуалов на первом месте стоит причина секс</w:t>
      </w:r>
      <w:r>
        <w:rPr>
          <w:sz w:val="28"/>
          <w:szCs w:val="28"/>
          <w:lang w:val="uk-UA"/>
        </w:rPr>
        <w:t>уального влечения(21,42%).[Таблица 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.Среди гомосексуалов на второй позиции стоит сексуальное влечение(50%), тогда как у гетеросексуалов это стремление самоутвердится и повышение самооценки(16,6%).[Таблица 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Среди гомосексуалов и гетеросексуалов третье</w:t>
      </w:r>
      <w:r>
        <w:rPr>
          <w:sz w:val="28"/>
          <w:szCs w:val="28"/>
          <w:lang w:val="uk-UA"/>
        </w:rPr>
        <w:t xml:space="preserve"> место рейтинга причин вступления в первую половую связь заняла причина «Не отдавал(а) себе отчета в том, что делаю (в состоянии алкогольного, наркотического опьянения)»(40% у гомосексуалов и 11,9 % у гетеросексуалов). .[Таблица 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четвертом месте у г</w:t>
      </w:r>
      <w:r>
        <w:rPr>
          <w:sz w:val="28"/>
          <w:szCs w:val="28"/>
          <w:lang w:val="uk-UA"/>
        </w:rPr>
        <w:t>омосексуалов причина доставить партнеру удовольствие или же угодить ему (30%), тогда как у гетеросексуалов это любопытство, стремление быть «как все» и влюбленность (9,52%).[Табл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Пятую ступень среди гомосексуалов занимают следующие причины: стремление</w:t>
      </w:r>
      <w:r>
        <w:rPr>
          <w:sz w:val="28"/>
          <w:szCs w:val="28"/>
          <w:lang w:val="uk-UA"/>
        </w:rPr>
        <w:t xml:space="preserve"> быть «как все», принуждение и любопытство (20%), тогда как у парней это желания угодить партнеру, доставить ему радость(4,76%).[Таблица 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. На данной позиции у гомосексуалов стоят причины замужества, повышение самооценки и самоутверждение</w:t>
      </w:r>
      <w:r>
        <w:rPr>
          <w:sz w:val="28"/>
          <w:szCs w:val="28"/>
          <w:lang w:val="uk-UA"/>
        </w:rPr>
        <w:t xml:space="preserve"> ( 10%), тогда как у парней это принуждение (2,38%)..[Таблица 3]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Таким образом, среди испытуемых наблюдаются некие различия среди гетеросексуалов и гомосексуалов.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Скорее всего это связано с формированием подростковой сексуальности, проявляющийся в половом </w:t>
      </w:r>
      <w:r>
        <w:rPr>
          <w:sz w:val="28"/>
          <w:szCs w:val="28"/>
          <w:lang w:val="uk-UA"/>
        </w:rPr>
        <w:t>созревании, разнообразных, обусловленных физиологически и анатомически, а именно различиях мужчины и женщины, их гормональных особенностях, половых ролях, которые они усваивают и совершенствуют в течение всей жизни. Все это рассматривается как в биологичес</w:t>
      </w:r>
      <w:r>
        <w:rPr>
          <w:sz w:val="28"/>
          <w:szCs w:val="28"/>
          <w:lang w:val="uk-UA"/>
        </w:rPr>
        <w:t>ких, так и в социально-психологических аспектах.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  <w:t>Выводы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Распространенное определение, в котором гендерная идентичность понимается лишь как субъективное ощущение себя мужчиной или женщиной или же существом в некоторой неопределенной позиции между двумя п</w:t>
      </w:r>
      <w:r>
        <w:rPr>
          <w:sz w:val="28"/>
          <w:szCs w:val="28"/>
          <w:lang w:val="uk-UA"/>
        </w:rPr>
        <w:t xml:space="preserve">олами, является явно недостаточным для понимания психологических особенностей лиц с гомосексуальной ориентацией. </w:t>
      </w:r>
      <w:r>
        <w:rPr>
          <w:sz w:val="28"/>
          <w:szCs w:val="28"/>
          <w:u w:val="single"/>
          <w:lang w:val="uk-UA"/>
        </w:rPr>
        <w:t>Половая идентичность</w:t>
      </w:r>
      <w:r>
        <w:rPr>
          <w:sz w:val="28"/>
          <w:szCs w:val="28"/>
          <w:lang w:val="uk-UA"/>
        </w:rPr>
        <w:t xml:space="preserve"> представляет собой психологический конструкт, в значительной степени основанный на личностной переработке своей половой пр</w:t>
      </w:r>
      <w:r>
        <w:rPr>
          <w:sz w:val="28"/>
          <w:szCs w:val="28"/>
          <w:lang w:val="uk-UA"/>
        </w:rPr>
        <w:t>инадлежности, самовосприятия сексуальности и психологических особенностей, пропущенных через стереотипную типологию (гендерную схему), сконструированную обществом.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Принципиальное психологическое своеобразие гомосексуалов заключено не в каких-то особых личн</w:t>
      </w:r>
      <w:r>
        <w:rPr>
          <w:sz w:val="28"/>
          <w:szCs w:val="28"/>
          <w:lang w:val="uk-UA"/>
        </w:rPr>
        <w:t xml:space="preserve">остных качествах, а в видении себя как отличных, «не таких как все», что и становится стержнем формирования гомосексуальной идентичности. Ощущение своего отличия от сверстников сопровождает многих мальчиков еще до наступления пубертата (Isay R, 1989), а с </w:t>
      </w:r>
      <w:r>
        <w:rPr>
          <w:sz w:val="28"/>
          <w:szCs w:val="28"/>
          <w:lang w:val="uk-UA"/>
        </w:rPr>
        <w:t>пробуждением чувственного влечения к лицам своего пола эта «атипия» «опредмечивается» и, как результат, запускается процесс формирования гомосексуальной идентичности. Ведущим, определяющим в этом процессе оказывается взгляд на себя и то значение, которые и</w:t>
      </w:r>
      <w:r>
        <w:rPr>
          <w:sz w:val="28"/>
          <w:szCs w:val="28"/>
          <w:lang w:val="uk-UA"/>
        </w:rPr>
        <w:t>ндивид приписывает пробуждающимся эротическим чувствам, поведенческой активности и складывающимся отношениям.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Как показали исследования, тело у гомосексуальных мужчин, в отличие от контрольной (гетеросексуальной) группы, имеет особую значимость: оно воспри</w:t>
      </w:r>
      <w:r>
        <w:rPr>
          <w:sz w:val="28"/>
          <w:szCs w:val="28"/>
          <w:lang w:val="uk-UA"/>
        </w:rPr>
        <w:t xml:space="preserve">нимается как источник собственного своеобразия («тело гомосексуально»), а в последующем и как основа для построения одного из вариантов гомосексуальной идентичности. Телесный образ задает направленность построения половой идентичности. В нем как в зеркале </w:t>
      </w:r>
      <w:r>
        <w:rPr>
          <w:sz w:val="28"/>
          <w:szCs w:val="28"/>
          <w:lang w:val="uk-UA"/>
        </w:rPr>
        <w:t>своего «Я» гомосексуал обнаруживает наличие традиционных маскулинных или фемининных качеств, через него проверяет свою «нормальность» и адекватность существующим гендерным стереотипам и требованиям гомоэротической (геевской) субкультуры. Можно смело утверж</w:t>
      </w:r>
      <w:r>
        <w:rPr>
          <w:sz w:val="28"/>
          <w:szCs w:val="28"/>
          <w:lang w:val="uk-UA"/>
        </w:rPr>
        <w:t xml:space="preserve">дать, что для гомосексуалов «телесное Я» первично в процессе построения личностной идентичности, которая структурируется именно вокруг сексуальной ориентации и гендерной атипичности. 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Гомосексуальная идентичность формируется как результат сложного взаимоде</w:t>
      </w:r>
      <w:r>
        <w:rPr>
          <w:sz w:val="28"/>
          <w:szCs w:val="28"/>
          <w:lang w:val="uk-UA"/>
        </w:rPr>
        <w:t>йствия природных задатков, личностных особенностей и средовых воздействий. При этом сам субъект является активным участником этого процесса, принимает или отвергает предлагаемые ему роли и модели поведения, что и позволяет индивиду организовать образ «Я» в</w:t>
      </w:r>
      <w:r>
        <w:rPr>
          <w:sz w:val="28"/>
          <w:szCs w:val="28"/>
          <w:lang w:val="uk-UA"/>
        </w:rPr>
        <w:t xml:space="preserve"> соответствии с воспринимаемыми особенностями сексуально-эротической сферы. Лишь отчасти этот процесс можно характеризовать как результат личностного и осознанного предпочтения, отдаваемого индивидуумом какому-то отдельному аспекту своего «Я». Как результа</w:t>
      </w:r>
      <w:r>
        <w:rPr>
          <w:sz w:val="28"/>
          <w:szCs w:val="28"/>
          <w:lang w:val="uk-UA"/>
        </w:rPr>
        <w:t>т, идентичность в большей или меньшей степени осознается как нечто, что люди выстраивают сами. Важно, что сам индивид безусловно меняется и развивается в процессе формирования избранной модели идентичности.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Исходя из результатов теста, созданного на основе</w:t>
      </w:r>
      <w:r>
        <w:rPr>
          <w:sz w:val="28"/>
          <w:szCs w:val="28"/>
          <w:lang w:val="uk-UA"/>
        </w:rPr>
        <w:t xml:space="preserve"> работ Кона можно выделить то, что испытуемые имеют нормальное сексуальное воспитание. Наблюдаются некие различия в ответах </w:t>
      </w:r>
      <w:r>
        <w:rPr>
          <w:sz w:val="28"/>
          <w:szCs w:val="28"/>
        </w:rPr>
        <w:t>гетеросексуалов</w:t>
      </w:r>
      <w:r>
        <w:rPr>
          <w:sz w:val="28"/>
          <w:szCs w:val="28"/>
          <w:lang w:val="uk-UA"/>
        </w:rPr>
        <w:t xml:space="preserve"> и гомосексу</w:t>
      </w:r>
      <w:r>
        <w:rPr>
          <w:sz w:val="28"/>
          <w:szCs w:val="28"/>
        </w:rPr>
        <w:t>алов</w:t>
      </w:r>
      <w:r>
        <w:rPr>
          <w:sz w:val="28"/>
          <w:szCs w:val="28"/>
          <w:lang w:val="uk-UA"/>
        </w:rPr>
        <w:t>. Скорее всего это связано с формированием подростковой сексуальности, проявляющийся в половом созрев</w:t>
      </w:r>
      <w:r>
        <w:rPr>
          <w:sz w:val="28"/>
          <w:szCs w:val="28"/>
          <w:lang w:val="uk-UA"/>
        </w:rPr>
        <w:t>ании, разнообразных, обусловленных физиологически и анатомически, а именно различиях мужчины и женщины, их гормональных особенностях, половых ролях, которые они усваивают и совершенствуют в течение всей жизни. Все это рассматривается как в биологических, т</w:t>
      </w:r>
      <w:r>
        <w:rPr>
          <w:sz w:val="28"/>
          <w:szCs w:val="28"/>
          <w:lang w:val="uk-UA"/>
        </w:rPr>
        <w:t>ак и в социально-психологических аспектах.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Исходя из результатов опросника «Шкала любви и симпатий» (З. Рубин, модификация Л.Я. Гозман, Ю.Е. Алешина): было выявлено что лишь у малой части респондентов имеются постоянные отношения с противоположным полом. В</w:t>
      </w:r>
      <w:r>
        <w:rPr>
          <w:sz w:val="28"/>
          <w:szCs w:val="28"/>
          <w:lang w:val="uk-UA"/>
        </w:rPr>
        <w:t xml:space="preserve"> данных отношениях доминирует симпатия, нежели любовь. Скорее всего это связано с тем, что современная молодежь предпочитает свободные отношения, особенно ярко это выражено у респондентов 1</w:t>
      </w:r>
      <w:r>
        <w:rPr>
          <w:sz w:val="28"/>
          <w:szCs w:val="28"/>
        </w:rPr>
        <w:t>7</w:t>
      </w:r>
      <w:r>
        <w:rPr>
          <w:sz w:val="28"/>
          <w:szCs w:val="28"/>
          <w:lang w:val="uk-UA"/>
        </w:rPr>
        <w:t>-1</w:t>
      </w:r>
      <w:r>
        <w:rPr>
          <w:sz w:val="28"/>
          <w:szCs w:val="28"/>
        </w:rPr>
        <w:t>8</w:t>
      </w:r>
      <w:r>
        <w:rPr>
          <w:sz w:val="28"/>
          <w:szCs w:val="28"/>
          <w:lang w:val="uk-UA"/>
        </w:rPr>
        <w:t xml:space="preserve"> лет. Это обусловлено их возрастными особенностями, а так же за</w:t>
      </w:r>
      <w:r>
        <w:rPr>
          <w:sz w:val="28"/>
          <w:szCs w:val="28"/>
          <w:lang w:val="uk-UA"/>
        </w:rPr>
        <w:t>нятостью будних дней, у них просто не остается времени, на то чтобы строить отношения с «второй половинкой».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Исходя из результатов Опросника Левада - центра, мотивация </w:t>
      </w:r>
      <w:r>
        <w:rPr>
          <w:sz w:val="28"/>
          <w:szCs w:val="28"/>
        </w:rPr>
        <w:t xml:space="preserve">гетеросексуалов </w:t>
      </w:r>
      <w:r>
        <w:rPr>
          <w:sz w:val="28"/>
          <w:szCs w:val="28"/>
          <w:lang w:val="uk-UA"/>
        </w:rPr>
        <w:t>выглядит значительно более рассудочной, чем у гомосексуалов, стереотипно</w:t>
      </w:r>
      <w:r>
        <w:rPr>
          <w:sz w:val="28"/>
          <w:szCs w:val="28"/>
          <w:lang w:val="uk-UA"/>
        </w:rPr>
        <w:t xml:space="preserve"> объясняющая все «любовью». Романтический мотив «любви» достаточно важен. Остальные мотивы с традиционными ценностями, на которые гомосексуалы ориентируются сильнее, чем гетеросексуалы, плохо совместимы. Хотя эмоциональный фон отношений для гомосексуалов д</w:t>
      </w:r>
      <w:r>
        <w:rPr>
          <w:sz w:val="28"/>
          <w:szCs w:val="28"/>
          <w:lang w:val="uk-UA"/>
        </w:rPr>
        <w:t>ействительно важнее, чем для гетеросексуалов, многие гомосексуалы склонны преувеличивать этот момент и просто говорят то, что общество ожидает от них услышать.</w:t>
      </w:r>
    </w:p>
    <w:p w:rsidR="00000000" w:rsidRDefault="00165C95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психологический гомосексуал идентичность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t xml:space="preserve">Использованная </w:t>
      </w:r>
      <w:r>
        <w:rPr>
          <w:sz w:val="28"/>
          <w:szCs w:val="28"/>
          <w:lang w:val="uk-UA"/>
        </w:rPr>
        <w:t>литература</w:t>
      </w:r>
    </w:p>
    <w:p w:rsidR="00000000" w:rsidRDefault="00165C95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Бем С. Линзы гендера: Т</w:t>
      </w:r>
      <w:r>
        <w:rPr>
          <w:sz w:val="28"/>
          <w:szCs w:val="28"/>
          <w:lang w:val="uk-UA"/>
        </w:rPr>
        <w:t>рансформация взглядов на проблему неравенства полов. - М.: РОССПЭН, 2004. - 256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val="uk-UA"/>
        </w:rPr>
        <w:t xml:space="preserve">Бойко Н.И., Борисенок Ю.А., Быстров А.А. и др. Сексология и андрология. - Киев: Абрис, 1997. - 880 с. 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val="uk-UA"/>
        </w:rPr>
        <w:t>Васильченко Г.С. (Ред.) Сексопатология: Справочник. - М.: Медици</w:t>
      </w:r>
      <w:r>
        <w:rPr>
          <w:sz w:val="28"/>
          <w:szCs w:val="28"/>
          <w:lang w:val="uk-UA"/>
        </w:rPr>
        <w:t>на, 1990. - С. 405-432.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uk-UA"/>
        </w:rPr>
        <w:t>Володин В.С. Основы медицинской сексологии: Учебное пособие. - М.: Логос, 2003. - 240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val="uk-UA"/>
        </w:rPr>
        <w:t xml:space="preserve">Исаев Д.Д. Особенности половой идентичности у лиц с гомосексуальной направленностью влечения. // Обозр. психиатр. мед. психол. - 1992. - </w:t>
      </w:r>
      <w:r>
        <w:rPr>
          <w:sz w:val="28"/>
          <w:szCs w:val="28"/>
          <w:lang w:val="uk-UA"/>
        </w:rPr>
        <w:t>№ 2. - С. 56-57.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  <w:lang w:val="uk-UA"/>
        </w:rPr>
        <w:t>Исаев Д.Д. О механизмах формирования гомосексуальной направленности влечения // XII съезд психиатров России. Материалы съезда. - М., 1995. - С. 201-203.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  <w:lang w:val="uk-UA"/>
        </w:rPr>
        <w:t>Исаев Д.Д. Иллюстрированная энциклопедия сексуальности. - СПб.: Продолжение жизн</w:t>
      </w:r>
      <w:r>
        <w:rPr>
          <w:sz w:val="28"/>
          <w:szCs w:val="28"/>
          <w:lang w:val="uk-UA"/>
        </w:rPr>
        <w:t>и, 2002. - 368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lang w:val="uk-UA"/>
        </w:rPr>
        <w:t>Исаев Д.Д., Пирогов Д.Г. Копинг-поведение гомосексуальных подростков. Пособие для врачей. - СПб., 2001. - 20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  <w:lang w:val="uk-UA"/>
        </w:rPr>
        <w:t>Иовлев Б.В., Карпова Э.Б., Вукс А.Я. Шкала для психологической экспресс-диагностики уровня невротизации (УН): Пособие дл</w:t>
      </w:r>
      <w:r>
        <w:rPr>
          <w:sz w:val="28"/>
          <w:szCs w:val="28"/>
          <w:lang w:val="uk-UA"/>
        </w:rPr>
        <w:t>я врачей и психологов. - СПб., 1999. - 36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  <w:lang w:val="uk-UA"/>
        </w:rPr>
        <w:t>Каган В.Е. Половая идентичность у детей и подростков в норме и патологии: Дисс. … д-ра. мед. наук. - Л., 1991. - 413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11. </w:t>
      </w:r>
      <w:r>
        <w:rPr>
          <w:sz w:val="28"/>
          <w:szCs w:val="28"/>
          <w:lang w:val="uk-UA"/>
        </w:rPr>
        <w:t xml:space="preserve">Капустина А.Н. Многофакторная личностная методика Р. Кеттелла. - СПб.: Речь, 2001. </w:t>
      </w:r>
      <w:r>
        <w:rPr>
          <w:sz w:val="28"/>
          <w:szCs w:val="28"/>
          <w:lang w:val="uk-UA"/>
        </w:rPr>
        <w:t xml:space="preserve">- 112 с. 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12. </w:t>
      </w:r>
      <w:r>
        <w:rPr>
          <w:sz w:val="28"/>
          <w:szCs w:val="28"/>
          <w:lang w:val="uk-UA"/>
        </w:rPr>
        <w:t>Келли Г.Ф. Основы современной сексологии. Пер. с англ. - СПб: Питер, 2000. - 896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13. </w:t>
      </w:r>
      <w:r>
        <w:rPr>
          <w:sz w:val="28"/>
          <w:szCs w:val="28"/>
          <w:lang w:val="uk-UA"/>
        </w:rPr>
        <w:t>Koн И.С. Лики и маски однополой любви. Лунный свет на заре. 2-е изд. - М.: Олимп - АСТ, 2003. - 574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14. </w:t>
      </w:r>
      <w:r>
        <w:rPr>
          <w:sz w:val="28"/>
          <w:szCs w:val="28"/>
          <w:lang w:val="uk-UA"/>
        </w:rPr>
        <w:t>Кон И.С. Сексология. Учеб. пособие для студ. в</w:t>
      </w:r>
      <w:r>
        <w:rPr>
          <w:sz w:val="28"/>
          <w:szCs w:val="28"/>
          <w:lang w:val="uk-UA"/>
        </w:rPr>
        <w:t>ысш. учеб. заведений. - М.: «Академия», 2004. - 384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15. </w:t>
      </w:r>
      <w:r>
        <w:rPr>
          <w:sz w:val="28"/>
          <w:szCs w:val="28"/>
          <w:lang w:val="uk-UA"/>
        </w:rPr>
        <w:t>Кондаков И.М., Нилопец М.Н. Экспериментальное исследование структуры и личностного контекста локуса контроля. // Психол. журн. - 1995. - №1. - С. 43-51.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16. </w:t>
      </w:r>
      <w:r>
        <w:rPr>
          <w:sz w:val="28"/>
          <w:szCs w:val="28"/>
          <w:lang w:val="uk-UA"/>
        </w:rPr>
        <w:t>Кришталь В.В., Григорян С.Р. Сексология.</w:t>
      </w:r>
      <w:r>
        <w:rPr>
          <w:sz w:val="28"/>
          <w:szCs w:val="28"/>
          <w:lang w:val="uk-UA"/>
        </w:rPr>
        <w:t xml:space="preserve"> Учебное пособие. - М.: ПЕР СЭ, 2002. - 879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17. </w:t>
      </w:r>
      <w:r>
        <w:rPr>
          <w:sz w:val="28"/>
          <w:szCs w:val="28"/>
          <w:lang w:val="uk-UA"/>
        </w:rPr>
        <w:t>Крукс Р., Баур К. Сексуальность. Пер. с англ. - СПб.: Прайм-Еврознак, 2005. - 480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18. </w:t>
      </w:r>
      <w:r>
        <w:rPr>
          <w:sz w:val="28"/>
          <w:szCs w:val="28"/>
          <w:lang w:val="uk-UA"/>
        </w:rPr>
        <w:t>Курбатова Т.Н., Муляр О.И. Проективная методика исследования личности «Hand-Test». Методическое руководство.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СПб.:</w:t>
      </w:r>
      <w:r>
        <w:rPr>
          <w:sz w:val="28"/>
          <w:szCs w:val="28"/>
          <w:lang w:val="uk-UA"/>
        </w:rPr>
        <w:t xml:space="preserve"> Иматон, 2000. - 56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19. </w:t>
      </w:r>
      <w:r>
        <w:rPr>
          <w:sz w:val="28"/>
          <w:szCs w:val="28"/>
          <w:lang w:val="uk-UA"/>
        </w:rPr>
        <w:t>Мавров И.И. Половые болезни. - М.: АСТ-Пресс, 2002. - 752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20. </w:t>
      </w:r>
      <w:r>
        <w:rPr>
          <w:sz w:val="28"/>
          <w:szCs w:val="28"/>
          <w:lang w:val="uk-UA"/>
        </w:rPr>
        <w:t>Мастерс У., Джонсон В., Колодни Р. Основы сексологии. Пер. с англ. - М.: Мир, 1998. - 692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21. </w:t>
      </w:r>
      <w:r>
        <w:rPr>
          <w:sz w:val="28"/>
          <w:szCs w:val="28"/>
          <w:lang w:val="uk-UA"/>
        </w:rPr>
        <w:t>МКБ-10. Международная классификация болезней (10-й пересмотр). Клас</w:t>
      </w:r>
      <w:r>
        <w:rPr>
          <w:sz w:val="28"/>
          <w:szCs w:val="28"/>
          <w:lang w:val="uk-UA"/>
        </w:rPr>
        <w:t>сификация психических и поведенческих расстройств. ВОЗ. - СПб.: АДИС, 1994. - 304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 </w:t>
      </w:r>
      <w:r>
        <w:rPr>
          <w:sz w:val="28"/>
          <w:szCs w:val="28"/>
          <w:lang w:val="uk-UA"/>
        </w:rPr>
        <w:t>Прокопенко Ю.П. Полный сексологический словарь. Изд. 3-е перераб. и доп. - М.: Рипол Классик, 1999. - 400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23. </w:t>
      </w:r>
      <w:r>
        <w:rPr>
          <w:sz w:val="28"/>
          <w:szCs w:val="28"/>
          <w:lang w:val="uk-UA"/>
        </w:rPr>
        <w:t xml:space="preserve">Свядощ А.М. Женская сексопатология. Изд. 3-е перераб. </w:t>
      </w:r>
      <w:r>
        <w:rPr>
          <w:sz w:val="28"/>
          <w:szCs w:val="28"/>
          <w:lang w:val="uk-UA"/>
        </w:rPr>
        <w:t>и доп. - М.: Медицина, 1988.-176 с.</w:t>
      </w:r>
    </w:p>
    <w:p w:rsidR="00000000" w:rsidRDefault="00165C95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24. </w:t>
      </w:r>
      <w:r>
        <w:rPr>
          <w:sz w:val="28"/>
          <w:szCs w:val="28"/>
          <w:lang w:val="uk-UA"/>
        </w:rPr>
        <w:t>Сосновский А.В. Большая иллюстрированная энциклопедия секса. - М.: Прессверк, 2002. - 448 с.</w:t>
      </w:r>
    </w:p>
    <w:p w:rsidR="00165C95" w:rsidRDefault="00165C95">
      <w:pPr>
        <w:tabs>
          <w:tab w:val="left" w:pos="4536"/>
        </w:tabs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</w:rPr>
        <w:t>25</w:t>
      </w:r>
      <w:r>
        <w:rPr>
          <w:sz w:val="28"/>
          <w:szCs w:val="28"/>
          <w:lang w:val="uk-UA"/>
        </w:rPr>
        <w:t>. Большой энциклопедический словарь - Издание 1969-1978 г.г. © 2001 Russ Portal Company Ltd. (электронная версия), Больша</w:t>
      </w:r>
      <w:r>
        <w:rPr>
          <w:sz w:val="28"/>
          <w:szCs w:val="28"/>
          <w:lang w:val="uk-UA"/>
        </w:rPr>
        <w:t>я Российская энциклопедия. Яндекс.</w:t>
      </w:r>
    </w:p>
    <w:sectPr w:rsidR="00165C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90F"/>
    <w:rsid w:val="00165C95"/>
    <w:rsid w:val="0024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DAD0BB-32C8-4DE7-9DCA-C175E47C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10076</Words>
  <Characters>57437</Characters>
  <Application>Microsoft Office Word</Application>
  <DocSecurity>0</DocSecurity>
  <Lines>478</Lines>
  <Paragraphs>134</Paragraphs>
  <ScaleCrop>false</ScaleCrop>
  <Company/>
  <LinksUpToDate>false</LinksUpToDate>
  <CharactersWithSpaces>67379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2025-04-03T07:04:00Z</dcterms:created>
  <dcterms:modified xsi:type="dcterms:W3CDTF">2025-04-03T07:04:00Z</dcterms:modified>
</cp:coreProperties>
</file>