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«Тульский государственный педагогический университет им. Л.Н. Толстого»</w:t>
      </w: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и педа</w:t>
      </w:r>
      <w:r>
        <w:rPr>
          <w:rFonts w:ascii="Times New Roman CYR" w:hAnsi="Times New Roman CYR" w:cs="Times New Roman CYR"/>
          <w:sz w:val="28"/>
          <w:szCs w:val="28"/>
        </w:rPr>
        <w:t>гогики профессионального образования</w:t>
      </w: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«Особенности развития познавательных процессов на разных этапах развития (мышление)»</w:t>
      </w: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Выполнена:</w:t>
      </w:r>
    </w:p>
    <w:p w:rsidR="00000000" w:rsidRDefault="00367F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Лебедевой Е.Б.</w:t>
      </w:r>
    </w:p>
    <w:p w:rsidR="00000000" w:rsidRDefault="00367F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367F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 пс. н., доцент Туревская Е.И.</w:t>
      </w: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Тула</w:t>
      </w:r>
      <w:r>
        <w:rPr>
          <w:rFonts w:ascii="Times New Roman CYR" w:hAnsi="Times New Roman CYR" w:cs="Times New Roman CYR"/>
          <w:sz w:val="28"/>
          <w:szCs w:val="28"/>
        </w:rPr>
        <w:t xml:space="preserve"> 2013</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rPr>
          <w:rFonts w:ascii="Times New Roman CYR" w:hAnsi="Times New Roman CYR" w:cs="Times New Roman CYR"/>
          <w:b/>
          <w:bCs/>
          <w:caps/>
          <w:sz w:val="28"/>
          <w:szCs w:val="28"/>
        </w:rPr>
      </w:pPr>
      <w:r>
        <w:rPr>
          <w:rFonts w:ascii="Times New Roman CYR" w:hAnsi="Times New Roman CYR" w:cs="Times New Roman CYR"/>
          <w:caps/>
          <w:sz w:val="28"/>
          <w:szCs w:val="28"/>
        </w:rPr>
        <w:t>Введение</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Глава 1. ПОНЯТИЕ МЫШЛЕНИЯ И ЭТАПОВ РАЗВИТИЯ ЧЕЛОВЕКА</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.1 Характеристика мышления как психического процесса</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 Структура и виды мышления</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.2.1 Виды теоретического мышления</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.2.2 Виды практического мышления</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.3 Формы мышления</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.4 Мыс</w:t>
      </w:r>
      <w:r>
        <w:rPr>
          <w:rFonts w:ascii="Times New Roman CYR" w:hAnsi="Times New Roman CYR" w:cs="Times New Roman CYR"/>
          <w:caps/>
          <w:sz w:val="28"/>
          <w:szCs w:val="28"/>
        </w:rPr>
        <w:t>лительные операции</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.5 Соотношение мышления и интеллекта</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.6. Периодизация развития мышления</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1.6.1 Развитие мышления на различных этапах</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.6.2 Теория Жана Пиаже</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.6.3. Дошкольное детство</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.6.4 Детство</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.6.5 Подростковый возраст</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.6.6 Ранняя взрослость</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.6.7 Средн</w:t>
      </w:r>
      <w:r>
        <w:rPr>
          <w:rFonts w:ascii="Times New Roman CYR" w:hAnsi="Times New Roman CYR" w:cs="Times New Roman CYR"/>
          <w:caps/>
          <w:sz w:val="28"/>
          <w:szCs w:val="28"/>
        </w:rPr>
        <w:t>яя взрослость</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.6.8 Старость</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b/>
          <w:bCs/>
          <w:caps/>
          <w:sz w:val="28"/>
          <w:szCs w:val="28"/>
        </w:rPr>
      </w:pPr>
      <w:r>
        <w:rPr>
          <w:rFonts w:ascii="Times New Roman CYR" w:hAnsi="Times New Roman CYR" w:cs="Times New Roman CYR"/>
          <w:caps/>
          <w:sz w:val="28"/>
          <w:szCs w:val="28"/>
        </w:rPr>
        <w:t>Глава 2.</w:t>
      </w:r>
      <w:r>
        <w:rPr>
          <w:rFonts w:ascii="Times New Roman CYR" w:hAnsi="Times New Roman CYR" w:cs="Times New Roman CYR"/>
          <w:b/>
          <w:bCs/>
          <w:caps/>
          <w:sz w:val="28"/>
          <w:szCs w:val="28"/>
        </w:rPr>
        <w:t xml:space="preserve"> </w:t>
      </w:r>
      <w:r>
        <w:rPr>
          <w:rFonts w:ascii="Times New Roman CYR" w:hAnsi="Times New Roman CYR" w:cs="Times New Roman CYR"/>
          <w:caps/>
          <w:sz w:val="28"/>
          <w:szCs w:val="28"/>
        </w:rPr>
        <w:t>Диагностика развития мышления на разных возрастных этапах развития человека</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2.1.</w:t>
      </w:r>
      <w:r>
        <w:rPr>
          <w:rFonts w:ascii="Times New Roman CYR" w:hAnsi="Times New Roman CYR" w:cs="Times New Roman CYR"/>
          <w:b/>
          <w:bCs/>
          <w:caps/>
          <w:sz w:val="28"/>
          <w:szCs w:val="28"/>
        </w:rPr>
        <w:t xml:space="preserve"> </w:t>
      </w:r>
      <w:r>
        <w:rPr>
          <w:rFonts w:ascii="Times New Roman CYR" w:hAnsi="Times New Roman CYR" w:cs="Times New Roman CYR"/>
          <w:caps/>
          <w:sz w:val="28"/>
          <w:szCs w:val="28"/>
        </w:rPr>
        <w:t>Диагностика мышления в дошкольном детстве (до 7 лет)</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2.2 Диагностика мышления в период детства</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.3 Диагностика мышления в подростковом возр</w:t>
      </w:r>
      <w:r>
        <w:rPr>
          <w:rFonts w:ascii="Times New Roman CYR" w:hAnsi="Times New Roman CYR" w:cs="Times New Roman CYR"/>
          <w:caps/>
          <w:sz w:val="28"/>
          <w:szCs w:val="28"/>
        </w:rPr>
        <w:t>асте</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.4 Диагностика развития мышления в ранней взрослости</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.5 Диагностика развития мышления в средней взрослости</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lastRenderedPageBreak/>
        <w:t>.6 Диагностика мышления в старости</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rsidR="00000000" w:rsidRDefault="00367F2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Список использованной литературы</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Основой психики человека являются психические процес</w:t>
      </w:r>
      <w:r>
        <w:rPr>
          <w:rFonts w:ascii="Times New Roman CYR" w:hAnsi="Times New Roman CYR" w:cs="Times New Roman CYR"/>
          <w:sz w:val="28"/>
          <w:szCs w:val="28"/>
        </w:rPr>
        <w:t>сы: по сути, они образуют психическую деятельность человека. Мышление, ощущение, восприятие, память, воображение, являясь познавательными психическими процессами, позволяют человеку получить информацию о себе и об окружающем мире, формируя таким образом не</w:t>
      </w:r>
      <w:r>
        <w:rPr>
          <w:rFonts w:ascii="Times New Roman CYR" w:hAnsi="Times New Roman CYR" w:cs="Times New Roman CYR"/>
          <w:sz w:val="28"/>
          <w:szCs w:val="28"/>
        </w:rPr>
        <w:t>кую информационную базу, необходимую для осознания человеком действительности. Все познавательные психические процессы тесно связаны между собой, что обеспечивает полноту восприятия. Тем не менее для меня наибольший интерес представляет именно мышление и е</w:t>
      </w:r>
      <w:r>
        <w:rPr>
          <w:rFonts w:ascii="Times New Roman CYR" w:hAnsi="Times New Roman CYR" w:cs="Times New Roman CYR"/>
          <w:sz w:val="28"/>
          <w:szCs w:val="28"/>
        </w:rPr>
        <w:t>го роль в создании картины происходящего.</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жизни огромную роль играет способность человека расти и развиваться. С психологической точки зрения, эта способность во многом обусловлена успешным развитием познавательных способностей индивида, одни</w:t>
      </w:r>
      <w:r>
        <w:rPr>
          <w:rFonts w:ascii="Times New Roman CYR" w:hAnsi="Times New Roman CYR" w:cs="Times New Roman CYR"/>
          <w:sz w:val="28"/>
          <w:szCs w:val="28"/>
        </w:rPr>
        <w:t>м из которых и является мышление. Мышление есть отражение действительности в субъективной и преображенной форме. Именно оно позволяет проникать в суть явлений, понимать их свойства, которые не даны непосредственно в восприятии. Более того, человек способен</w:t>
      </w:r>
      <w:r>
        <w:rPr>
          <w:rFonts w:ascii="Times New Roman CYR" w:hAnsi="Times New Roman CYR" w:cs="Times New Roman CYR"/>
          <w:sz w:val="28"/>
          <w:szCs w:val="28"/>
        </w:rPr>
        <w:t xml:space="preserve"> воспринимать объекты окружающего мира с помощью других познавательных процессов, но лишь мышление дает ему возможность понять, что он воспринимает, сравнить воспринимаемые предметы с уже знакомыми, установить связи и закономерности в сознании и создать це</w:t>
      </w:r>
      <w:r>
        <w:rPr>
          <w:rFonts w:ascii="Times New Roman CYR" w:hAnsi="Times New Roman CYR" w:cs="Times New Roman CYR"/>
          <w:sz w:val="28"/>
          <w:szCs w:val="28"/>
        </w:rPr>
        <w:t>лостную осмысленную картину реальности.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мышления крайне важно для жизнедеятельности в целом и достижения успеха. Не менее важным, на мой взгляд, является определение уровня развития мышления - это полезно не только для того, чтобы д</w:t>
      </w:r>
      <w:r>
        <w:rPr>
          <w:rFonts w:ascii="Times New Roman CYR" w:hAnsi="Times New Roman CYR" w:cs="Times New Roman CYR"/>
          <w:sz w:val="28"/>
          <w:szCs w:val="28"/>
        </w:rPr>
        <w:t xml:space="preserve">иагностировать какие-либо отклонения и своевременно начать проходить курс </w:t>
      </w:r>
      <w:r>
        <w:rPr>
          <w:rFonts w:ascii="Times New Roman CYR" w:hAnsi="Times New Roman CYR" w:cs="Times New Roman CYR"/>
          <w:sz w:val="28"/>
          <w:szCs w:val="28"/>
        </w:rPr>
        <w:lastRenderedPageBreak/>
        <w:t>процедур для стимулирования его развития, но и для того, чтобы лучше узнать себя, уметь рационально оценивать свои возможности. То есть познание себя и своих возможностей поможет изб</w:t>
      </w:r>
      <w:r>
        <w:rPr>
          <w:rFonts w:ascii="Times New Roman CYR" w:hAnsi="Times New Roman CYR" w:cs="Times New Roman CYR"/>
          <w:sz w:val="28"/>
          <w:szCs w:val="28"/>
        </w:rPr>
        <w:t>ежать возможных ошибок в принятии решений в будущем.</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я буду рассматривать особенности развития мышление на различных возрастных этапах развития человека, то есть я попробую увидеть «путь» развития мышления.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Объект</w:t>
      </w:r>
      <w:r>
        <w:rPr>
          <w:rFonts w:ascii="Times New Roman CYR" w:hAnsi="Times New Roman CYR" w:cs="Times New Roman CYR"/>
          <w:sz w:val="28"/>
          <w:szCs w:val="28"/>
        </w:rPr>
        <w:t xml:space="preserve"> исследования: мышление буд</w:t>
      </w:r>
      <w:r>
        <w:rPr>
          <w:rFonts w:ascii="Times New Roman CYR" w:hAnsi="Times New Roman CYR" w:cs="Times New Roman CYR"/>
          <w:sz w:val="28"/>
          <w:szCs w:val="28"/>
        </w:rPr>
        <w:t xml:space="preserve">ут являться представители различных возрастов, а </w:t>
      </w:r>
      <w:r>
        <w:rPr>
          <w:rFonts w:ascii="Times New Roman CYR" w:hAnsi="Times New Roman CYR" w:cs="Times New Roman CYR"/>
          <w:b/>
          <w:bCs/>
          <w:sz w:val="28"/>
          <w:szCs w:val="28"/>
        </w:rPr>
        <w:t>предмет</w:t>
      </w:r>
      <w:r>
        <w:rPr>
          <w:rFonts w:ascii="Times New Roman CYR" w:hAnsi="Times New Roman CYR" w:cs="Times New Roman CYR"/>
          <w:sz w:val="28"/>
          <w:szCs w:val="28"/>
        </w:rPr>
        <w:t xml:space="preserve"> - особенности развития мышления у людей разных возрастных групп.</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 изучить уровни развития мышления.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Проанализировать психолого-педагогическую литературу, выбранную мной для изучения </w:t>
      </w:r>
      <w:r>
        <w:rPr>
          <w:rFonts w:ascii="Times New Roman CYR" w:hAnsi="Times New Roman CYR" w:cs="Times New Roman CYR"/>
          <w:sz w:val="28"/>
          <w:szCs w:val="28"/>
        </w:rPr>
        <w:t>мышления.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методы для диагностирования уровня развития данного познавательного процесса.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непосредственную диагностику и проанализировать результаты исследования.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подготовке данной работы были использованы ряд методов, включая: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w:t>
      </w:r>
      <w:r>
        <w:rPr>
          <w:rFonts w:ascii="Times New Roman CYR" w:hAnsi="Times New Roman CYR" w:cs="Times New Roman CYR"/>
          <w:sz w:val="28"/>
          <w:szCs w:val="28"/>
        </w:rPr>
        <w:t>нализ литературы.</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Тестирование.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ГЛАВА 1. ПОНЯТИЕ МЫШЛЕНИЯ И ЭТАПОВ РАЗВИТИЯ ЧЕЛОВЕКА</w:t>
      </w: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1.1 Характеристика мышления как психического процесса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начала исследования, необходимо определиться более подробно с тем, что же мы собираемся изучать, а также с</w:t>
      </w:r>
      <w:r>
        <w:rPr>
          <w:rFonts w:ascii="Times New Roman CYR" w:hAnsi="Times New Roman CYR" w:cs="Times New Roman CYR"/>
          <w:sz w:val="28"/>
          <w:szCs w:val="28"/>
        </w:rPr>
        <w:t xml:space="preserve"> разграничением этапов развития человека, выбрать что-то единое и более подходящее из всего многообразия существующих возрастных классификаций. Для этого необходимо проанализировать литературу по выбранной мной теме. Так как изучается именно динамика разви</w:t>
      </w:r>
      <w:r>
        <w:rPr>
          <w:rFonts w:ascii="Times New Roman CYR" w:hAnsi="Times New Roman CYR" w:cs="Times New Roman CYR"/>
          <w:sz w:val="28"/>
          <w:szCs w:val="28"/>
        </w:rPr>
        <w:t>тия мышления, необходимо дать определение «развитию»:</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 это процесс необратимых, направленных и закономерных изменений, приводящий к возникновению количественных, качественных и структурных преобразований психики и поведения человека. Основными с</w:t>
      </w:r>
      <w:r>
        <w:rPr>
          <w:rFonts w:ascii="Times New Roman CYR" w:hAnsi="Times New Roman CYR" w:cs="Times New Roman CYR"/>
          <w:sz w:val="28"/>
          <w:szCs w:val="28"/>
        </w:rPr>
        <w:t>войствами развития, отличающими его от всех других изменений, являются необратимость, направленность, закономерность</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Сам процесс развития не универсален и не однороден. Это означает, что в ходе развития действуют разнонаправленные процессы: общая линия пр</w:t>
      </w:r>
      <w:r>
        <w:rPr>
          <w:rFonts w:ascii="Times New Roman CYR" w:hAnsi="Times New Roman CYR" w:cs="Times New Roman CYR"/>
          <w:sz w:val="28"/>
          <w:szCs w:val="28"/>
        </w:rPr>
        <w:t>огрессивного развития переплетается с изменениями, которые образуют так называемые тупиковые ходы эволюции или даже направлены в сторону регресса».[1]</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мышления означает, что рассмотрен будет лишь один компонент развития, что делает тему гораздо уже. </w:t>
      </w:r>
      <w:r>
        <w:rPr>
          <w:rFonts w:ascii="Times New Roman CYR" w:hAnsi="Times New Roman CYR" w:cs="Times New Roman CYR"/>
          <w:sz w:val="28"/>
          <w:szCs w:val="28"/>
        </w:rPr>
        <w:t>В чем же суть мышления? Действительно ли оно так важно, как было сказано ранее? Итак, мышление - не единственный процесс, участвующий в формировании картины действительности. Но знания, получаемые с помощью процессов ощущения и восприятия, единичны, конкре</w:t>
      </w:r>
      <w:r>
        <w:rPr>
          <w:rFonts w:ascii="Times New Roman CYR" w:hAnsi="Times New Roman CYR" w:cs="Times New Roman CYR"/>
          <w:sz w:val="28"/>
          <w:szCs w:val="28"/>
        </w:rPr>
        <w:t>тны и недостаточны, неосмысленны. Именно в «осмыслении» происходящего находит себя мышление. Так, человек понимает, что если поднести руку к огню, он обожжется. Но откуда человек может это знать? Он знает, что ему может быть больно, а также знает, что огон</w:t>
      </w:r>
      <w:r>
        <w:rPr>
          <w:rFonts w:ascii="Times New Roman CYR" w:hAnsi="Times New Roman CYR" w:cs="Times New Roman CYR"/>
          <w:sz w:val="28"/>
          <w:szCs w:val="28"/>
        </w:rPr>
        <w:t xml:space="preserve">ь горячий. При этом вывод о возможном ожоге можно сделать лишь соотнеся качества задействуемых предметов - руки и огня. Следовательно, для того чтобы предвидеть, надо обобщать единичные предметы и факты и исходя из этих обобщений делать вывод относительно </w:t>
      </w:r>
      <w:r>
        <w:rPr>
          <w:rFonts w:ascii="Times New Roman CYR" w:hAnsi="Times New Roman CYR" w:cs="Times New Roman CYR"/>
          <w:sz w:val="28"/>
          <w:szCs w:val="28"/>
        </w:rPr>
        <w:t>других единичных предметов и фактов такого же рода.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Этот многоступенчатый переход - от единичного к общему и от общего опять к единичному - осуществляется благодаря особому психическому процессу - мышлению</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Мышление является высшим познавательным психическ</w:t>
      </w:r>
      <w:r>
        <w:rPr>
          <w:rFonts w:ascii="Times New Roman CYR" w:hAnsi="Times New Roman CYR" w:cs="Times New Roman CYR"/>
          <w:sz w:val="28"/>
          <w:szCs w:val="28"/>
        </w:rPr>
        <w:t>им процессом. Суть данного процесса заключается в порождении нового знания на основе творческого отражения и преобразования человеком действительности.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Мышление как особый психический процесс имеет ряд специфических характеристик и признаков.</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Обобщенное </w:t>
      </w:r>
      <w:r>
        <w:rPr>
          <w:rFonts w:ascii="Times New Roman CYR" w:hAnsi="Times New Roman CYR" w:cs="Times New Roman CYR"/>
          <w:sz w:val="28"/>
          <w:szCs w:val="28"/>
        </w:rPr>
        <w:t>отражение действительности, поскольку мышление есть отражение общего в предметах и явлениях реального мира и применение обобщений к единичным предметам и явлениям.</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Опосредованное познание объективной реальности. Суть опосредованного познания заключается </w:t>
      </w:r>
      <w:r>
        <w:rPr>
          <w:rFonts w:ascii="Times New Roman CYR" w:hAnsi="Times New Roman CYR" w:cs="Times New Roman CYR"/>
          <w:sz w:val="28"/>
          <w:szCs w:val="28"/>
        </w:rPr>
        <w:t>в том, что мы в состоянии выносить суждения о свойствах или характеристиках предметов и явлений без непосредственного контакта с ними, а путем анализа косвенной информации. Например, для того чтобы узнать, какая сегодня погода, можно выйти на улицу, а можн</w:t>
      </w:r>
      <w:r>
        <w:rPr>
          <w:rFonts w:ascii="Times New Roman CYR" w:hAnsi="Times New Roman CYR" w:cs="Times New Roman CYR"/>
          <w:sz w:val="28"/>
          <w:szCs w:val="28"/>
        </w:rPr>
        <w:t>о взглянуть на наружный термометр или прослушать сводку погоды и решить, тепло на улице или холодно.</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этом опосредованное мышление не искажает окружающую нас действительность, а, наоборот, позволяет познать ее глубже, вернее и полнее. Так, обобщение поз</w:t>
      </w:r>
      <w:r>
        <w:rPr>
          <w:rFonts w:ascii="Times New Roman CYR" w:hAnsi="Times New Roman CYR" w:cs="Times New Roman CYR"/>
          <w:sz w:val="28"/>
          <w:szCs w:val="28"/>
        </w:rPr>
        <w:t xml:space="preserve">воляет выявить не только существенные свойства окружающих нас вещей, но и основные закономерные связи предметов и явлений. Кроме этого, опосредованный характер мышления дает нам возможность не только углубить имеющуюся у нас информацию, но и расширить ее, </w:t>
      </w:r>
      <w:r>
        <w:rPr>
          <w:rFonts w:ascii="Times New Roman CYR" w:hAnsi="Times New Roman CYR" w:cs="Times New Roman CYR"/>
          <w:sz w:val="28"/>
          <w:szCs w:val="28"/>
        </w:rPr>
        <w:t>поскольку область мышления шире, чем область того, что мы воспринимаем. В процессе мышления мы познаем то, что вообще недоступно восприятию и представлению.</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Мышление всегда связано с решением той или иной </w:t>
      </w:r>
      <w:r>
        <w:rPr>
          <w:rFonts w:ascii="Times New Roman CYR" w:hAnsi="Times New Roman CYR" w:cs="Times New Roman CYR"/>
          <w:i/>
          <w:iCs/>
          <w:sz w:val="28"/>
          <w:szCs w:val="28"/>
        </w:rPr>
        <w:t>задачи,</w:t>
      </w:r>
      <w:r>
        <w:rPr>
          <w:rFonts w:ascii="Times New Roman CYR" w:hAnsi="Times New Roman CYR" w:cs="Times New Roman CYR"/>
          <w:sz w:val="28"/>
          <w:szCs w:val="28"/>
        </w:rPr>
        <w:t xml:space="preserve"> возникшей в процессе познания или в прак</w:t>
      </w:r>
      <w:r>
        <w:rPr>
          <w:rFonts w:ascii="Times New Roman CYR" w:hAnsi="Times New Roman CYR" w:cs="Times New Roman CYR"/>
          <w:sz w:val="28"/>
          <w:szCs w:val="28"/>
        </w:rPr>
        <w:t xml:space="preserve">тической деятельности. Мышление всегда начинается с </w:t>
      </w:r>
      <w:r>
        <w:rPr>
          <w:rFonts w:ascii="Times New Roman CYR" w:hAnsi="Times New Roman CYR" w:cs="Times New Roman CYR"/>
          <w:i/>
          <w:iCs/>
          <w:sz w:val="28"/>
          <w:szCs w:val="28"/>
        </w:rPr>
        <w:t>вопроса,</w:t>
      </w:r>
      <w:r>
        <w:rPr>
          <w:rFonts w:ascii="Times New Roman CYR" w:hAnsi="Times New Roman CYR" w:cs="Times New Roman CYR"/>
          <w:sz w:val="28"/>
          <w:szCs w:val="28"/>
        </w:rPr>
        <w:t xml:space="preserve"> ответ на который является </w:t>
      </w:r>
      <w:r>
        <w:rPr>
          <w:rFonts w:ascii="Times New Roman CYR" w:hAnsi="Times New Roman CYR" w:cs="Times New Roman CYR"/>
          <w:i/>
          <w:iCs/>
          <w:sz w:val="28"/>
          <w:szCs w:val="28"/>
        </w:rPr>
        <w:t>целью</w:t>
      </w:r>
      <w:r>
        <w:rPr>
          <w:rFonts w:ascii="Times New Roman CYR" w:hAnsi="Times New Roman CYR" w:cs="Times New Roman CYR"/>
          <w:sz w:val="28"/>
          <w:szCs w:val="28"/>
        </w:rPr>
        <w:t xml:space="preserve"> мышления..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Связь с речью - исключительно важная особенность мышления. Мысли всегда облекаются в речевую форму, даже в тех случаях, когда речь не имеет звуковой ф</w:t>
      </w:r>
      <w:r>
        <w:rPr>
          <w:rFonts w:ascii="Times New Roman CYR" w:hAnsi="Times New Roman CYR" w:cs="Times New Roman CYR"/>
          <w:sz w:val="28"/>
          <w:szCs w:val="28"/>
        </w:rPr>
        <w:t>ормы, например в случае с глухонемыми людьми. Мы всегда думаем словами, т. е. мы не можем мыслить, не произнося слова. Так, специальные приборы регистрации мышечных сокращений отмечают во время протекания у человека мыслительного процесса наличие незаметны</w:t>
      </w:r>
      <w:r>
        <w:rPr>
          <w:rFonts w:ascii="Times New Roman CYR" w:hAnsi="Times New Roman CYR" w:cs="Times New Roman CYR"/>
          <w:sz w:val="28"/>
          <w:szCs w:val="28"/>
        </w:rPr>
        <w:t>х для самого человека движений голосового аппарата. Можно говорить о том, что процесс мышления осуществляется тогда, когда мысль выражается словами. Мыслить - это не значит говорить вслух или про себя. Свидетельством этому может служить возможность высказы</w:t>
      </w:r>
      <w:r>
        <w:rPr>
          <w:rFonts w:ascii="Times New Roman CYR" w:hAnsi="Times New Roman CYR" w:cs="Times New Roman CYR"/>
          <w:sz w:val="28"/>
          <w:szCs w:val="28"/>
        </w:rPr>
        <w:t>вания одной и той же мысли разными словами, а также то, что мы не всегда находим нужные слова, чтобы выразить свою мысль, хотя нам самим она понятна.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Как и всякий психический процесс, мышление является функцией мозга. Лобные доли мозга играют значимую роль</w:t>
      </w:r>
      <w:r>
        <w:rPr>
          <w:rFonts w:ascii="Times New Roman CYR" w:hAnsi="Times New Roman CYR" w:cs="Times New Roman CYR"/>
          <w:sz w:val="28"/>
          <w:szCs w:val="28"/>
        </w:rPr>
        <w:t xml:space="preserve"> в мыслительной деятельности как одном из вариантов целенаправленной деятельности. Кроме этого, не вызывает сомнения значение тех зон коры головного мозга, которые обеспечивают гностические (познавательные) функции мышления. Не вызывает сомнения и то, что </w:t>
      </w:r>
      <w:r>
        <w:rPr>
          <w:rFonts w:ascii="Times New Roman CYR" w:hAnsi="Times New Roman CYR" w:cs="Times New Roman CYR"/>
          <w:sz w:val="28"/>
          <w:szCs w:val="28"/>
        </w:rPr>
        <w:t>речевые центры коры головного мозга также участвуют в обеспечении мыслительного процесса. Сложность исследования физиологических основ мышления объясняется тем, что на практике мышления как отдельного психического процесса не существует. Мышление присутств</w:t>
      </w:r>
      <w:r>
        <w:rPr>
          <w:rFonts w:ascii="Times New Roman CYR" w:hAnsi="Times New Roman CYR" w:cs="Times New Roman CYR"/>
          <w:sz w:val="28"/>
          <w:szCs w:val="28"/>
        </w:rPr>
        <w:t>ует во всех других познавательных психических процессах. Все высшие формы этих процессов в определенной степени, в зависимости от уровня своего развития, связаны с мышлением.</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1.2 Структура и виды мышления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Мышление - это особого рода деятельность, имеющая</w:t>
      </w:r>
      <w:r>
        <w:rPr>
          <w:rFonts w:ascii="Times New Roman CYR" w:hAnsi="Times New Roman CYR" w:cs="Times New Roman CYR"/>
          <w:sz w:val="28"/>
          <w:szCs w:val="28"/>
        </w:rPr>
        <w:t xml:space="preserve"> свою структуру и виды.</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всего мышление подразделяют на </w:t>
      </w:r>
      <w:r>
        <w:rPr>
          <w:rFonts w:ascii="Times New Roman CYR" w:hAnsi="Times New Roman CYR" w:cs="Times New Roman CYR"/>
          <w:i/>
          <w:iCs/>
          <w:sz w:val="28"/>
          <w:szCs w:val="28"/>
        </w:rPr>
        <w:t>теоретическое</w:t>
      </w:r>
      <w:r>
        <w:rPr>
          <w:rFonts w:ascii="Times New Roman CYR" w:hAnsi="Times New Roman CYR" w:cs="Times New Roman CYR"/>
          <w:sz w:val="28"/>
          <w:szCs w:val="28"/>
        </w:rPr>
        <w:t xml:space="preserve"> и </w:t>
      </w:r>
      <w:r>
        <w:rPr>
          <w:rFonts w:ascii="Times New Roman CYR" w:hAnsi="Times New Roman CYR" w:cs="Times New Roman CYR"/>
          <w:i/>
          <w:iCs/>
          <w:sz w:val="28"/>
          <w:szCs w:val="28"/>
        </w:rPr>
        <w:t>практическое.</w:t>
      </w:r>
      <w:r>
        <w:rPr>
          <w:rFonts w:ascii="Times New Roman CYR" w:hAnsi="Times New Roman CYR" w:cs="Times New Roman CYR"/>
          <w:sz w:val="28"/>
          <w:szCs w:val="28"/>
        </w:rPr>
        <w:t xml:space="preserve"> При этом в теоретическом мышлении выделяют понятийное и образное мышление, а в практическом наглядно-образное и наглядно-действенное.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1.2.1 Виды теоретического мышле</w:t>
      </w:r>
      <w:r>
        <w:rPr>
          <w:rFonts w:ascii="Times New Roman CYR" w:hAnsi="Times New Roman CYR" w:cs="Times New Roman CYR"/>
          <w:caps/>
          <w:sz w:val="28"/>
          <w:szCs w:val="28"/>
        </w:rPr>
        <w:t>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Понятийное мышление - это такое мышление, в котором используются определенные понятия. При этом, решая те или иные умственные задачи, мы пользуемся готовыми знаниями, полученными другими людьми и выраженными в форме понятий, суждений, умозаключений.</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Образное мышление - это вид мыслительного процесса, в котором используются образы. Эти образы извлекаются непосредственно из памяти или воссоздаются воображением. В ходе решения мыслительных задач соответствующие образы мысленно преобразуются так, что в</w:t>
      </w:r>
      <w:r>
        <w:rPr>
          <w:rFonts w:ascii="Times New Roman CYR" w:hAnsi="Times New Roman CYR" w:cs="Times New Roman CYR"/>
          <w:sz w:val="28"/>
          <w:szCs w:val="28"/>
        </w:rPr>
        <w:t xml:space="preserve"> результате манипулирования ими мы можем найти решение интересующей нас задачи. Чаще всего такой вид мышления преобладает у людей, деятельность которых связана с каким-либо видом творчества.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понятийное и образное мышление на практике </w:t>
      </w:r>
      <w:r>
        <w:rPr>
          <w:rFonts w:ascii="Times New Roman CYR" w:hAnsi="Times New Roman CYR" w:cs="Times New Roman CYR"/>
          <w:sz w:val="28"/>
          <w:szCs w:val="28"/>
        </w:rPr>
        <w:t>находятся в постоянном взаимодействии. Понятийное мышление дает наиболее точное и обобщенное отражение действительности, но это отражение абстрактно. В свою очередь, образное мышление позволяет получить конкретное субъективное отражение окружающей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нас дейс</w:t>
      </w:r>
      <w:r>
        <w:rPr>
          <w:rFonts w:ascii="Times New Roman CYR" w:hAnsi="Times New Roman CYR" w:cs="Times New Roman CYR"/>
          <w:sz w:val="28"/>
          <w:szCs w:val="28"/>
        </w:rPr>
        <w:t>твительности. Таким образом, понятийное и образное мышление дополняют друг друга и обеспечивают глубокое и разностороннее отражение действительности.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1.2.2 Виды практического мышления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Наглядно-образное мышление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это вид мыслительного процесса, который</w:t>
      </w:r>
      <w:r>
        <w:rPr>
          <w:rFonts w:ascii="Times New Roman CYR" w:hAnsi="Times New Roman CYR" w:cs="Times New Roman CYR"/>
          <w:sz w:val="28"/>
          <w:szCs w:val="28"/>
        </w:rPr>
        <w:t xml:space="preserve"> осуществляется непосредственно при восприятии окружающей действительности и без этого осуществляться не может. Мысля наглядно-образно, мы привязаны к действительности, а необходимые образы представлены в кратковременной и оперативной памяти.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Наглядно-де</w:t>
      </w:r>
      <w:r>
        <w:rPr>
          <w:rFonts w:ascii="Times New Roman CYR" w:hAnsi="Times New Roman CYR" w:cs="Times New Roman CYR"/>
          <w:sz w:val="28"/>
          <w:szCs w:val="28"/>
        </w:rPr>
        <w:t>йственное мышление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это особый вид мышления, суть которого заключается в практической преобразовательной деятельности, осуществляемой с реальными предметами. Этот вид мышления широко представлен у людей, занятых производственным трудом, результатом которо</w:t>
      </w:r>
      <w:r>
        <w:rPr>
          <w:rFonts w:ascii="Times New Roman CYR" w:hAnsi="Times New Roman CYR" w:cs="Times New Roman CYR"/>
          <w:sz w:val="28"/>
          <w:szCs w:val="28"/>
        </w:rPr>
        <w:t>го является создание какого-либо материального продукта.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Все эти виды мышления могут рассматриваться и как уровни его развития. Теоретическое мышление считается более совершенным, чем практическое, а понятийное представляет собой более высокий уровень разв</w:t>
      </w:r>
      <w:r>
        <w:rPr>
          <w:rFonts w:ascii="Times New Roman CYR" w:hAnsi="Times New Roman CYR" w:cs="Times New Roman CYR"/>
          <w:sz w:val="28"/>
          <w:szCs w:val="28"/>
        </w:rPr>
        <w:t>ития, чем образное. [2]</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1.3 Формы мышления</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науке различают такие логические формы мышления как:</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понятия;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суждения;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умозаключения.</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 это отражение в сознании человека общих и существенных свойств предмета или явления. П</w:t>
      </w:r>
      <w:r>
        <w:rPr>
          <w:rFonts w:ascii="Times New Roman CYR" w:hAnsi="Times New Roman CYR" w:cs="Times New Roman CYR"/>
          <w:sz w:val="28"/>
          <w:szCs w:val="28"/>
        </w:rPr>
        <w:t>онятие - форма мышления, которая отображает единичное и особенное, являющееся одновременно и всеобщим. Понятие выступает и как форма мышления, и как особое мыслительное действие. Понятия могут быть:</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общими и единичными;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конкретными и абстрактными;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эм</w:t>
      </w:r>
      <w:r>
        <w:rPr>
          <w:rFonts w:ascii="Times New Roman CYR" w:hAnsi="Times New Roman CYR" w:cs="Times New Roman CYR"/>
          <w:sz w:val="28"/>
          <w:szCs w:val="28"/>
        </w:rPr>
        <w:t>пирическими и теоретическими.</w:t>
      </w:r>
    </w:p>
    <w:p w:rsidR="00000000" w:rsidRDefault="00367F20">
      <w:pPr>
        <w:widowControl w:val="0"/>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Общее понятие есть мысль, в которой отражаются общие, существенные и отличительные (специфические) признаки предметов и явлений действительности.</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Единичное понятие есть мысль, в которой отражены присущие только отдельн</w:t>
      </w:r>
      <w:r>
        <w:rPr>
          <w:rFonts w:ascii="Times New Roman CYR" w:hAnsi="Times New Roman CYR" w:cs="Times New Roman CYR"/>
          <w:sz w:val="28"/>
          <w:szCs w:val="28"/>
        </w:rPr>
        <w:t>ому предмету и явлению признаки.</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типа абстракции и обобщений, лежащих в основе понятия, бывают эмпирическими или теоретическими.</w:t>
      </w:r>
    </w:p>
    <w:p w:rsidR="00000000" w:rsidRDefault="00367F2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Эмпирическое понятие фиксирует одинаковые предметы в каждом отдельном классе предметов на основе сравнени</w:t>
      </w:r>
      <w:r>
        <w:rPr>
          <w:rFonts w:ascii="Times New Roman CYR" w:hAnsi="Times New Roman CYR" w:cs="Times New Roman CYR"/>
          <w:sz w:val="28"/>
          <w:szCs w:val="28"/>
        </w:rPr>
        <w:t>я.</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Теоретическое понятие основано на объективной связи всеобщего и единичного (целостного и отличного).</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Понятия формируются в общественно-историческом опыте. Человек усваивает систему понятий в процессе жизни и деятельности.</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понятий раскрыва</w:t>
      </w:r>
      <w:r>
        <w:rPr>
          <w:rFonts w:ascii="Times New Roman CYR" w:hAnsi="Times New Roman CYR" w:cs="Times New Roman CYR"/>
          <w:sz w:val="28"/>
          <w:szCs w:val="28"/>
        </w:rPr>
        <w:t>ется в суждениях, которые всегда выражаются в словесной форме.</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Суждение - основная форма мышления, в процессе которой утверждаются или отрицаются связи между предметами и явлениями действительности. Суждение - это отражение связей между предметами и явле</w:t>
      </w:r>
      <w:r>
        <w:rPr>
          <w:rFonts w:ascii="Times New Roman CYR" w:hAnsi="Times New Roman CYR" w:cs="Times New Roman CYR"/>
          <w:sz w:val="28"/>
          <w:szCs w:val="28"/>
        </w:rPr>
        <w:t>ниями действительности или между их свойствами и признаками.</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Суждения образуются двумя основными способами:</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непосредственно, когда в них выражают то, что воспринимается;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опосредствованно - путем умозаключений или рассуждений.</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первом случае мы видим, </w:t>
      </w:r>
      <w:r>
        <w:rPr>
          <w:rFonts w:ascii="Times New Roman CYR" w:hAnsi="Times New Roman CYR" w:cs="Times New Roman CYR"/>
          <w:sz w:val="28"/>
          <w:szCs w:val="28"/>
        </w:rPr>
        <w:t>например, стол коричневого цвета и говорим: "Этот стол коричневый". Во втором случае с помощью рассуждения из одних суждений выводят, получают другие (или другое) суждения. Например, Дмитрий Иванович Менделеев на основании открытого им периодического закон</w:t>
      </w:r>
      <w:r>
        <w:rPr>
          <w:rFonts w:ascii="Times New Roman CYR" w:hAnsi="Times New Roman CYR" w:cs="Times New Roman CYR"/>
          <w:sz w:val="28"/>
          <w:szCs w:val="28"/>
        </w:rPr>
        <w:t>а чисто теоретически, лишь с помощью умозаключений вывел и предсказал некоторые свойства еще неизвестных в его время химических элементов.</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Суждения могут быть:</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истинными;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ложными;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общими;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частными;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единичными.</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Истинные суждения - это объективно </w:t>
      </w:r>
      <w:r>
        <w:rPr>
          <w:rFonts w:ascii="Times New Roman CYR" w:hAnsi="Times New Roman CYR" w:cs="Times New Roman CYR"/>
          <w:sz w:val="28"/>
          <w:szCs w:val="28"/>
        </w:rPr>
        <w:t>верные суждения. Ложные суждения - это суждения не соответствующие объективной реальности.</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общих суждениях что-либо утверждается (или отрицается) относительно всех предметов данной группы, данного класса. В частных суждениях утверждение или отрицание отн</w:t>
      </w:r>
      <w:r>
        <w:rPr>
          <w:rFonts w:ascii="Times New Roman CYR" w:hAnsi="Times New Roman CYR" w:cs="Times New Roman CYR"/>
          <w:sz w:val="28"/>
          <w:szCs w:val="28"/>
        </w:rPr>
        <w:t>осится уже не ко всем, а лишь к некоторым предметам. В единичных суждениях - только к одному.</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Умозаключение - это выведение из одного или нескольких суждений нового суждения. Исходные суждения, из которых выводится, извлекается другое суждение, называют </w:t>
      </w:r>
      <w:r>
        <w:rPr>
          <w:rFonts w:ascii="Times New Roman CYR" w:hAnsi="Times New Roman CYR" w:cs="Times New Roman CYR"/>
          <w:sz w:val="28"/>
          <w:szCs w:val="28"/>
        </w:rPr>
        <w:t>посылками умозаключения. Простейшей и типичной формой вывода на основе частной и общей посылок является силлогизм. Пример силлогизма: "Все металлы - электропроводны. Олово - металл. Следовательно, олово - электропроводно". Различают умозаключение:</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индукт</w:t>
      </w:r>
      <w:r>
        <w:rPr>
          <w:rFonts w:ascii="Times New Roman CYR" w:hAnsi="Times New Roman CYR" w:cs="Times New Roman CYR"/>
          <w:sz w:val="28"/>
          <w:szCs w:val="28"/>
        </w:rPr>
        <w:t>ивное;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дедуктивное;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аналогии.</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Индуктивным называется такое умозаключение, в котором рассуждение идет от единичных фактов к общему выводу.</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Дедуктивным называется такое умозаключение, в котором рассуждение осуществляется в обратном порядке индукции, т</w:t>
      </w:r>
      <w:r>
        <w:rPr>
          <w:rFonts w:ascii="Times New Roman CYR" w:hAnsi="Times New Roman CYR" w:cs="Times New Roman CYR"/>
          <w:sz w:val="28"/>
          <w:szCs w:val="28"/>
        </w:rPr>
        <w:t>.е. от общих фактов к единичному выводу.</w:t>
      </w:r>
    </w:p>
    <w:p w:rsidR="00000000" w:rsidRDefault="0036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Аналогией называется такое умозаключение, в котором вывод делается на основании частичного сходства между явлениями, без достаточного исследования всех условий. [3]</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1.4 Мыслительные операции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мышление психический ин</w:t>
      </w:r>
      <w:r>
        <w:rPr>
          <w:rFonts w:ascii="Times New Roman CYR" w:hAnsi="Times New Roman CYR" w:cs="Times New Roman CYR"/>
          <w:color w:val="FFFFFF"/>
          <w:sz w:val="28"/>
          <w:szCs w:val="28"/>
        </w:rPr>
        <w:t>теллект возрастной</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Процесс мышления включает в себя несколько операций: сравнение, анализ, синтез, абстракция, обобщение, конкретизация.</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 мысленное расчленение объекта на составляющие его элементы с последующим их сравнением.</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Синтез - объединен</w:t>
      </w:r>
      <w:r>
        <w:rPr>
          <w:rFonts w:ascii="Times New Roman CYR" w:hAnsi="Times New Roman CYR" w:cs="Times New Roman CYR"/>
          <w:sz w:val="28"/>
          <w:szCs w:val="28"/>
        </w:rPr>
        <w:t>ие отдельных компонентов в целое. Обычно соседствует с анализом.</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Абстрагирование - выделение одной стороны предмета или явления, которые в реальности как отдельная не существует. В результате абстракции формируются понятия.</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Обобщение - выделение общих</w:t>
      </w:r>
      <w:r>
        <w:rPr>
          <w:rFonts w:ascii="Times New Roman CYR" w:hAnsi="Times New Roman CYR" w:cs="Times New Roman CYR"/>
          <w:sz w:val="28"/>
          <w:szCs w:val="28"/>
        </w:rPr>
        <w:t xml:space="preserve"> существенных свойств в сравниваемых объектах.</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Конкретизация - операция, обратная обобщению, выделение у предмета или явления характерных именно для него черт, не связанных с чертами, общими для класса предмета или явления. </w:t>
      </w:r>
      <w:r>
        <w:rPr>
          <w:rFonts w:ascii="Times New Roman CYR" w:hAnsi="Times New Roman CYR" w:cs="Times New Roman CYR"/>
          <w:sz w:val="28"/>
          <w:szCs w:val="28"/>
          <w:lang w:val="en-US"/>
        </w:rPr>
        <w:t>[4]</w:t>
      </w:r>
    </w:p>
    <w:p w:rsidR="00000000" w:rsidRDefault="00367F20">
      <w:pPr>
        <w:widowControl w:val="0"/>
        <w:tabs>
          <w:tab w:val="left" w:pos="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Систематизация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(классиф</w:t>
      </w:r>
      <w:r>
        <w:rPr>
          <w:rFonts w:ascii="Times New Roman CYR" w:hAnsi="Times New Roman CYR" w:cs="Times New Roman CYR"/>
          <w:sz w:val="28"/>
          <w:szCs w:val="28"/>
        </w:rPr>
        <w:t>икация)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мысленное распределение предметов или явлений по группам или подгруппам в зависимости от сходства и различий (деление категорий по существенному признаку).</w:t>
      </w:r>
    </w:p>
    <w:p w:rsidR="00000000" w:rsidRDefault="00367F20">
      <w:pPr>
        <w:widowControl w:val="0"/>
        <w:tabs>
          <w:tab w:val="left" w:pos="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все мыслительные операции протекают не изолированно, а в сочетаниях. [5]</w:t>
      </w:r>
    </w:p>
    <w:p w:rsidR="00000000" w:rsidRDefault="00367F20">
      <w:pPr>
        <w:widowControl w:val="0"/>
        <w:tabs>
          <w:tab w:val="left" w:pos="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tabs>
          <w:tab w:val="left" w:pos="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367F20">
      <w:pPr>
        <w:widowControl w:val="0"/>
        <w:tabs>
          <w:tab w:val="left" w:pos="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1.5 Соотношение мышления и интеллекта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Целостно функционирующая совокупность познавательных процессов, включающая все уровни, начиная от сенсорного и кончая концептуальным, ближе и полнее всего охватывается категорией "интеллект". Последовательный ход анал</w:t>
      </w:r>
      <w:r>
        <w:rPr>
          <w:rFonts w:ascii="Times New Roman CYR" w:hAnsi="Times New Roman CYR" w:cs="Times New Roman CYR"/>
          <w:sz w:val="28"/>
          <w:szCs w:val="28"/>
        </w:rPr>
        <w:t>иза естественно подводит к вопросу о соотношении мышления и интеллекта.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Между тем в общепсихологическом истолковании закономерностей различных познавательных процессов и связей между ними продолжает царить значительный "концептуальный беспорядок". Однако н</w:t>
      </w:r>
      <w:r>
        <w:rPr>
          <w:rFonts w:ascii="Times New Roman CYR" w:hAnsi="Times New Roman CYR" w:cs="Times New Roman CYR"/>
          <w:sz w:val="28"/>
          <w:szCs w:val="28"/>
        </w:rPr>
        <w:t>есмотря на резкое различие в понимании природы психических явлений бихевиоризмом и гештальтизмом, их общей предпосылкой является стирание граней между образом, мышлением и интеллектом, которое в бихевиоризме служит основанием отрицания психики, а в гешталь</w:t>
      </w:r>
      <w:r>
        <w:rPr>
          <w:rFonts w:ascii="Times New Roman CYR" w:hAnsi="Times New Roman CYR" w:cs="Times New Roman CYR"/>
          <w:sz w:val="28"/>
          <w:szCs w:val="28"/>
        </w:rPr>
        <w:t>тизме фактически приводит к пренебрежению спецификой собственно человеческого интеллекта.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Понятийная мысль - это одновременно и высшая стадия развития мышления, и высший уровень его организации и вместе с тем вид мышления, операндом которого является конце</w:t>
      </w:r>
      <w:r>
        <w:rPr>
          <w:rFonts w:ascii="Times New Roman CYR" w:hAnsi="Times New Roman CYR" w:cs="Times New Roman CYR"/>
          <w:sz w:val="28"/>
          <w:szCs w:val="28"/>
        </w:rPr>
        <w:t>пт. Это совпадение уровня и вида естественно определяется здесь тем, что, поскольку это вершина когнитивных структур, сюда входят все влияния "снизу", а регуляция "сверху" в рамках структуры самого интеллекта (а не личности в целом) выступает как саморегул</w:t>
      </w:r>
      <w:r>
        <w:rPr>
          <w:rFonts w:ascii="Times New Roman CYR" w:hAnsi="Times New Roman CYR" w:cs="Times New Roman CYR"/>
          <w:sz w:val="28"/>
          <w:szCs w:val="28"/>
        </w:rPr>
        <w:t>яция. Тем самым синтез "снизу" и "сверху" здесь и только здесь оказывается совмещенным. И именно в этом своем качестве, сочетающем в себе уровень и вид, синтез "снизу" и "сверху", понятийная мысль выступает как форма интегральной работы интеллекта.[16]</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w:t>
      </w:r>
      <w:r>
        <w:rPr>
          <w:rFonts w:ascii="Times New Roman CYR" w:hAnsi="Times New Roman CYR" w:cs="Times New Roman CYR"/>
          <w:sz w:val="28"/>
          <w:szCs w:val="28"/>
        </w:rPr>
        <w:t>шление и интеллект - близкие по содержанию термины. Родство их становится еще яснее, если перейти на обыденную речь. В этом случае интеллекту будет соответствовать слово «ум». Мы говорим «умный человек», обозначая этим индивидуальные особенности интеллекта</w:t>
      </w:r>
      <w:r>
        <w:rPr>
          <w:rFonts w:ascii="Times New Roman CYR" w:hAnsi="Times New Roman CYR" w:cs="Times New Roman CYR"/>
          <w:sz w:val="28"/>
          <w:szCs w:val="28"/>
        </w:rPr>
        <w:t>. Мы можем также сказать, что «ум ребенка с возрастом развивается», - этим передается проблематика развития интеллекта. Термину «мышление» мы можем поставить в соответствие слово «обдумывание». Слово «ум» выражает свойство, способность, а «обдумывание» - п</w:t>
      </w:r>
      <w:r>
        <w:rPr>
          <w:rFonts w:ascii="Times New Roman CYR" w:hAnsi="Times New Roman CYR" w:cs="Times New Roman CYR"/>
          <w:sz w:val="28"/>
          <w:szCs w:val="28"/>
        </w:rPr>
        <w:t>роцесс. Таким образом, оба термина выражают различные стороны одного и того же явления. Человек, наделенный интеллектом, способен к осуществлению процессов мышления. Интеллект - это способность к мышлению, а мышление - процесс реализации интеллекта.[17]</w:t>
      </w:r>
    </w:p>
    <w:p w:rsidR="00000000" w:rsidRDefault="00367F20">
      <w:pPr>
        <w:widowControl w:val="0"/>
        <w:tabs>
          <w:tab w:val="left" w:pos="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tabs>
          <w:tab w:val="left" w:pos="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w:t>
      </w:r>
      <w:r>
        <w:rPr>
          <w:rFonts w:ascii="Times New Roman CYR" w:hAnsi="Times New Roman CYR" w:cs="Times New Roman CYR"/>
          <w:caps/>
          <w:sz w:val="28"/>
          <w:szCs w:val="28"/>
        </w:rPr>
        <w:t>.6 Периодизация развития мышления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структуру и свойства мышления, необходимо перейти к этапам развития. Итак, вопросы возрастной периодизации развития психики подробно рассматривались в работах А.Н. Леонтьева, Л.И. Божович, В.В. Давыдова, М</w:t>
      </w:r>
      <w:r>
        <w:rPr>
          <w:rFonts w:ascii="Times New Roman CYR" w:hAnsi="Times New Roman CYR" w:cs="Times New Roman CYR"/>
          <w:sz w:val="28"/>
          <w:szCs w:val="28"/>
        </w:rPr>
        <w:t>.И. Лисиной, А.В. Петровского, Д.И. Фельдштейна и других.</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для более наглядной демонстрации динамики развития мышления в исследовании я выбрала упрощенный вариант периодизации развития, состоящий из следующих этапов:</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Дошкольное детство (до </w:t>
      </w:r>
      <w:r>
        <w:rPr>
          <w:rFonts w:ascii="Times New Roman CYR" w:hAnsi="Times New Roman CYR" w:cs="Times New Roman CYR"/>
          <w:sz w:val="28"/>
          <w:szCs w:val="28"/>
        </w:rPr>
        <w:t>7 лет)</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Детство (7-12 лет)</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Подростковый возраст (12-17)</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Ранняя взрослость (17-25)</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Средняя взрослость (25-50)</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Старость (начиная с 50 и старше).</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1.6.1 Развитие мышления на различных этапах</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существует немало разнообразных т</w:t>
      </w:r>
      <w:r>
        <w:rPr>
          <w:rFonts w:ascii="Times New Roman CYR" w:hAnsi="Times New Roman CYR" w:cs="Times New Roman CYR"/>
          <w:sz w:val="28"/>
          <w:szCs w:val="28"/>
        </w:rPr>
        <w:t>еорий, пытающихся объяснить или описать закономерности развития мышления человека. Среди этих теорий весьма широкую известность приобрела теория Ж. Пиаже.</w:t>
      </w: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1.6.2</w:t>
      </w:r>
      <w:r>
        <w:rPr>
          <w:rFonts w:ascii="Times New Roman CYR" w:hAnsi="Times New Roman CYR" w:cs="Times New Roman CYR"/>
          <w:caps/>
          <w:sz w:val="28"/>
          <w:szCs w:val="28"/>
        </w:rPr>
        <w:tab/>
        <w:t>Теория Жана Пиаже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Основу операциональной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теории Ж. Пиаже составляют следующие положения: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процес</w:t>
      </w:r>
      <w:r>
        <w:rPr>
          <w:rFonts w:ascii="Times New Roman CYR" w:hAnsi="Times New Roman CYR" w:cs="Times New Roman CYR"/>
          <w:sz w:val="28"/>
          <w:szCs w:val="28"/>
        </w:rPr>
        <w:t>с мышления состоит из типовых операций по преобразованию условий решаемой задачи к такому виду, который бы способствовал ее решению;</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мыслительные операции имеют практическое, деятельностное происхождение;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мыслительные операции носят обратимый характер (в р</w:t>
      </w:r>
      <w:r>
        <w:rPr>
          <w:rFonts w:ascii="Times New Roman CYR" w:hAnsi="Times New Roman CYR" w:cs="Times New Roman CYR"/>
          <w:sz w:val="28"/>
          <w:szCs w:val="28"/>
        </w:rPr>
        <w:t>езультате прямой операции реализуется новая ситуация, которая может восстановиться в результате обратной мыслительной операции).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мнению Ж. Пиаже, развитие мышления у детей осуществляется в течение нескольких стадий:</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стадия сенсомоторного интеллекта (до </w:t>
      </w:r>
      <w:r>
        <w:rPr>
          <w:rFonts w:ascii="Times New Roman CYR" w:hAnsi="Times New Roman CYR" w:cs="Times New Roman CYR"/>
          <w:sz w:val="28"/>
          <w:szCs w:val="28"/>
        </w:rPr>
        <w:t>2 лет) с наглядно-действенной формой мышления, позволяющей ребенку лишь осмысливать устойчивые свойства и признаки окружающего его мира;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стадия дооперационального мышления (от 2 до 7 лет), соединенного с речью и с началом интериоризации внешних действий с </w:t>
      </w:r>
      <w:r>
        <w:rPr>
          <w:rFonts w:ascii="Times New Roman CYR" w:hAnsi="Times New Roman CYR" w:cs="Times New Roman CYR"/>
          <w:sz w:val="28"/>
          <w:szCs w:val="28"/>
        </w:rPr>
        <w:t>предметами (с трансформацией внешних действий во внутренние через образы предметов);</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стадия конкретных операций (7-12 лет), характеризующаяся, во-первых, обратимостью операций и, во-вторых, интуитивным пониманием двух логических принципов мышления: «если А</w:t>
      </w:r>
      <w:r>
        <w:rPr>
          <w:rFonts w:ascii="Times New Roman CYR" w:hAnsi="Times New Roman CYR" w:cs="Times New Roman CYR"/>
          <w:sz w:val="28"/>
          <w:szCs w:val="28"/>
        </w:rPr>
        <w:t xml:space="preserve"> = В и В = С, то А = С»; «А + В = В + 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стадия формальных операций (12-15 лет) с появившейся возможностью выполнять умственные операции с понятиями согласно правилам логики. [7]</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1.6.3 Дошкольное детство</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существенной особенностью развития мышлен</w:t>
      </w:r>
      <w:r>
        <w:rPr>
          <w:rFonts w:ascii="Times New Roman CYR" w:hAnsi="Times New Roman CYR" w:cs="Times New Roman CYR"/>
          <w:sz w:val="28"/>
          <w:szCs w:val="28"/>
        </w:rPr>
        <w:t>ия ребенка в возрасте 2-7 лет является то, что его первые обобщения связаны с действием. Ребенок мыслит «действуя». Например, когда ребенку в возрасте 4-5 лет предлагают определить, что общего и в чем различие между грушей и яблоком, то он существенно быст</w:t>
      </w:r>
      <w:r>
        <w:rPr>
          <w:rFonts w:ascii="Times New Roman CYR" w:hAnsi="Times New Roman CYR" w:cs="Times New Roman CYR"/>
          <w:sz w:val="28"/>
          <w:szCs w:val="28"/>
        </w:rPr>
        <w:t>рее и легче проделывает эту операцию, когда держит их в руках, и испытывает серьезные затруднения, когда ему предлагают это сделать мысленно. Другой пример - составление картинки из кубиков. Взрослый человек может сказать, какая картинка изображена на этих</w:t>
      </w:r>
      <w:r>
        <w:rPr>
          <w:rFonts w:ascii="Times New Roman CYR" w:hAnsi="Times New Roman CYR" w:cs="Times New Roman CYR"/>
          <w:sz w:val="28"/>
          <w:szCs w:val="28"/>
        </w:rPr>
        <w:t xml:space="preserve"> кубиках, не составляя их в одно целое. Для этого ему достаточно проанализировать фрагменты картинки, изображенные на каждом из кубиков. В отличие от взрослого, ребенок этого сделать не может. Ему необходимо собрать кубики в одно целое.</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Другая характерная </w:t>
      </w:r>
      <w:r>
        <w:rPr>
          <w:rFonts w:ascii="Times New Roman CYR" w:hAnsi="Times New Roman CYR" w:cs="Times New Roman CYR"/>
          <w:sz w:val="28"/>
          <w:szCs w:val="28"/>
        </w:rPr>
        <w:t>особенность детского мышления - это его наглядность, которая проявляется в конкретности мышления. Ребенок мыслит, опираясь на единичные факты, которые ему известны и доступны из личного опыта или наблюдений за другими людьми. Например, на вопрос «Почему не</w:t>
      </w:r>
      <w:r>
        <w:rPr>
          <w:rFonts w:ascii="Times New Roman CYR" w:hAnsi="Times New Roman CYR" w:cs="Times New Roman CYR"/>
          <w:sz w:val="28"/>
          <w:szCs w:val="28"/>
        </w:rPr>
        <w:t>льзя пить сырую воду?» ребенок отвечает, опираясь на конкретный факт: «Один мальчик пил сырую воду и заболел». [8]</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Данная стадия называется у Ж. Пиаже предоперационной.</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1.6.4</w:t>
      </w:r>
      <w:r>
        <w:rPr>
          <w:rFonts w:ascii="Times New Roman CYR" w:hAnsi="Times New Roman CYR" w:cs="Times New Roman CYR"/>
          <w:caps/>
          <w:sz w:val="28"/>
          <w:szCs w:val="28"/>
        </w:rPr>
        <w:tab/>
        <w:t>Детство</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Данный период (7-12 лет) во многих источниках именуется младшим школьны</w:t>
      </w:r>
      <w:r>
        <w:rPr>
          <w:rFonts w:ascii="Times New Roman CYR" w:hAnsi="Times New Roman CYR" w:cs="Times New Roman CYR"/>
          <w:sz w:val="28"/>
          <w:szCs w:val="28"/>
        </w:rPr>
        <w:t>м возрастом. В этом возрасте передний мозг испытывает небольшой скачок роста. К 8 годам мозг ребенка составляет 90% от величины взрослого. В период среднего детства его развитие, по-видимому, влечет за собой более эффективное функционирование различных стр</w:t>
      </w:r>
      <w:r>
        <w:rPr>
          <w:rFonts w:ascii="Times New Roman CYR" w:hAnsi="Times New Roman CYR" w:cs="Times New Roman CYR"/>
          <w:sz w:val="28"/>
          <w:szCs w:val="28"/>
        </w:rPr>
        <w:t>уктур, например лобных долей коры головного мозга, ответственных за мышление и сознание. Поверхность этой области несколько увеличивается по площади вследствие непрерывного ветвления нервных волокон. Кроме того, в эти годы более явной становится латерализа</w:t>
      </w:r>
      <w:r>
        <w:rPr>
          <w:rFonts w:ascii="Times New Roman CYR" w:hAnsi="Times New Roman CYR" w:cs="Times New Roman CYR"/>
          <w:sz w:val="28"/>
          <w:szCs w:val="28"/>
        </w:rPr>
        <w:t>ция полушарий головного мозга. Мозолистое тело созревает как в структурном, так и в функциональном отношении. Именно в это время ребенок переходит на стадию, названную Пиаже стадией конкретных операций. [9]</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Конкретные операции</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система интеллектуальных оп</w:t>
      </w:r>
      <w:r>
        <w:rPr>
          <w:rFonts w:ascii="Times New Roman CYR" w:hAnsi="Times New Roman CYR" w:cs="Times New Roman CYR"/>
          <w:sz w:val="28"/>
          <w:szCs w:val="28"/>
        </w:rPr>
        <w:t>ераций, выполняемых с опорой на внешние, наглядные данные; характеризуют подпериод интеллектуального развития, длящийся от 7-8 до 11-12 лет.</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Различные типы мыслительной деятельности, возникшие в предшествующий период, достигают на уровне конкретных операци</w:t>
      </w:r>
      <w:r>
        <w:rPr>
          <w:rFonts w:ascii="Times New Roman CYR" w:hAnsi="Times New Roman CYR" w:cs="Times New Roman CYR"/>
          <w:sz w:val="28"/>
          <w:szCs w:val="28"/>
        </w:rPr>
        <w:t>й состояния «подвижного» равновесия - они становятся обратимыми,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 е. оказывается возможным одновременное, осуществляемое в мысли возвращение к начальному положению или к исходной точке (путем осуществления обратных операций, восстанавливающих начальную с</w:t>
      </w:r>
      <w:r>
        <w:rPr>
          <w:rFonts w:ascii="Times New Roman CYR" w:hAnsi="Times New Roman CYR" w:cs="Times New Roman CYR"/>
          <w:sz w:val="28"/>
          <w:szCs w:val="28"/>
        </w:rPr>
        <w:t>итуацию). Таким образом, логические операции вырастают как продукт координации действий соединения, упорядочения и установления соответствий, обретших форму обратимых систем. На этой стадии понятийная организация ребенком окружающей среды стабилизируется и</w:t>
      </w:r>
      <w:r>
        <w:rPr>
          <w:rFonts w:ascii="Times New Roman CYR" w:hAnsi="Times New Roman CYR" w:cs="Times New Roman CYR"/>
          <w:sz w:val="28"/>
          <w:szCs w:val="28"/>
        </w:rPr>
        <w:t xml:space="preserve"> закрепляется с помощью создания ряда познавательных структур, называемых группировками.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Группировка - центральное понятие этого периода. В 7-10 лет ребенку становятся доступными простые операции (классификация, сериация, взаимно-однозначное соответствие),</w:t>
      </w:r>
      <w:r>
        <w:rPr>
          <w:rFonts w:ascii="Times New Roman CYR" w:hAnsi="Times New Roman CYR" w:cs="Times New Roman CYR"/>
          <w:sz w:val="28"/>
          <w:szCs w:val="28"/>
        </w:rPr>
        <w:t xml:space="preserve"> позже, в 9-12 лет, - системы операций (освоение системы координат, проективные понятия).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Ребенок начинает «расширять» свою мысль, охватывая ею не только действительное, но и возможное. Однако продвижение в сферу возможного весьма ограничено и состоит, гла</w:t>
      </w:r>
      <w:r>
        <w:rPr>
          <w:rFonts w:ascii="Times New Roman CYR" w:hAnsi="Times New Roman CYR" w:cs="Times New Roman CYR"/>
          <w:sz w:val="28"/>
          <w:szCs w:val="28"/>
        </w:rPr>
        <w:t xml:space="preserve">вным образом, в распространении наличных структур на новые содержания. Отправным пунктом для рассуждения всегда служат конкретные объекты и явления, существующие в настоящий момент и находящиеся в поле восприятия. Экстраполяция операций на нечто, в данный </w:t>
      </w:r>
      <w:r>
        <w:rPr>
          <w:rFonts w:ascii="Times New Roman CYR" w:hAnsi="Times New Roman CYR" w:cs="Times New Roman CYR"/>
          <w:sz w:val="28"/>
          <w:szCs w:val="28"/>
        </w:rPr>
        <w:t xml:space="preserve">момент не существующее, возможна, но является лишь частным случаем общей конкретной деятельности. На уровне конкретных операций появляются системы логических операций, являющиеся очень важными, в частности, для построения понятий числа, времени, движения, </w:t>
      </w:r>
      <w:r>
        <w:rPr>
          <w:rFonts w:ascii="Times New Roman CYR" w:hAnsi="Times New Roman CYR" w:cs="Times New Roman CYR"/>
          <w:sz w:val="28"/>
          <w:szCs w:val="28"/>
        </w:rPr>
        <w:t>а также для построения различных геометрических отношений.</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Операции развиваются последовательно в каждой предметной области, не достигая полной всеобщности. Ребенок должен последовательно познавать разнообразные физические характеристики объектов и явлений</w:t>
      </w:r>
      <w:r>
        <w:rPr>
          <w:rFonts w:ascii="Times New Roman CYR" w:hAnsi="Times New Roman CYR" w:cs="Times New Roman CYR"/>
          <w:sz w:val="28"/>
          <w:szCs w:val="28"/>
        </w:rPr>
        <w:t xml:space="preserve"> (массу, вес, длину и др.). Конкретные операции служат основой формальных операций - операций над операциями, характеризующих следующий этап интеллектуального развития.</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1.6.5 Подростковый возраст</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Следуя классификации Ж. Пиаже, временные рамки данного возр</w:t>
      </w:r>
      <w:r>
        <w:rPr>
          <w:rFonts w:ascii="Times New Roman CYR" w:hAnsi="Times New Roman CYR" w:cs="Times New Roman CYR"/>
          <w:sz w:val="28"/>
          <w:szCs w:val="28"/>
        </w:rPr>
        <w:t>аста я устанавливаю на 12-15 годах, называемых стадией формальных операций.</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операции над операциями, или операции 2-го порядка.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Благодаря им ребенок становится способным рассуждать, опираясь на выдвигаемые им гипотезы.</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Он формирует гипотезы, выводит на</w:t>
      </w:r>
      <w:r>
        <w:rPr>
          <w:rFonts w:ascii="Times New Roman CYR" w:hAnsi="Times New Roman CYR" w:cs="Times New Roman CYR"/>
          <w:sz w:val="28"/>
          <w:szCs w:val="28"/>
        </w:rPr>
        <w:t xml:space="preserve"> их основе определенные следствия,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а затем проводит наблюдения для того, чтобы определить, согласуются ли его идеи с действительностью. Такой способ рассуждения называется гипотетико-дедуктивным.</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уровне формальных операций происходит разделение формы и </w:t>
      </w:r>
      <w:r>
        <w:rPr>
          <w:rFonts w:ascii="Times New Roman CYR" w:hAnsi="Times New Roman CYR" w:cs="Times New Roman CYR"/>
          <w:sz w:val="28"/>
          <w:szCs w:val="28"/>
        </w:rPr>
        <w:t>содержания знания. Именно благодаря этому подросток способен рассуждать правильно по отношению к высказываниям, в истинности которых у него нет уверенности. Рассуждая, подросток становится способным заменить конкретные предложения и отношения между ними си</w:t>
      </w:r>
      <w:r>
        <w:rPr>
          <w:rFonts w:ascii="Times New Roman CYR" w:hAnsi="Times New Roman CYR" w:cs="Times New Roman CYR"/>
          <w:sz w:val="28"/>
          <w:szCs w:val="28"/>
        </w:rPr>
        <w:t>мволами, которые обычно используются в логике, и оценивать правильность рассуждения независимо от содержания посылок.</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Благодаря отделению формы от содержания у подростка формируется способность к комбинаторике. Он составляет разнообразные комбинации объект</w:t>
      </w:r>
      <w:r>
        <w:rPr>
          <w:rFonts w:ascii="Times New Roman CYR" w:hAnsi="Times New Roman CYR" w:cs="Times New Roman CYR"/>
          <w:sz w:val="28"/>
          <w:szCs w:val="28"/>
        </w:rPr>
        <w:t>ов и их отношений, и, как следствие этой способности, расширяется представление ребенка о мире. Он может рассматривать его как одно из проявлений возможного.</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Другую особенность формального мышления составляет выработка новой фундаментальной структуры мышле</w:t>
      </w:r>
      <w:r>
        <w:rPr>
          <w:rFonts w:ascii="Times New Roman CYR" w:hAnsi="Times New Roman CYR" w:cs="Times New Roman CYR"/>
          <w:sz w:val="28"/>
          <w:szCs w:val="28"/>
        </w:rPr>
        <w:t xml:space="preserve">ния (группы </w:t>
      </w:r>
      <w:r>
        <w:rPr>
          <w:rFonts w:ascii="Times New Roman CYR" w:hAnsi="Times New Roman CYR" w:cs="Times New Roman CYR"/>
          <w:sz w:val="28"/>
          <w:szCs w:val="28"/>
          <w:lang w:val="en-US"/>
        </w:rPr>
        <w:t>INRC</w:t>
      </w:r>
      <w:r>
        <w:rPr>
          <w:rFonts w:ascii="Times New Roman CYR" w:hAnsi="Times New Roman CYR" w:cs="Times New Roman CYR"/>
          <w:sz w:val="28"/>
          <w:szCs w:val="28"/>
        </w:rPr>
        <w:t>) и реципрокности (обратимости).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На уровне конкретных операций эти формы обратимости действуют каждая в своей области: инверсия в области классификации, реципрокность - сериации. На уровне формальных операций осуществляется синтез инверсий </w:t>
      </w:r>
      <w:r>
        <w:rPr>
          <w:rFonts w:ascii="Times New Roman CYR" w:hAnsi="Times New Roman CYR" w:cs="Times New Roman CYR"/>
          <w:sz w:val="28"/>
          <w:szCs w:val="28"/>
        </w:rPr>
        <w:t xml:space="preserve">и реципрокностей в новую систему операций </w:t>
      </w:r>
      <w:r>
        <w:rPr>
          <w:rFonts w:ascii="Times New Roman CYR" w:hAnsi="Times New Roman CYR" w:cs="Times New Roman CYR"/>
          <w:sz w:val="28"/>
          <w:szCs w:val="28"/>
          <w:lang w:val="en-US"/>
        </w:rPr>
        <w:t>INRC</w:t>
      </w:r>
      <w:r>
        <w:rPr>
          <w:rFonts w:ascii="Times New Roman CYR" w:hAnsi="Times New Roman CYR" w:cs="Times New Roman CYR"/>
          <w:sz w:val="28"/>
          <w:szCs w:val="28"/>
        </w:rPr>
        <w:t xml:space="preserve">, где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 операция идентичности, N - операция отрицания,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операция реципрокности,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 отрицание реципрокности, или операция коррелятивности. Многие процессы в реальном мире могут быть описаны с помощью этих</w:t>
      </w:r>
      <w:r>
        <w:rPr>
          <w:rFonts w:ascii="Times New Roman CYR" w:hAnsi="Times New Roman CYR" w:cs="Times New Roman CYR"/>
          <w:sz w:val="28"/>
          <w:szCs w:val="28"/>
        </w:rPr>
        <w:t xml:space="preserve"> операций (напр., гидравлический пресс, относительное движение и др.).</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данном уровне у подростка формируется экспериментальное мышление.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интеллекта в подростковом возрасте Пиаже связывает рождение личности.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По его мнению, личность появляется</w:t>
      </w:r>
      <w:r>
        <w:rPr>
          <w:rFonts w:ascii="Times New Roman CYR" w:hAnsi="Times New Roman CYR" w:cs="Times New Roman CYR"/>
          <w:sz w:val="28"/>
          <w:szCs w:val="28"/>
        </w:rPr>
        <w:t xml:space="preserve"> в тот момент, когда строится программа жизни. Построение этой программы требует развития гипотетико-дедуктивного мышления [11].</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1.6.6 Ранняя взрослость</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познавательные психические процессы</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развиваются неравномерно. Интеллектуальное развитие,</w:t>
      </w:r>
      <w:r>
        <w:rPr>
          <w:rFonts w:ascii="Times New Roman CYR" w:hAnsi="Times New Roman CYR" w:cs="Times New Roman CYR"/>
          <w:sz w:val="28"/>
          <w:szCs w:val="28"/>
        </w:rPr>
        <w:t xml:space="preserve"> человека, достигшего ранней взрослости, проходит во взаимодействии с формированием или трансформацией его личности.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Взрослый человек может самостоятельно контролировать ход своего интеллектуального развития и добиваться больших результатов, связанных с тр</w:t>
      </w:r>
      <w:r>
        <w:rPr>
          <w:rFonts w:ascii="Times New Roman CYR" w:hAnsi="Times New Roman CYR" w:cs="Times New Roman CYR"/>
          <w:sz w:val="28"/>
          <w:szCs w:val="28"/>
        </w:rPr>
        <w:t>удом или творчеством. Таким образом, развитие когнитивной сферы человека имеет индивидуально обусловленный характер.</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Ведущим фактором развития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 данный период является трудовая деятельность, а главными задачами ранней взрослости становятся самоопределение</w:t>
      </w:r>
      <w:r>
        <w:rPr>
          <w:rFonts w:ascii="Times New Roman CYR" w:hAnsi="Times New Roman CYR" w:cs="Times New Roman CYR"/>
          <w:sz w:val="28"/>
          <w:szCs w:val="28"/>
        </w:rPr>
        <w:t xml:space="preserve"> и создание семьи [12].</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необходимо помнить, что понятие «хронологический возраст» (годы жизни) часто не дает нам истинного представления о событии. Предпочтительнее рассматривать ситуацию с точки зрения биологического, социального и психологического </w:t>
      </w:r>
      <w:r>
        <w:rPr>
          <w:rFonts w:ascii="Times New Roman CYR" w:hAnsi="Times New Roman CYR" w:cs="Times New Roman CYR"/>
          <w:sz w:val="28"/>
          <w:szCs w:val="28"/>
        </w:rPr>
        <w:t>возрастов.</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Биологический возраст, отражающий положение индивида относительно его предполагаемой продолжительности жизни, значительно варьирует от одного индивидуума к другому. Сорокалетний человек с эмфиземой легких и слабым сердцем, рискующий умереть в бл</w:t>
      </w:r>
      <w:r>
        <w:rPr>
          <w:rFonts w:ascii="Times New Roman CYR" w:hAnsi="Times New Roman CYR" w:cs="Times New Roman CYR"/>
          <w:sz w:val="28"/>
          <w:szCs w:val="28"/>
        </w:rPr>
        <w:t>ижайшем будущем, значительно отличается по своему биологическому возрасту от здорового 40-летнего индивида, способного прожить еще 35 и более лет.</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социальный возраст относится к непосредственному статусу индивида в сравнении с культурными н</w:t>
      </w:r>
      <w:r>
        <w:rPr>
          <w:rFonts w:ascii="Times New Roman CYR" w:hAnsi="Times New Roman CYR" w:cs="Times New Roman CYR"/>
          <w:sz w:val="28"/>
          <w:szCs w:val="28"/>
        </w:rPr>
        <w:t>ормами. 40-летний человек, состоящий в браке и имеющий троих детей, отличается по своему развитию от 40-летнего холостого человека, предпочитающего случайные связи и не планирующего заводить детей.</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Наконец, психологический возраст отражает то, насколько че</w:t>
      </w:r>
      <w:r>
        <w:rPr>
          <w:rFonts w:ascii="Times New Roman CYR" w:hAnsi="Times New Roman CYR" w:cs="Times New Roman CYR"/>
          <w:sz w:val="28"/>
          <w:szCs w:val="28"/>
        </w:rPr>
        <w:t>ловек способен справляться с требованиями среды и социума, адаптироваться к ним. Он включает в себя уровень интеллекта, способность к обучению и моторные навыки, а также такие характеристики, как тревожность, установки и мотивы. [13]</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Именно понятие психоло</w:t>
      </w:r>
      <w:r>
        <w:rPr>
          <w:rFonts w:ascii="Times New Roman CYR" w:hAnsi="Times New Roman CYR" w:cs="Times New Roman CYR"/>
          <w:sz w:val="28"/>
          <w:szCs w:val="28"/>
        </w:rPr>
        <w:t>гического возраста должна включать данная работа, так как это будет максимально точной в рамках заданной темы формулировкой ввиду того что хронологические границы возраста могут включать столь различные уровни развития.</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1.6.7 Средняя взрослость</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Уорнер Шей</w:t>
      </w:r>
      <w:r>
        <w:rPr>
          <w:rFonts w:ascii="Times New Roman CYR" w:hAnsi="Times New Roman CYR" w:cs="Times New Roman CYR"/>
          <w:sz w:val="28"/>
          <w:szCs w:val="28"/>
        </w:rPr>
        <w:t>о предполагал, что характерной чертой мышления взрослых является та гибкость, с которой они применяют когнитивные способности, которыми уже обладают. Он утверждал, что в течение детства и подросткового периода мы приобретаем все более и более сложные внутр</w:t>
      </w:r>
      <w:r>
        <w:rPr>
          <w:rFonts w:ascii="Times New Roman CYR" w:hAnsi="Times New Roman CYR" w:cs="Times New Roman CYR"/>
          <w:sz w:val="28"/>
          <w:szCs w:val="28"/>
        </w:rPr>
        <w:t>енние структуры для понимания мира. Мощные инструменты формального операционального мышления являются ключевым достижением этого этапа развития, который он обозначил как период приобретений. Мы применяем наш интеллектуальный потенциал, навыки решения пробл</w:t>
      </w:r>
      <w:r>
        <w:rPr>
          <w:rFonts w:ascii="Times New Roman CYR" w:hAnsi="Times New Roman CYR" w:cs="Times New Roman CYR"/>
          <w:sz w:val="28"/>
          <w:szCs w:val="28"/>
        </w:rPr>
        <w:t>ем и принятия решений к процессу достижения целей и выполнения плана жизни.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Успешно справляющиеся с этим люди достигают определенной степени независимости и переходят на другую фазу применения когнитивных способностей, период, который включает в себя социа</w:t>
      </w:r>
      <w:r>
        <w:rPr>
          <w:rFonts w:ascii="Times New Roman CYR" w:hAnsi="Times New Roman CYR" w:cs="Times New Roman CYR"/>
          <w:sz w:val="28"/>
          <w:szCs w:val="28"/>
        </w:rPr>
        <w:t>льную ответственность. В среднем возрасте, согласно У. Шейо, мы применяем наши когнитивные способности для решения проблем других людей в семье, в обществе и на работе. Для некоторых эти обязательства могут быть достаточно сложными, включающими в себя пони</w:t>
      </w:r>
      <w:r>
        <w:rPr>
          <w:rFonts w:ascii="Times New Roman CYR" w:hAnsi="Times New Roman CYR" w:cs="Times New Roman CYR"/>
          <w:sz w:val="28"/>
          <w:szCs w:val="28"/>
        </w:rPr>
        <w:t>мание организации и различных уровней знания. Такие люди развивают свои когнитивные способности в процессе выполнения административных функций, помимо принятия на себя социальной ответственности.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природа решения проблем снова претерпевает изме</w:t>
      </w:r>
      <w:r>
        <w:rPr>
          <w:rFonts w:ascii="Times New Roman CYR" w:hAnsi="Times New Roman CYR" w:cs="Times New Roman CYR"/>
          <w:sz w:val="28"/>
          <w:szCs w:val="28"/>
        </w:rPr>
        <w:t>нения. Центральной задачей становится повторная интеграция прежних событий жизни: необходимо придать смысл своему существованию в целом и исследовать вопросы, связанные со своим предназначением. Согласно Шейо, в центре когнитивного развития взрослого возра</w:t>
      </w:r>
      <w:r>
        <w:rPr>
          <w:rFonts w:ascii="Times New Roman CYR" w:hAnsi="Times New Roman CYR" w:cs="Times New Roman CYR"/>
          <w:sz w:val="28"/>
          <w:szCs w:val="28"/>
        </w:rPr>
        <w:t>ста находятся не повышенные возможности или изменения в когнитивных структурах, а гибкое использование интеллекта на разных жизненных этапах.[14]</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1.6.8 Старость</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Переход человека в старости сопровождается изменениями в его познавательной сфере, зависит от </w:t>
      </w:r>
      <w:r>
        <w:rPr>
          <w:rFonts w:ascii="Times New Roman CYR" w:hAnsi="Times New Roman CYR" w:cs="Times New Roman CYR"/>
          <w:sz w:val="28"/>
          <w:szCs w:val="28"/>
        </w:rPr>
        <w:t>многих факторов и проявляется по-разному.</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старения наблюдается ухудшение большинства сенсорных функций (зрительная, слуховая чувствительность и т.д.), характер и степень которых могут сильно отличаться у разных людей, зависит от индивидуальных о</w:t>
      </w:r>
      <w:r>
        <w:rPr>
          <w:rFonts w:ascii="Times New Roman CYR" w:hAnsi="Times New Roman CYR" w:cs="Times New Roman CYR"/>
          <w:sz w:val="28"/>
          <w:szCs w:val="28"/>
        </w:rPr>
        <w:t>собенностей и деятельности, которой занимались они в течение жизни. Так, у музыкантов изменения слуховой чувствительности менее выражены, чем у большинства других людей.</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ухудшается механическое запоминание. Ослабление долговременной памяти в ос</w:t>
      </w:r>
      <w:r>
        <w:rPr>
          <w:rFonts w:ascii="Times New Roman CYR" w:hAnsi="Times New Roman CYR" w:cs="Times New Roman CYR"/>
          <w:sz w:val="28"/>
          <w:szCs w:val="28"/>
        </w:rPr>
        <w:t>новном связано с нарушениями процесса поиска в ней информации. Если задача требует распределения внимания, могут возникнуть проблемы и с функционированием кратковременной памяти. На высоком уровне функционирует в старости логическая память. Поскольку она с</w:t>
      </w:r>
      <w:r>
        <w:rPr>
          <w:rFonts w:ascii="Times New Roman CYR" w:hAnsi="Times New Roman CYR" w:cs="Times New Roman CYR"/>
          <w:sz w:val="28"/>
          <w:szCs w:val="28"/>
        </w:rPr>
        <w:t>вязана с мышлением, можно предположить, что оно в этом возрасте существенно не ухудшается.</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этапе старости претерпевает трансформации когнитивная сфера, ослабляются интеллектуальные функции. Ухудшение функционирования центральной нервной системы снижает </w:t>
      </w:r>
      <w:r>
        <w:rPr>
          <w:rFonts w:ascii="Times New Roman CYR" w:hAnsi="Times New Roman CYR" w:cs="Times New Roman CYR"/>
          <w:sz w:val="28"/>
          <w:szCs w:val="28"/>
        </w:rPr>
        <w:t>скорость реагирования при выполнении интеллектуальных задач. Все эти изменения вызывает сенильная деменция (слабоумие) - органическое заболевание мозга, которое проявляется в неадекватности мышления. Симптомами ее является ограниченная способность к понима</w:t>
      </w:r>
      <w:r>
        <w:rPr>
          <w:rFonts w:ascii="Times New Roman CYR" w:hAnsi="Times New Roman CYR" w:cs="Times New Roman CYR"/>
          <w:sz w:val="28"/>
          <w:szCs w:val="28"/>
        </w:rPr>
        <w:t>нию абстракции, слабая фантазия, замедленное мышление, безразличие к происходящему вокруг. У таких людей возникают проблемы с памятью, иногда они не могут вспомнить недавние события, помня события детства.</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Снижение познавательных функций может быть вызвано</w:t>
      </w:r>
      <w:r>
        <w:rPr>
          <w:rFonts w:ascii="Times New Roman CYR" w:hAnsi="Times New Roman CYR" w:cs="Times New Roman CYR"/>
          <w:sz w:val="28"/>
          <w:szCs w:val="28"/>
        </w:rPr>
        <w:t xml:space="preserve"> и болезнью Альцгеймера, первым симптомом которой является забывчивость. Сначала человек забывает мелочи, а дальше перестает помнить места, где бывал, имена, события, которые только что произошли. Ослабление памяти сопровождается потерей необходимых навыко</w:t>
      </w:r>
      <w:r>
        <w:rPr>
          <w:rFonts w:ascii="Times New Roman CYR" w:hAnsi="Times New Roman CYR" w:cs="Times New Roman CYR"/>
          <w:sz w:val="28"/>
          <w:szCs w:val="28"/>
        </w:rPr>
        <w:t>в, больному трудно планировать и выполнять даже простые повседневные дела.</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Ослабление интеллектуальных функций старого человека может быть и следствием ухудшения общего состояния здоровья, недостаточного питания, злоупотребление алкоголем, постоянного при</w:t>
      </w:r>
      <w:r>
        <w:rPr>
          <w:rFonts w:ascii="Times New Roman CYR" w:hAnsi="Times New Roman CYR" w:cs="Times New Roman CYR"/>
          <w:sz w:val="28"/>
          <w:szCs w:val="28"/>
        </w:rPr>
        <w:t>ема лекарств, низким уровнем образованности, отсутствием мотивации к познавательной активности.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Однако часто взрослые сохраняют когнитивную активность даже после достижения 70-летнего возраста. Важным фактором, противостоящим инволюции пожилого человека, е</w:t>
      </w:r>
      <w:r>
        <w:rPr>
          <w:rFonts w:ascii="Times New Roman CYR" w:hAnsi="Times New Roman CYR" w:cs="Times New Roman CYR"/>
          <w:sz w:val="28"/>
          <w:szCs w:val="28"/>
        </w:rPr>
        <w:t xml:space="preserve">сть творческая деятельность. Хотя существует мнение, что большинство творческих достижений в искусстве, науке приходятся на ранние этапы жизни, однако многие факты свидетельствуют о высокой производительности на этом поприще и в период старости. Например, </w:t>
      </w:r>
      <w:r>
        <w:rPr>
          <w:rFonts w:ascii="Times New Roman CYR" w:hAnsi="Times New Roman CYR" w:cs="Times New Roman CYR"/>
          <w:sz w:val="28"/>
          <w:szCs w:val="28"/>
        </w:rPr>
        <w:t>после 70 лет успешно работали французские естествоиспытатель Жан-Батист Ламарк, математик, физик и астроном Пьер-Симон Лаплас, итальянский естествоиспытатель Галилео, немецкий философ Иммануил Кант. Российский и украинский психолог, физиолог Иван Павлов на</w:t>
      </w:r>
      <w:r>
        <w:rPr>
          <w:rFonts w:ascii="Times New Roman CYR" w:hAnsi="Times New Roman CYR" w:cs="Times New Roman CYR"/>
          <w:sz w:val="28"/>
          <w:szCs w:val="28"/>
        </w:rPr>
        <w:t>писал "Лекции о работе больших полушарий головного мозга" в 77 лет.</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динамику интеллектуальной активности в старости влияют объективные (наследственность, которая предопределяет большинство болезней) и субъективные (физические, социальные, психологически</w:t>
      </w:r>
      <w:r>
        <w:rPr>
          <w:rFonts w:ascii="Times New Roman CYR" w:hAnsi="Times New Roman CYR" w:cs="Times New Roman CYR"/>
          <w:sz w:val="28"/>
          <w:szCs w:val="28"/>
        </w:rPr>
        <w:t>е) факторы.</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Физическими факторами интеллектуальной активности человека в старом возрасте являются состояние соматического (уровень функционирования органов тела, различные заболевания, в частности полиартриты, искривления позвоночника) и психического здоро</w:t>
      </w:r>
      <w:r>
        <w:rPr>
          <w:rFonts w:ascii="Times New Roman CYR" w:hAnsi="Times New Roman CYR" w:cs="Times New Roman CYR"/>
          <w:sz w:val="28"/>
          <w:szCs w:val="28"/>
        </w:rPr>
        <w:t>вья.</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социальным факторам интеллектуальной активности человека в старости относятся уровень образования и специфика деятельности, которой занималась человек в течение жизни. Высшее образование, высокий уровень культуры дают больше шансов сохранить когнити</w:t>
      </w:r>
      <w:r>
        <w:rPr>
          <w:rFonts w:ascii="Times New Roman CYR" w:hAnsi="Times New Roman CYR" w:cs="Times New Roman CYR"/>
          <w:sz w:val="28"/>
          <w:szCs w:val="28"/>
        </w:rPr>
        <w:t xml:space="preserve">вную активность в пожилом возрасте, поскольку и после выхода на пенсию обусловливают потребность в постоянном познании. Привычка и сформированная познавательная направленность людей интеллектуального и творческого труда побуждают их к саморазвитию и после </w:t>
      </w:r>
      <w:r>
        <w:rPr>
          <w:rFonts w:ascii="Times New Roman CYR" w:hAnsi="Times New Roman CYR" w:cs="Times New Roman CYR"/>
          <w:sz w:val="28"/>
          <w:szCs w:val="28"/>
        </w:rPr>
        <w:t>окончания официальной деятельности.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Психологическим фактор интеллектуальной активности человека в старости является широта интересов, стремление к самореализации, передачи следующим поколениям жизненного опыта. Интеллектуально активная, творческая личность</w:t>
      </w:r>
      <w:r>
        <w:rPr>
          <w:rFonts w:ascii="Times New Roman CYR" w:hAnsi="Times New Roman CYR" w:cs="Times New Roman CYR"/>
          <w:sz w:val="28"/>
          <w:szCs w:val="28"/>
        </w:rPr>
        <w:t xml:space="preserve"> ориентирована на то, чтобы быть полезной не только отдельным людям, но и обществу.</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активной интеллектуальной деятельности на склоне лет связано с чтением. Пожилые люди читают много, поскольку имеют много свободного времени и эта деятельность н</w:t>
      </w:r>
      <w:r>
        <w:rPr>
          <w:rFonts w:ascii="Times New Roman CYR" w:hAnsi="Times New Roman CYR" w:cs="Times New Roman CYR"/>
          <w:sz w:val="28"/>
          <w:szCs w:val="28"/>
        </w:rPr>
        <w:t>е требует особой подвижности. Захватываются чтением, как правило, те, кто ненасытно читал и в молодости. В основном они охотно читают простые тексты (газеты, журналы, детективы). Считать такое чтение абсолютно полезным нет оснований, поскольку оно не препя</w:t>
      </w:r>
      <w:r>
        <w:rPr>
          <w:rFonts w:ascii="Times New Roman CYR" w:hAnsi="Times New Roman CYR" w:cs="Times New Roman CYR"/>
          <w:sz w:val="28"/>
          <w:szCs w:val="28"/>
        </w:rPr>
        <w:t>тствует ухудшению способностей к чтению.</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Итак, в период старости происходит снижение интеллектуальной активности человека. Это обусловлено ухудшением сенсорных функций, физическими, социальными и психологическими факторами. [15]</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анали</w:t>
      </w:r>
      <w:r>
        <w:rPr>
          <w:rFonts w:ascii="Times New Roman CYR" w:hAnsi="Times New Roman CYR" w:cs="Times New Roman CYR"/>
          <w:sz w:val="28"/>
          <w:szCs w:val="28"/>
        </w:rPr>
        <w:t>за психолого-педагогической литературы мной были выявлены необходимые для проведения работы по исследованию развития мышления этапы развития человека, а также определены закономерности развития мышления на различных этапах. Кроме того, был подробно рассмот</w:t>
      </w:r>
      <w:r>
        <w:rPr>
          <w:rFonts w:ascii="Times New Roman CYR" w:hAnsi="Times New Roman CYR" w:cs="Times New Roman CYR"/>
          <w:sz w:val="28"/>
          <w:szCs w:val="28"/>
        </w:rPr>
        <w:t>рен сам феномен мышления.</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ГЛАВА 2. ПРОВЕДЕНИЕ ДИАГНОСТИКИ РАЗВИТИЯ МЫШЛЕНИЯ НА РАЗНЫХ ВОЗРАСТНЫХ ЭТАПАХ РАЗВИТИЯ ЧЕЛОВЕКА</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развитие мышление крайне важно для человека, существует множество тестов на определение его уровня. Большинство</w:t>
      </w:r>
      <w:r>
        <w:rPr>
          <w:rFonts w:ascii="Times New Roman CYR" w:hAnsi="Times New Roman CYR" w:cs="Times New Roman CYR"/>
          <w:sz w:val="28"/>
          <w:szCs w:val="28"/>
        </w:rPr>
        <w:t xml:space="preserve"> из них называются тестами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(от англ. intelligence quotient). Эти тесты нацелены не на определение уровня эрудиции человека, а на оценку мыслительных способностей. Таким образом, по моему мнению, тесты на определение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могут служить методом диагностики </w:t>
      </w:r>
      <w:r>
        <w:rPr>
          <w:rFonts w:ascii="Times New Roman CYR" w:hAnsi="Times New Roman CYR" w:cs="Times New Roman CYR"/>
          <w:sz w:val="28"/>
          <w:szCs w:val="28"/>
        </w:rPr>
        <w:t>уровня развития мышления. В то же время, существует множество подобных тестов, но для моей работы необходимо выбрать нечто, имеющее больше других право называться универсальным, нечто более объективное. Наиболее корректным будет проведение диагностики уров</w:t>
      </w:r>
      <w:r>
        <w:rPr>
          <w:rFonts w:ascii="Times New Roman CYR" w:hAnsi="Times New Roman CYR" w:cs="Times New Roman CYR"/>
          <w:sz w:val="28"/>
          <w:szCs w:val="28"/>
        </w:rPr>
        <w:t xml:space="preserve">ня мышления (и, если уже можно будет об этом говорить в силу возраста, уровня </w:t>
      </w:r>
      <w:r>
        <w:rPr>
          <w:rFonts w:ascii="Times New Roman CYR" w:hAnsi="Times New Roman CYR" w:cs="Times New Roman CYR"/>
          <w:sz w:val="28"/>
          <w:szCs w:val="28"/>
          <w:lang w:val="en-US"/>
        </w:rPr>
        <w:t>IQ</w:t>
      </w:r>
      <w:r>
        <w:rPr>
          <w:rFonts w:ascii="Times New Roman CYR" w:hAnsi="Times New Roman CYR" w:cs="Times New Roman CYR"/>
          <w:sz w:val="28"/>
          <w:szCs w:val="28"/>
        </w:rPr>
        <w:t>) у представителей различных возрастов, ориентируясь на выбранную ранее периодизацию.</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Выделяют вербальные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 невербальные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тесты интеллекта. Первые состоят из заданий, стимульный</w:t>
      </w:r>
      <w:r>
        <w:rPr>
          <w:rFonts w:ascii="Times New Roman CYR" w:hAnsi="Times New Roman CYR" w:cs="Times New Roman CYR"/>
          <w:sz w:val="28"/>
          <w:szCs w:val="28"/>
        </w:rPr>
        <w:t xml:space="preserve"> материал которых представлен в языковой форме - это слова, высказывания, тексты. Содержанием работы испытуемых является установление логико-функциональных и ассоциативных связей в стимулах, опосредованных языковой формой. Невербальные тесты интеллекта сос</w:t>
      </w:r>
      <w:r>
        <w:rPr>
          <w:rFonts w:ascii="Times New Roman CYR" w:hAnsi="Times New Roman CYR" w:cs="Times New Roman CYR"/>
          <w:sz w:val="28"/>
          <w:szCs w:val="28"/>
        </w:rPr>
        <w:t>тоят из заданий, в которых стимульный материал представлен либо в наглядной форме (в виде графических изображений, рисунков, чертежей), либо в предметной форме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(кубики, части объектов и пр.). В этих тестах знание языка требуется только для понимания инстру</w:t>
      </w:r>
      <w:r>
        <w:rPr>
          <w:rFonts w:ascii="Times New Roman CYR" w:hAnsi="Times New Roman CYR" w:cs="Times New Roman CYR"/>
          <w:sz w:val="28"/>
          <w:szCs w:val="28"/>
        </w:rPr>
        <w:t>кций, которые намеренно делаются простыми и по возможности короткими.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вербальные тесты интеллекта дают показатели словесного (понятийного) логического мышления, а с помощью невербальных тестов оценивается наглядно-образное и наглядно-действе</w:t>
      </w:r>
      <w:r>
        <w:rPr>
          <w:rFonts w:ascii="Times New Roman CYR" w:hAnsi="Times New Roman CYR" w:cs="Times New Roman CYR"/>
          <w:sz w:val="28"/>
          <w:szCs w:val="28"/>
        </w:rPr>
        <w:t>нное логическое мышление. Так как изучается развитие в нескольких возрастных периодах, одним из самых подходящих тестов будет тест Равена. Существует и детская, и взрослые версии этого теста, и кроме того, он не будет опираться на какие-либо знания (дабы н</w:t>
      </w:r>
      <w:r>
        <w:rPr>
          <w:rFonts w:ascii="Times New Roman CYR" w:hAnsi="Times New Roman CYR" w:cs="Times New Roman CYR"/>
          <w:sz w:val="28"/>
          <w:szCs w:val="28"/>
        </w:rPr>
        <w:t>е делать их необходимостью, идеалом, ведь это сделало бы тестирование крайне субъективным, а также затруднило бы выявление уровня развития функционирующих познавательных процессов).</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большей наглядности на разных возрастных этапах будут использоваться и</w:t>
      </w:r>
      <w:r>
        <w:rPr>
          <w:rFonts w:ascii="Times New Roman CYR" w:hAnsi="Times New Roman CYR" w:cs="Times New Roman CYR"/>
          <w:sz w:val="28"/>
          <w:szCs w:val="28"/>
        </w:rPr>
        <w:t xml:space="preserve"> другие тесты, опять же, чтобы по возможности максимально приблизиться к объективности.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2.1</w:t>
      </w:r>
      <w:r>
        <w:rPr>
          <w:rFonts w:ascii="Times New Roman CYR" w:hAnsi="Times New Roman CYR" w:cs="Times New Roman CYR"/>
          <w:caps/>
          <w:sz w:val="28"/>
          <w:szCs w:val="28"/>
        </w:rPr>
        <w:tab/>
        <w:t>Диагностика мышления в дошкольном детстве (до 7 лет)</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Данный период охватывает детей с различным уровнем развития познавательных процессов, поэтому необходимо диа</w:t>
      </w:r>
      <w:r>
        <w:rPr>
          <w:rFonts w:ascii="Times New Roman CYR" w:hAnsi="Times New Roman CYR" w:cs="Times New Roman CYR"/>
          <w:sz w:val="28"/>
          <w:szCs w:val="28"/>
        </w:rPr>
        <w:t>гностировать несколько различных людей разных возрастов, чтобы создалась наиболее полная картина динамики развития. Кроме того, в связи с развитием разных процессов, к примеру, в 2 года и в 7 лет, проведение диагностики в виде единичного тестирования предс</w:t>
      </w:r>
      <w:r>
        <w:rPr>
          <w:rFonts w:ascii="Times New Roman CYR" w:hAnsi="Times New Roman CYR" w:cs="Times New Roman CYR"/>
          <w:sz w:val="28"/>
          <w:szCs w:val="28"/>
        </w:rPr>
        <w:t>тавляется невозможным.</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мышления детей 2-4 лет я выбрала тест Сегена, который предполагает, что ребенку показывают доску с уложенными вкладками, затем вкладки высыпают и ему предлагают положить их на место. В основе данной методики - сопоста</w:t>
      </w:r>
      <w:r>
        <w:rPr>
          <w:rFonts w:ascii="Times New Roman CYR" w:hAnsi="Times New Roman CYR" w:cs="Times New Roman CYR"/>
          <w:sz w:val="28"/>
          <w:szCs w:val="28"/>
        </w:rPr>
        <w:t>вление вкладышей с отверстиями по форме. Методика Сегена используется для тренировки и исследования наглядно-действенного мышления детей. Методика позволяет выявить способность ребенка к осмыслению новых способов действия, а также его обучаемость этим спос</w:t>
      </w:r>
      <w:r>
        <w:rPr>
          <w:rFonts w:ascii="Times New Roman CYR" w:hAnsi="Times New Roman CYR" w:cs="Times New Roman CYR"/>
          <w:sz w:val="28"/>
          <w:szCs w:val="28"/>
        </w:rPr>
        <w:t>обам действий. [18]</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было проведено с 3 детьми, двух, трех и четырех лет. Двухлетний ребенок, А. Д., не понимал, что от него требовалось, но после моих подсказок он начал ставить фигурки, используя метод проб и ошибок. Повторяющейся ошибкой был</w:t>
      </w:r>
      <w:r>
        <w:rPr>
          <w:rFonts w:ascii="Times New Roman CYR" w:hAnsi="Times New Roman CYR" w:cs="Times New Roman CYR"/>
          <w:sz w:val="28"/>
          <w:szCs w:val="28"/>
        </w:rPr>
        <w:t>а попытка поставить фигурку в форму силой. Чтобы объяснить, что так ничего не получится, ему было показано еще несколько раз, что фигурки подходят к определенным формам. Итог: ребенок справился с задачей, но с подсказками. Развитие мышления можно считать н</w:t>
      </w:r>
      <w:r>
        <w:rPr>
          <w:rFonts w:ascii="Times New Roman CYR" w:hAnsi="Times New Roman CYR" w:cs="Times New Roman CYR"/>
          <w:sz w:val="28"/>
          <w:szCs w:val="28"/>
        </w:rPr>
        <w:t>ормальным.</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Трехлетний малыш, П. А., задание выполнять отказался. Таким образом, судить об уровне мышления было бы неправильно. Однако тест был проведен через некоторое время. Мальчик пробовал опускать одну и ту же фигурку в разные отверстия, узнавая таким </w:t>
      </w:r>
      <w:r>
        <w:rPr>
          <w:rFonts w:ascii="Times New Roman CYR" w:hAnsi="Times New Roman CYR" w:cs="Times New Roman CYR"/>
          <w:sz w:val="28"/>
          <w:szCs w:val="28"/>
        </w:rPr>
        <w:t>образом где она должна быть. Задание выполнено успешно. Однако то, как ребенок выполнял задание, свидетельствует об отсутствии соотнесения образом, то есть необходимо больше заниматься развитием мышления.</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 Е., 4 года, выполнила задание без труда с первог</w:t>
      </w:r>
      <w:r>
        <w:rPr>
          <w:rFonts w:ascii="Times New Roman CYR" w:hAnsi="Times New Roman CYR" w:cs="Times New Roman CYR"/>
          <w:sz w:val="28"/>
          <w:szCs w:val="28"/>
        </w:rPr>
        <w:t>о раза. Следовательно, мы уже можем в данном случае говорить о совершённом переходе от наглядно-действенного мышления к образному. Вывод: мышление ребенка соответствует нормальному уровню.</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детей в возрасте до 7 лет можно использовать тест Равена (детск</w:t>
      </w:r>
      <w:r>
        <w:rPr>
          <w:rFonts w:ascii="Times New Roman CYR" w:hAnsi="Times New Roman CYR" w:cs="Times New Roman CYR"/>
          <w:sz w:val="28"/>
          <w:szCs w:val="28"/>
        </w:rPr>
        <w:t>ий вариант). От взрослого он отличается тем, что серии карточек разделены по возрасту, и, кроме того, они цветные, так как детям проще воспринимать яркие цвета, чтобы успешно выполнять задания, чем работать с черно-белой гаммой. Серия А подходит для диагно</w:t>
      </w:r>
      <w:r>
        <w:rPr>
          <w:rFonts w:ascii="Times New Roman CYR" w:hAnsi="Times New Roman CYR" w:cs="Times New Roman CYR"/>
          <w:sz w:val="28"/>
          <w:szCs w:val="28"/>
        </w:rPr>
        <w:t>стики мышления детей 4-5 лет, серия АВ - 6-8, В - до 10 лет.</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Задания серии А были даны четырехлетней девочке, проходившей предыдущее тестирование, О. Е.. Из предложенных 12 заданий она не справилась с 2 (А7, А12). При этом задание А8, идентичное А7, она вы</w:t>
      </w:r>
      <w:r>
        <w:rPr>
          <w:rFonts w:ascii="Times New Roman CYR" w:hAnsi="Times New Roman CYR" w:cs="Times New Roman CYR"/>
          <w:sz w:val="28"/>
          <w:szCs w:val="28"/>
        </w:rPr>
        <w:t>полнила правильно, следовательно, ошибка не говорит о каких-либо нарушениях, за исключением недостаточной внимательности и импульсивности (выполняет сходу, не задумываясь). Тем не менее, результат 10 первичных баллов (или 28,6) составляет 83% от максимальн</w:t>
      </w:r>
      <w:r>
        <w:rPr>
          <w:rFonts w:ascii="Times New Roman CYR" w:hAnsi="Times New Roman CYR" w:cs="Times New Roman CYR"/>
          <w:sz w:val="28"/>
          <w:szCs w:val="28"/>
        </w:rPr>
        <w:t>о возможного результата и является высоким результатом. То есть после проведения 2 тестов можно говорить о довольно высоком уровне развития мышления девочки. Однако ей необходимо работать с импульсивностью и усидчивостью, хотя есть вероятность, что ребенок</w:t>
      </w:r>
      <w:r>
        <w:rPr>
          <w:rFonts w:ascii="Times New Roman CYR" w:hAnsi="Times New Roman CYR" w:cs="Times New Roman CYR"/>
          <w:sz w:val="28"/>
          <w:szCs w:val="28"/>
        </w:rPr>
        <w:t xml:space="preserve"> был утомлен и именно поэтому совершил ошибки.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Задания серии АВ предлагалось решить девочке 6 лет. Г. К. допустила ряд ошибок (АВ8, АВ10, АВ11, АВ12). Результат 8 баллов (при переведении в баллы по тесту - 22,86) в процентном соотношении - 66,6%. Этот резу</w:t>
      </w:r>
      <w:r>
        <w:rPr>
          <w:rFonts w:ascii="Times New Roman CYR" w:hAnsi="Times New Roman CYR" w:cs="Times New Roman CYR"/>
          <w:sz w:val="28"/>
          <w:szCs w:val="28"/>
        </w:rPr>
        <w:t>льтат свидетельствует о задержке психического развития. Ошибки свидетельствуют о невладении ребенка логическими закономерностями, представленными в этих заданиях. В АВ11 и АВ12 необходимо было выполнить действия с соотношением геометрических фигур, возможн</w:t>
      </w:r>
      <w:r>
        <w:rPr>
          <w:rFonts w:ascii="Times New Roman CYR" w:hAnsi="Times New Roman CYR" w:cs="Times New Roman CYR"/>
          <w:sz w:val="28"/>
          <w:szCs w:val="28"/>
        </w:rPr>
        <w:t>о, ребенку было сложно работать с ними, решать задания по принципу установления аналогий.</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2.2</w:t>
      </w:r>
      <w:r>
        <w:rPr>
          <w:rFonts w:ascii="Times New Roman CYR" w:hAnsi="Times New Roman CYR" w:cs="Times New Roman CYR"/>
          <w:caps/>
          <w:sz w:val="28"/>
          <w:szCs w:val="28"/>
        </w:rPr>
        <w:tab/>
        <w:t>Диагностика мышления в период детства</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Задания серии В, предназначенные для детей до 10 лет, были даны двум детям - мальчикам 9 лет. Один из них, В. Е., допустил</w:t>
      </w:r>
      <w:r>
        <w:rPr>
          <w:rFonts w:ascii="Times New Roman CYR" w:hAnsi="Times New Roman CYR" w:cs="Times New Roman CYR"/>
          <w:sz w:val="28"/>
          <w:szCs w:val="28"/>
        </w:rPr>
        <w:t xml:space="preserve"> ошибку в В8, выбрав вариант, зеркально симметричный правильному. Задание В12 оба решили неверно. Таким образом, у В. Е., вероятнее всего, есть проблемы с восприятием действительности, либо с геометрическим воображением или вниманием. Обоим, и В. Е., и Р. </w:t>
      </w:r>
      <w:r>
        <w:rPr>
          <w:rFonts w:ascii="Times New Roman CYR" w:hAnsi="Times New Roman CYR" w:cs="Times New Roman CYR"/>
          <w:sz w:val="28"/>
          <w:szCs w:val="28"/>
        </w:rPr>
        <w:t>О., следует уделить внимание развитию анализаторских способностей. Результаты же составляют 10 и 11 баллов, или 28,6 и 31,43 (83 и 91,67%), что является показателем развития мышления у детей на уровне «выше среднего». Во время проведения тестирования, было</w:t>
      </w:r>
      <w:r>
        <w:rPr>
          <w:rFonts w:ascii="Times New Roman CYR" w:hAnsi="Times New Roman CYR" w:cs="Times New Roman CYR"/>
          <w:sz w:val="28"/>
          <w:szCs w:val="28"/>
        </w:rPr>
        <w:t xml:space="preserve"> обеспечено отсутствие возможности списать.</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Возраст, называемые детством, включает в себя развитие до 12 лет. Тест Равена (черно-белая версия) может применяться уже с 8 лет. То есть представителям данного возраста (10-12, так как представители начала данно</w:t>
      </w:r>
      <w:r>
        <w:rPr>
          <w:rFonts w:ascii="Times New Roman CYR" w:hAnsi="Times New Roman CYR" w:cs="Times New Roman CYR"/>
          <w:sz w:val="28"/>
          <w:szCs w:val="28"/>
        </w:rPr>
        <w:t>го периода уже были задействованы в исследовании) можно предложить тест Равена.</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М., 11 лет, было предложено решить этот тест. Он состоит из 60 вопросов, что немало для ребенка, поэтому налицо были проблемы с усидчивостью, терпеливостью. Наиболее сложные</w:t>
      </w:r>
      <w:r>
        <w:rPr>
          <w:rFonts w:ascii="Times New Roman CYR" w:hAnsi="Times New Roman CYR" w:cs="Times New Roman CYR"/>
          <w:sz w:val="28"/>
          <w:szCs w:val="28"/>
        </w:rPr>
        <w:t xml:space="preserve"> задания были решены за сравнительно короткое время, что может означать постановку ответов наугад. Количество правильных ответов составило 42, что по таблице, приведенной в Приложении 1, соответствует 112 баллам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Уровень интеллекта на основании данного </w:t>
      </w:r>
      <w:r>
        <w:rPr>
          <w:rFonts w:ascii="Times New Roman CYR" w:hAnsi="Times New Roman CYR" w:cs="Times New Roman CYR"/>
          <w:sz w:val="28"/>
          <w:szCs w:val="28"/>
        </w:rPr>
        <w:t>теста, опираясь шкалу умственных способностей (см. Приложение 1), можно назвать незаурядным, хорошим. Но, кроме того, необходимо отметить, что явная неусидчивость ребенка не может не сказываться негативным образом на качестве выполняемой им деятельности, а</w:t>
      </w:r>
      <w:r>
        <w:rPr>
          <w:rFonts w:ascii="Times New Roman CYR" w:hAnsi="Times New Roman CYR" w:cs="Times New Roman CYR"/>
          <w:sz w:val="28"/>
          <w:szCs w:val="28"/>
        </w:rPr>
        <w:t xml:space="preserve"> также на способности к обучаемости - ведь вследствие невнимательности и недостаточной сосредоточенности даже при незаурядном уровне интеллекта знания и навыки будут усваиваться хуже. Я порекомендовала бы родителям помочь девочке поработать над выносливост</w:t>
      </w:r>
      <w:r>
        <w:rPr>
          <w:rFonts w:ascii="Times New Roman CYR" w:hAnsi="Times New Roman CYR" w:cs="Times New Roman CYR"/>
          <w:sz w:val="28"/>
          <w:szCs w:val="28"/>
        </w:rPr>
        <w:t>ью и усидчивостью. Это положительно повлияет на успеваемость и пригодится в дальнейшей жизнедеятельности.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2.3 Диагностика мышления в подростковом возрасте</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большинства людей пребывание в этом возрасте было одним из сложнейших периодов в жизни. В орган</w:t>
      </w:r>
      <w:r>
        <w:rPr>
          <w:rFonts w:ascii="Times New Roman CYR" w:hAnsi="Times New Roman CYR" w:cs="Times New Roman CYR"/>
          <w:sz w:val="28"/>
          <w:szCs w:val="28"/>
        </w:rPr>
        <w:t xml:space="preserve">изме ребенка происходит перестройка. В то же время в нервной системе происходят значительные изменения. В поведении наблюдаются раздражительность, срывы, нередко негативизм. Всё это усложняет проведение диагностики. Тем не менее, именно с помощью знаний о </w:t>
      </w:r>
      <w:r>
        <w:rPr>
          <w:rFonts w:ascii="Times New Roman CYR" w:hAnsi="Times New Roman CYR" w:cs="Times New Roman CYR"/>
          <w:sz w:val="28"/>
          <w:szCs w:val="28"/>
        </w:rPr>
        <w:t>происходящих изменениях и вероятном поведении можно подобрать к ребенку правильный подход, чтобы объяснить суть тестирования и заинтересовать его.</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тестирования была проведена беседа о том, что предстоит делать и зачем вообще это нужно. Расска</w:t>
      </w:r>
      <w:r>
        <w:rPr>
          <w:rFonts w:ascii="Times New Roman CYR" w:hAnsi="Times New Roman CYR" w:cs="Times New Roman CYR"/>
          <w:sz w:val="28"/>
          <w:szCs w:val="28"/>
        </w:rPr>
        <w:t xml:space="preserve">з о способностях с применением некоторых примеров из художественной литературы ребенок, девочка, обучающаяся в 6 классе, 13 лет, внимательно выслушал. Возможность узнать уровень развития своих познавательных способностей на данный момент вызвала интерес и </w:t>
      </w:r>
      <w:r>
        <w:rPr>
          <w:rFonts w:ascii="Times New Roman CYR" w:hAnsi="Times New Roman CYR" w:cs="Times New Roman CYR"/>
          <w:sz w:val="28"/>
          <w:szCs w:val="28"/>
        </w:rPr>
        <w:t>желание узнать о себе больше, поэтому к тестированию Э. И. приступила с энтузиазмом. Задания серии А, В и С оказались решенными без ошибок. В них представлены принцип установления взаимосвязи в структуре матриц, принцип аналогии между парами фигур и принци</w:t>
      </w:r>
      <w:r>
        <w:rPr>
          <w:rFonts w:ascii="Times New Roman CYR" w:hAnsi="Times New Roman CYR" w:cs="Times New Roman CYR"/>
          <w:sz w:val="28"/>
          <w:szCs w:val="28"/>
        </w:rPr>
        <w:t>пу прогрессивных изменений в фигурах матриц.</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последующих блоках времени на выполнение одного задания уходило больше из-за затруднений при их выполнении. В серии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Э. И. допустила 3 ошибки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6,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11,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12). Это говорит о недостаточной степени способности к </w:t>
      </w:r>
      <w:r>
        <w:rPr>
          <w:rFonts w:ascii="Times New Roman CYR" w:hAnsi="Times New Roman CYR" w:cs="Times New Roman CYR"/>
          <w:sz w:val="28"/>
          <w:szCs w:val="28"/>
        </w:rPr>
        <w:t xml:space="preserve">перегруппировке фигур. В серии Е правильно решено было одно задание (Е1), ряд заданий Е6-Е10 не были решены ввиду нехватки времени (20 минут). Таким образом, анализ и синтез фигур в мышлении испытуемого еще плохо функционирует. По таблице, уровень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соста</w:t>
      </w:r>
      <w:r>
        <w:rPr>
          <w:rFonts w:ascii="Times New Roman CYR" w:hAnsi="Times New Roman CYR" w:cs="Times New Roman CYR"/>
          <w:sz w:val="28"/>
          <w:szCs w:val="28"/>
        </w:rPr>
        <w:t>вляет 110. Данное значение говорит о хорошем интеллекте, нормальном развитии мышления.</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2.4</w:t>
      </w:r>
      <w:r>
        <w:rPr>
          <w:rFonts w:ascii="Times New Roman CYR" w:hAnsi="Times New Roman CYR" w:cs="Times New Roman CYR"/>
          <w:caps/>
          <w:sz w:val="28"/>
          <w:szCs w:val="28"/>
        </w:rPr>
        <w:tab/>
        <w:t>Диагностика развития мышления в ранней взрослости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Тест Равена было предложено пройти юноше 19 лет, Н. В., студенту. Задания показались ему смехотворно лёгкими, чт</w:t>
      </w:r>
      <w:r>
        <w:rPr>
          <w:rFonts w:ascii="Times New Roman CYR" w:hAnsi="Times New Roman CYR" w:cs="Times New Roman CYR"/>
          <w:sz w:val="28"/>
          <w:szCs w:val="28"/>
        </w:rPr>
        <w:t xml:space="preserve">о могло отвлечь от серьезного отношения к тесту и помешать ему получить максимальный результат с максимальной концентрацией внимания. В заданиях С9, С12,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10,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11, а также Е7, Е11 и Е12 были допущены ошибки. Количество баллов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-118. Этот результат соотве</w:t>
      </w:r>
      <w:r>
        <w:rPr>
          <w:rFonts w:ascii="Times New Roman CYR" w:hAnsi="Times New Roman CYR" w:cs="Times New Roman CYR"/>
          <w:sz w:val="28"/>
          <w:szCs w:val="28"/>
        </w:rPr>
        <w:t>тствует норме, находится близко к границе, означающей незаурядный интеллект.</w:t>
      </w:r>
      <w:r>
        <w:rPr>
          <w:rFonts w:ascii="Times New Roman CYR" w:hAnsi="Times New Roman CYR" w:cs="Times New Roman CYR"/>
          <w:b/>
          <w:bCs/>
          <w:sz w:val="28"/>
          <w:szCs w:val="28"/>
        </w:rPr>
        <w:br w:type="page"/>
      </w: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2.5 Диагностика развития мышления в средней взрослости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Ю., 27 лет, прошла тест Равена. При этом она совершила лишь 2 ошибки - Е8 и Е12. Количество набранных баллов (58) соотв</w:t>
      </w:r>
      <w:r>
        <w:rPr>
          <w:rFonts w:ascii="Times New Roman CYR" w:hAnsi="Times New Roman CYR" w:cs="Times New Roman CYR"/>
          <w:sz w:val="28"/>
          <w:szCs w:val="28"/>
        </w:rPr>
        <w:t xml:space="preserve">етствует уровню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128. Этот показатель свидетельствует о высоком развитии интеллекта. Возможно, отличие от результата Н. В. имеет место быть за счет более серьезного подхода и вдумчивости при выполнении заданий. То есть в период средней взрослости мыслите</w:t>
      </w:r>
      <w:r>
        <w:rPr>
          <w:rFonts w:ascii="Times New Roman CYR" w:hAnsi="Times New Roman CYR" w:cs="Times New Roman CYR"/>
          <w:sz w:val="28"/>
          <w:szCs w:val="28"/>
        </w:rPr>
        <w:t>льные способности максимально сочетаются с уже хорошо отточенными навыками, такими, как умение концентрироваться на представленной проблеме и т. д. Кроме того, считается, что на возраст 26 лет приходится пик интеллектуального развития, затем начинается его</w:t>
      </w:r>
      <w:r>
        <w:rPr>
          <w:rFonts w:ascii="Times New Roman CYR" w:hAnsi="Times New Roman CYR" w:cs="Times New Roman CYR"/>
          <w:sz w:val="28"/>
          <w:szCs w:val="28"/>
        </w:rPr>
        <w:t xml:space="preserve"> спад. Возраст человека, принявшего участие в исследовании - 27 лет, близок к возрасту максимального развития. Это может служить основанием для отличия показателей от предыдущих.</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2.6 Диагностика развития мышления в старости</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Тестирование было проведено с </w:t>
      </w:r>
      <w:r>
        <w:rPr>
          <w:rFonts w:ascii="Times New Roman CYR" w:hAnsi="Times New Roman CYR" w:cs="Times New Roman CYR"/>
          <w:sz w:val="28"/>
          <w:szCs w:val="28"/>
        </w:rPr>
        <w:t>О. И., 68 лет. Была использована вновь цветная версия теста. Из 36 правильно выполнены были 34 задания (все, кроме АВ6 и В5). Это говорит прежде всего о прекрасном функционировании познавательных процессов. Ошибки же в данных заданиях указывают на проблемы</w:t>
      </w:r>
      <w:r>
        <w:rPr>
          <w:rFonts w:ascii="Times New Roman CYR" w:hAnsi="Times New Roman CYR" w:cs="Times New Roman CYR"/>
          <w:sz w:val="28"/>
          <w:szCs w:val="28"/>
        </w:rPr>
        <w:t xml:space="preserve"> с соотношением симметричности фигур. Результат теста - 94,4%, что соответствует высокому уровню интеллекта.</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дальнейшего сохранения результатов на высоком уровне я порекомендовала придерживаться активной жизненной позиции, заниматься творчеством и чтен</w:t>
      </w:r>
      <w:r>
        <w:rPr>
          <w:rFonts w:ascii="Times New Roman CYR" w:hAnsi="Times New Roman CYR" w:cs="Times New Roman CYR"/>
          <w:sz w:val="28"/>
          <w:szCs w:val="28"/>
        </w:rPr>
        <w:t>ием.</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мы научились диагностировать уровень развития мышления на различных этапах развития человека. Воспользовавшись тестом Равена, мы установили уровень </w:t>
      </w:r>
      <w:r>
        <w:rPr>
          <w:rFonts w:ascii="Times New Roman CYR" w:hAnsi="Times New Roman CYR" w:cs="Times New Roman CYR"/>
          <w:sz w:val="28"/>
          <w:szCs w:val="28"/>
          <w:lang w:val="en-US"/>
        </w:rPr>
        <w:t>IQ</w:t>
      </w:r>
      <w:r>
        <w:rPr>
          <w:rFonts w:ascii="Times New Roman CYR" w:hAnsi="Times New Roman CYR" w:cs="Times New Roman CYR"/>
          <w:sz w:val="28"/>
          <w:szCs w:val="28"/>
        </w:rPr>
        <w:t>, на который можно ориентироваться как на универсальный показатель при проведении диаг</w:t>
      </w:r>
      <w:r>
        <w:rPr>
          <w:rFonts w:ascii="Times New Roman CYR" w:hAnsi="Times New Roman CYR" w:cs="Times New Roman CYR"/>
          <w:sz w:val="28"/>
          <w:szCs w:val="28"/>
        </w:rPr>
        <w:t>ностики мыслительных способностей. И, кроме того, большинству испытуемых были даны рекомендации, указывающие на приоритетные направления развития познавательных способностей.</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ходе данной работы было изучено функционирование мышление на ра</w:t>
      </w:r>
      <w:r>
        <w:rPr>
          <w:rFonts w:ascii="Times New Roman CYR" w:hAnsi="Times New Roman CYR" w:cs="Times New Roman CYR"/>
          <w:sz w:val="28"/>
          <w:szCs w:val="28"/>
        </w:rPr>
        <w:t>зличных этапах развития человека, тем самым мы проследили «путь» развития мышления в течение жизни человека, увидели недостатки в развитии и дали рекомендации по их исправлению. Мы изучили мышление как познавательный процесс, его виды, формы, функционирова</w:t>
      </w:r>
      <w:r>
        <w:rPr>
          <w:rFonts w:ascii="Times New Roman CYR" w:hAnsi="Times New Roman CYR" w:cs="Times New Roman CYR"/>
          <w:sz w:val="28"/>
          <w:szCs w:val="28"/>
        </w:rPr>
        <w:t>ние, а также рассмотрели вопрос о соотношении с интеллектом.</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жизни человека в виде этапов - крайне противоречивый момент, ведь разные авторы выдвигают совершенно разные периодизации, руководствуясь неодинаковыми критериями и параметрами. Но н</w:t>
      </w:r>
      <w:r>
        <w:rPr>
          <w:rFonts w:ascii="Times New Roman CYR" w:hAnsi="Times New Roman CYR" w:cs="Times New Roman CYR"/>
          <w:sz w:val="28"/>
          <w:szCs w:val="28"/>
        </w:rPr>
        <w:t xml:space="preserve">ам все же удалось выделить одну конкретную периодизацию, необходимую для проведения исследования, проанализировав психолого-педагогичекую литературу по данной теме. Мы изучили развитие мышления на заданных этапах, выбрав методом диагностики тест Ровена, и </w:t>
      </w:r>
      <w:r>
        <w:rPr>
          <w:rFonts w:ascii="Times New Roman CYR" w:hAnsi="Times New Roman CYR" w:cs="Times New Roman CYR"/>
          <w:sz w:val="28"/>
          <w:szCs w:val="28"/>
        </w:rPr>
        <w:t>провели тестирование с представителями различных возрастных групп. Вследствие данного тестирования был установлен ряд выводов о развитии мышления, а также были даны некоторые рекомендации. Проанализировав результаты исследования, мы установили, что уровень</w:t>
      </w:r>
      <w:r>
        <w:rPr>
          <w:rFonts w:ascii="Times New Roman CYR" w:hAnsi="Times New Roman CYR" w:cs="Times New Roman CYR"/>
          <w:sz w:val="28"/>
          <w:szCs w:val="28"/>
        </w:rPr>
        <w:t xml:space="preserve"> развития мышления колеблется в течение жизни и зависит от факторов, играющих роль на данном этапе развития, делая необходимым взгляд со стороны и помощь в преодолении мешающих гармоничному развитию мышления результатов.</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caps/>
          <w:sz w:val="28"/>
          <w:szCs w:val="28"/>
        </w:rPr>
      </w:pPr>
      <w:r>
        <w:rPr>
          <w:rFonts w:ascii="Times New Roman CYR" w:hAnsi="Times New Roman CYR" w:cs="Times New Roman CYR"/>
          <w:caps/>
          <w:sz w:val="28"/>
          <w:szCs w:val="28"/>
        </w:rPr>
        <w:t>Список использованной литературы</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Реан А.А. Психология человека от рождения до смерти. [Текст] Реан А.А.- СПб.: прайм-еврознак, 2002,21.</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Маклаков А.Г. Общая психология. [Текст] Маклаков А.Г.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СПб.: Питер, 2008, 263-268.</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http://works.tarefer.ru/70/100111/index.html</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http://www.no-stress.ru/Uchebniki/general-psych/myshlenie.html</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http://www.rae.ru/monographs/90-3152</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Шаповаленко И.В. Возрастная психология (Психология развития и возрастная психология). [Текст] Шаповаленко</w:t>
      </w:r>
      <w:r>
        <w:rPr>
          <w:rFonts w:ascii="Times New Roman CYR" w:hAnsi="Times New Roman CYR" w:cs="Times New Roman CYR"/>
          <w:sz w:val="28"/>
          <w:szCs w:val="28"/>
        </w:rPr>
        <w:t xml:space="preserve"> И.В. Бийск, БПГУ им. Шукшина 2005, 151-156</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Психология детства. [Текст] Реан А.А.- СПб.: прайм-еврознак, 2003,176</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Козубовский В.М. Общая психология. Познавательные процессы. [Текст] Кобузовский В.М. - Минск, Амалфея, 2008, 267-268</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Грэ</w:t>
      </w:r>
      <w:r>
        <w:rPr>
          <w:rFonts w:ascii="Times New Roman CYR" w:hAnsi="Times New Roman CYR" w:cs="Times New Roman CYR"/>
          <w:sz w:val="28"/>
          <w:szCs w:val="28"/>
        </w:rPr>
        <w:t>йс Психология развития. [Текст] Крайг Грейс - СПб.: Питер, 2005, 328</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Мещеряков Б.Г., Зинченко В. П. Большой психологический словарь. [Текст] Мещеряков Б.Г., Зинченко В. П. - М.: Прайм-Еврознак, 2003, 208-209</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Мещеряков Б.Г., Зинченко В.П. Большой психол</w:t>
      </w:r>
      <w:r>
        <w:rPr>
          <w:rFonts w:ascii="Times New Roman CYR" w:hAnsi="Times New Roman CYR" w:cs="Times New Roman CYR"/>
          <w:sz w:val="28"/>
          <w:szCs w:val="28"/>
        </w:rPr>
        <w:t>огический словарь, [Текст] Мещеряков Б. Г., Зинченко В.П. - М.: Прайм-Еврознак, 2003,521-522</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Хилько М.Е, Ткачева М.С. Возрастная психология. Конспект лекций. [Текст] Хилько М.Е, Ткачева М.С. - Юрайт, 2010, 137-139</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Грэйс Психология развития. [Текс</w:t>
      </w:r>
      <w:r>
        <w:rPr>
          <w:rFonts w:ascii="Times New Roman CYR" w:hAnsi="Times New Roman CYR" w:cs="Times New Roman CYR"/>
          <w:sz w:val="28"/>
          <w:szCs w:val="28"/>
        </w:rPr>
        <w:t>т] Крайг Грейс - СПб.: Питер 2005, 445-448, 545-576</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Крайг Грэйс Психология развития. [Текст] Крайг Грейс - СПб.: Питер, 2005, </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http://uchebnikionline.ru/psihologia/vikova_psihologiya_-_savchin_mv/osoblivosti_piznavalnih_protsesiv_starosti.htm статья Ос</w:t>
      </w:r>
      <w:r>
        <w:rPr>
          <w:rFonts w:ascii="Times New Roman CYR" w:hAnsi="Times New Roman CYR" w:cs="Times New Roman CYR"/>
          <w:sz w:val="28"/>
          <w:szCs w:val="28"/>
        </w:rPr>
        <w:t>обенности познавательных процессов в старости из учебника Возрастная психология Свечение М В</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Веккер Л.М. Психика и реальность. Единая теория психических процессов. [Текст] Веккер Л.М. - Смысл, Москва, 1998</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Дружинин В.Н. Психология. [Текст] Дружинин В.Н</w:t>
      </w:r>
      <w:r>
        <w:rPr>
          <w:rFonts w:ascii="Times New Roman CYR" w:hAnsi="Times New Roman CYR" w:cs="Times New Roman CYR"/>
          <w:sz w:val="28"/>
          <w:szCs w:val="28"/>
        </w:rPr>
        <w:t>. - СПб, Питер, 2009,153</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http://mama.tomsk.ru/rasvivayka/methods/segen/ (источник - сайт Елены Даниловой Ранний возраст)</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http://testoteka.narod.ru/int/1/07.html</w:t>
      </w:r>
    </w:p>
    <w:p w:rsidR="00000000" w:rsidRDefault="00367F2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http://psy-diagnoz.com/intelligence/70-seguin-board.html</w:t>
      </w: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367F20">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Тест Равена не</w:t>
      </w:r>
      <w:r>
        <w:rPr>
          <w:rFonts w:ascii="Times New Roman CYR" w:hAnsi="Times New Roman CYR" w:cs="Times New Roman CYR"/>
          <w:sz w:val="28"/>
          <w:szCs w:val="28"/>
        </w:rPr>
        <w:t>обходим психологам для определения интеллекта человека с помощью абстрактного материала, в котором требуется обнаружить логические отношения между отдельными элементами.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Что особенно важно в отличие теста Равена от других тестов на интеллект, так это то, ч</w:t>
      </w:r>
      <w:r>
        <w:rPr>
          <w:rFonts w:ascii="Times New Roman CYR" w:hAnsi="Times New Roman CYR" w:cs="Times New Roman CYR"/>
          <w:sz w:val="28"/>
          <w:szCs w:val="28"/>
        </w:rPr>
        <w:t>то этот тест не имеет культурной предвзятости, то есть, для его прохождения не важен уровень культурного развития индивидуума, все зависит только от вас - все внешние факторы Равен постарался убрать, делая тем сам свою методику практически идеальной и един</w:t>
      </w:r>
      <w:r>
        <w:rPr>
          <w:rFonts w:ascii="Times New Roman CYR" w:hAnsi="Times New Roman CYR" w:cs="Times New Roman CYR"/>
          <w:sz w:val="28"/>
          <w:szCs w:val="28"/>
        </w:rPr>
        <w:t>ственной в своем роде. Также тест Равена используют и при приёме на работу, и в учебных заведениях. Тест Равена универсален, и используется для любого человека, независимо от его пола, возраста и происхождения. Происходит оценка полного диапазона интеллект</w:t>
      </w:r>
      <w:r>
        <w:rPr>
          <w:rFonts w:ascii="Times New Roman CYR" w:hAnsi="Times New Roman CYR" w:cs="Times New Roman CYR"/>
          <w:sz w:val="28"/>
          <w:szCs w:val="28"/>
        </w:rPr>
        <w:t>уальных возможностей человека.[19]</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Стандартный вариант</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Время выполнения каждой матрицы в отдельности и всех матриц в целом не регистрируется.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привлечь внимание ребенка к первой матрице (А1) и, указав на верхнюю часть фигуры, обратить внимание на</w:t>
      </w:r>
      <w:r>
        <w:rPr>
          <w:rFonts w:ascii="Times New Roman CYR" w:hAnsi="Times New Roman CYR" w:cs="Times New Roman CYR"/>
          <w:sz w:val="28"/>
          <w:szCs w:val="28"/>
        </w:rPr>
        <w:t xml:space="preserve"> то, что из нее «вырезан» кусочек.</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Инструкция 1А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«Посмотри (указывается верхняя фигура), видишь, из этой картинки вырезан кусочек».</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детей дошкольного возраста или, по мнению психолога, с интеллектуальной недостаточностью и трудностями понимания инструк</w:t>
      </w:r>
      <w:r>
        <w:rPr>
          <w:rFonts w:ascii="Times New Roman CYR" w:hAnsi="Times New Roman CYR" w:cs="Times New Roman CYR"/>
          <w:sz w:val="28"/>
          <w:szCs w:val="28"/>
        </w:rPr>
        <w:t>ции, объяснение способа дальнейшей работы может иметь более выраженный, «наглядный характер».</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Например, можно сказать: «Коврик с дыркой», «Узор, который разрезали» и т. п.</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Затем следует показать, что вырезанные кусочки находятся внизу, что все они имеют по</w:t>
      </w:r>
      <w:r>
        <w:rPr>
          <w:rFonts w:ascii="Times New Roman CYR" w:hAnsi="Times New Roman CYR" w:cs="Times New Roman CYR"/>
          <w:sz w:val="28"/>
          <w:szCs w:val="28"/>
        </w:rPr>
        <w:t>дходящую форму, но только один из них «по-настоящему» подходит (фрагменты, приведенные внизу матрицы, показываются по очереди в следующей последовательности: 1, 2, 3, 6). При этом диагност объясняет, почему эти фрагменты не подходят «по-настоящему».</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w:t>
      </w:r>
      <w:r>
        <w:rPr>
          <w:rFonts w:ascii="Times New Roman CYR" w:hAnsi="Times New Roman CYR" w:cs="Times New Roman CYR"/>
          <w:sz w:val="28"/>
          <w:szCs w:val="28"/>
        </w:rPr>
        <w:t>ребенку сообщается, что только один из этих фрагментов подходит, и сейчас ему нужно будет показать, какой именно кусочек подойдет лучше всего.</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Инструкция 1Б</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подобрать такой кусочек из этих (рукой проводится вдоль всех фрагментов, находящихся вн</w:t>
      </w:r>
      <w:r>
        <w:rPr>
          <w:rFonts w:ascii="Times New Roman CYR" w:hAnsi="Times New Roman CYR" w:cs="Times New Roman CYR"/>
          <w:sz w:val="28"/>
          <w:szCs w:val="28"/>
        </w:rPr>
        <w:t>изу матрицы), который подходит к рисунку. Только один из кусочков правильный, подходящий. Покажи, какой».</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детей более старшего возраста слово «кусочек» можно заменить словом «фрагмент» или «элемент рисунка».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показывает на неправильный фраг</w:t>
      </w:r>
      <w:r>
        <w:rPr>
          <w:rFonts w:ascii="Times New Roman CYR" w:hAnsi="Times New Roman CYR" w:cs="Times New Roman CYR"/>
          <w:sz w:val="28"/>
          <w:szCs w:val="28"/>
        </w:rPr>
        <w:t>мент, то объяснение продолжается до тех пор, пока суть выполнения задания не будет понята ребенком. Таким образом, на матрице A1происходит обучение. Часто такого обучения не требуется, а бывает достаточно лишь спросить ребенка, какой кусочек (фрагмент) буд</w:t>
      </w:r>
      <w:r>
        <w:rPr>
          <w:rFonts w:ascii="Times New Roman CYR" w:hAnsi="Times New Roman CYR" w:cs="Times New Roman CYR"/>
          <w:sz w:val="28"/>
          <w:szCs w:val="28"/>
        </w:rPr>
        <w:t>ет единственно подходящим.</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Далее ребенку показывается следующая матрица (А2) и просят найти подходящий кусочек. В случае неправильного ответа возвращаются к обучению на матрице Аь При работе с матрицей А2 диагност лишь кратко повторяет задание: «Найди подх</w:t>
      </w:r>
      <w:r>
        <w:rPr>
          <w:rFonts w:ascii="Times New Roman CYR" w:hAnsi="Times New Roman CYR" w:cs="Times New Roman CYR"/>
          <w:sz w:val="28"/>
          <w:szCs w:val="28"/>
        </w:rPr>
        <w:t>одящий кусочек», показывая на пустое место в верхней части матрицы. Если и при этом матрица А2 выполняется неверно, то ребенку, не давая отрицательной оценки, предлагается выполнить матрицы А3, А4, А5. Если ребенок не в состоянии сделать первые пять задани</w:t>
      </w:r>
      <w:r>
        <w:rPr>
          <w:rFonts w:ascii="Times New Roman CYR" w:hAnsi="Times New Roman CYR" w:cs="Times New Roman CYR"/>
          <w:sz w:val="28"/>
          <w:szCs w:val="28"/>
        </w:rPr>
        <w:t>й серии А, результаты признаются недостоверными и работа прекращается, даже если очевидно, что причиной невыполнения является выраженная негативная реакция. В случае успешного выполнения предлагаемых заданий работа продолжается, но ребенку не сообщают о те</w:t>
      </w:r>
      <w:r>
        <w:rPr>
          <w:rFonts w:ascii="Times New Roman CYR" w:hAnsi="Times New Roman CYR" w:cs="Times New Roman CYR"/>
          <w:sz w:val="28"/>
          <w:szCs w:val="28"/>
        </w:rPr>
        <w:t>х ошибках, которые он сделал.</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завершении серии А дается следующая инструкция: «Здесь уже другой рисунок, но все равно нужно найти такой недостающий кусочек (часть), чтобы правильно завершить картинку (рукой обводятся все фрагменты, находящиеся внизу мат</w:t>
      </w:r>
      <w:r>
        <w:rPr>
          <w:rFonts w:ascii="Times New Roman CYR" w:hAnsi="Times New Roman CYR" w:cs="Times New Roman CYR"/>
          <w:sz w:val="28"/>
          <w:szCs w:val="28"/>
        </w:rPr>
        <w:t>рицы). Какой из них подходит ?»</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работе с остальными заданиями серий АЬ и В диагност не повторяет каждый раз инструкции, но может стимулировать ребенка одобрением его работы.</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Обработка результатов</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результативности выполнения ребенком Цветных</w:t>
      </w:r>
      <w:r>
        <w:rPr>
          <w:rFonts w:ascii="Times New Roman CYR" w:hAnsi="Times New Roman CYR" w:cs="Times New Roman CYR"/>
          <w:sz w:val="28"/>
          <w:szCs w:val="28"/>
        </w:rPr>
        <w:t xml:space="preserve"> прогрессивных матриц количественной оценке, безусловно, принадлежит ведущая роль.</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Стандартная процедура проведения исследования предполагает двоичную систему оценки. На регистрационном бланке отмечаются ответы ребенка в соответствии с номерами предъявляем</w:t>
      </w:r>
      <w:r>
        <w:rPr>
          <w:rFonts w:ascii="Times New Roman CYR" w:hAnsi="Times New Roman CYR" w:cs="Times New Roman CYR"/>
          <w:sz w:val="28"/>
          <w:szCs w:val="28"/>
        </w:rPr>
        <w:t>ых матриц. Соответствии ключами ответу ребенка (номеру выбранного им фрагмента) присваивается: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балл, если номер ключа и ответа ребенка совпадают (правильный выбор фрагмента);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баллов, если номер ключа и ответа ребенка не совпадают (неправильно выбранный фра</w:t>
      </w:r>
      <w:r>
        <w:rPr>
          <w:rFonts w:ascii="Times New Roman CYR" w:hAnsi="Times New Roman CYR" w:cs="Times New Roman CYR"/>
          <w:sz w:val="28"/>
          <w:szCs w:val="28"/>
        </w:rPr>
        <w:t>гмент).</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Вычисляется количество набранных баллов в каждой серии, а также общая сумма баллов по всем матрицам.</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общей оценке результативности выполнения матрица А1 не учитывается или учитывается как правильно выполненная.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успешности</w:t>
      </w:r>
      <w:r>
        <w:rPr>
          <w:rFonts w:ascii="Times New Roman CYR" w:hAnsi="Times New Roman CYR" w:cs="Times New Roman CYR"/>
          <w:sz w:val="28"/>
          <w:szCs w:val="28"/>
        </w:rPr>
        <w:t xml:space="preserve"> (SR - success rate) решения матричных задач может быть выражен как в абсолютных, так и относительных единицах (в процентах).</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1AB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90625"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где X - итоговая сумма баллов, полученных ребенком при решении заданий всех трех серий.</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уммарное количество баллов, полученных за решение 35 матриц, является основным показателем, отражающим уровень развития наглядно-образного (перцептивно-действенного) мышления.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решенных аналогий (вне зависимости от количества попыток) (матрицы: А</w:t>
      </w:r>
      <w:r>
        <w:rPr>
          <w:rFonts w:ascii="Times New Roman CYR" w:hAnsi="Times New Roman CYR" w:cs="Times New Roman CYR"/>
          <w:sz w:val="28"/>
          <w:szCs w:val="28"/>
        </w:rPr>
        <w:t>11, А12, АЬ12, В8-В12) может учитываться при дифференциации детей с трудностями обучения, а также в ситуации отграничения парциальных форм несформированности познавательной деятельности и тотального недоразвития.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Отдельный подсчет суммы «дополнительных» ба</w:t>
      </w:r>
      <w:r>
        <w:rPr>
          <w:rFonts w:ascii="Times New Roman CYR" w:hAnsi="Times New Roman CYR" w:cs="Times New Roman CYR"/>
          <w:sz w:val="28"/>
          <w:szCs w:val="28"/>
        </w:rPr>
        <w:t>ллов, полученных за решение проб со второй и третьей попыток, может рассматриваться как отражение особенностей произвольного внимания или характеристик импульсивности ребенка. Количество проб, решенных со второй и третьей попытки, может рассматриваться и к</w:t>
      </w:r>
      <w:r>
        <w:rPr>
          <w:rFonts w:ascii="Times New Roman CYR" w:hAnsi="Times New Roman CYR" w:cs="Times New Roman CYR"/>
          <w:sz w:val="28"/>
          <w:szCs w:val="28"/>
        </w:rPr>
        <w:t>ак характеристика «зоны ближайшего развития» в ее классической интерпретации.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Ключ</w:t>
      </w: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891"/>
        <w:gridCol w:w="812"/>
        <w:gridCol w:w="927"/>
        <w:gridCol w:w="801"/>
      </w:tblGrid>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задания</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А</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АЬ</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В</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8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1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7"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Интерпретация результат</w:t>
      </w:r>
      <w:r>
        <w:rPr>
          <w:rFonts w:ascii="Times New Roman CYR" w:hAnsi="Times New Roman CYR" w:cs="Times New Roman CYR"/>
          <w:b/>
          <w:bCs/>
          <w:sz w:val="28"/>
          <w:szCs w:val="28"/>
        </w:rPr>
        <w:t>ов</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психологической интерпретации каждой серии заданий можно выявить те характеристики мышления, которые наиболее и наименее развиты у испытуемого.</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характеристика заданий теста по сериям</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Серия 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Испытуемый должен дополнить нед</w:t>
      </w:r>
      <w:r>
        <w:rPr>
          <w:rFonts w:ascii="Times New Roman CYR" w:hAnsi="Times New Roman CYR" w:cs="Times New Roman CYR"/>
          <w:sz w:val="28"/>
          <w:szCs w:val="28"/>
        </w:rPr>
        <w:t>остающую часть изображения. Считается, что при работе с матрицами этой серии реализуются следующие основные мыслительные процессы:</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дифференциация основных элементов структуры и раскрытие связей между ними;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недостающей части структуры и сличен</w:t>
      </w:r>
      <w:r>
        <w:rPr>
          <w:rFonts w:ascii="Times New Roman CYR" w:hAnsi="Times New Roman CYR" w:cs="Times New Roman CYR"/>
          <w:sz w:val="28"/>
          <w:szCs w:val="28"/>
        </w:rPr>
        <w:t>ие ее с представленными образцами.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Серия АВ</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 собой промежуточный вариант, также построенный по принципу прогрессивности. Только здесь степень сложности, а также количество заданий на определение дополнения до целостности объектов и учета изменя</w:t>
      </w:r>
      <w:r>
        <w:rPr>
          <w:rFonts w:ascii="Times New Roman CYR" w:hAnsi="Times New Roman CYR" w:cs="Times New Roman CYR"/>
          <w:sz w:val="28"/>
          <w:szCs w:val="28"/>
        </w:rPr>
        <w:t>ющихся признаков возрастают, по сравнению с заданиями серии А. Процесс решения заданий этой серии заключается в анализе фигур основного изображения и последующей сборке недостающей фигуры (аналитико-синтетическая мыслительная деятельность).</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Серия В</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Помимо</w:t>
      </w:r>
      <w:r>
        <w:rPr>
          <w:rFonts w:ascii="Times New Roman CYR" w:hAnsi="Times New Roman CYR" w:cs="Times New Roman CYR"/>
          <w:sz w:val="28"/>
          <w:szCs w:val="28"/>
        </w:rPr>
        <w:t xml:space="preserve"> уже описанных типов заданий включает в себя задания по нахождению аналогии между двумя парами фигур. Испытуемый раскрывает этот принцип путем постепенной дифференциации элементов.</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Общий количественный показатель правильности выполнения матриц необходимо с</w:t>
      </w:r>
      <w:r>
        <w:rPr>
          <w:rFonts w:ascii="Times New Roman CYR" w:hAnsi="Times New Roman CYR" w:cs="Times New Roman CYR"/>
          <w:sz w:val="28"/>
          <w:szCs w:val="28"/>
        </w:rPr>
        <w:t>равнить с имеющимися нормативными данными. Ниже представлены различные нормативы, с которыми могут сопоставляться индивидуальные результаты.</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Уровни успешности решения заданий «Цветные матрицы Равена»</w:t>
      </w: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175"/>
        <w:gridCol w:w="1638"/>
        <w:gridCol w:w="3748"/>
      </w:tblGrid>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успешности</w:t>
            </w:r>
          </w:p>
        </w:tc>
        <w:tc>
          <w:tcPr>
            <w:tcW w:w="16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374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 правильно решённых заданий</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 уровень</w:t>
            </w:r>
          </w:p>
        </w:tc>
        <w:tc>
          <w:tcPr>
            <w:tcW w:w="16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баллов и менее</w:t>
            </w:r>
          </w:p>
        </w:tc>
        <w:tc>
          <w:tcPr>
            <w:tcW w:w="374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менее 50%</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II уровень</w:t>
            </w:r>
          </w:p>
        </w:tc>
        <w:tc>
          <w:tcPr>
            <w:tcW w:w="16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17,5 - 22,5 балла</w:t>
            </w:r>
          </w:p>
        </w:tc>
        <w:tc>
          <w:tcPr>
            <w:tcW w:w="374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50-64,9%</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III уровень</w:t>
            </w:r>
          </w:p>
        </w:tc>
        <w:tc>
          <w:tcPr>
            <w:tcW w:w="16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22,75 - 27,9 балла</w:t>
            </w:r>
          </w:p>
        </w:tc>
        <w:tc>
          <w:tcPr>
            <w:tcW w:w="374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65 - 79,9%</w:t>
            </w:r>
          </w:p>
        </w:tc>
      </w:tr>
      <w:tr w:rsidR="00000000">
        <w:tblPrEx>
          <w:tblCellMar>
            <w:top w:w="0" w:type="dxa"/>
            <w:bottom w:w="0" w:type="dxa"/>
          </w:tblCellMar>
        </w:tblPrEx>
        <w:tc>
          <w:tcPr>
            <w:tcW w:w="21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IV уровень</w:t>
            </w:r>
          </w:p>
        </w:tc>
        <w:tc>
          <w:tcPr>
            <w:tcW w:w="16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 и более баллов</w:t>
            </w:r>
          </w:p>
        </w:tc>
        <w:tc>
          <w:tcPr>
            <w:tcW w:w="374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80 - 100%</w:t>
            </w:r>
          </w:p>
        </w:tc>
      </w:tr>
    </w:tbl>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Нормативы выполнения Цветных матриц Равена детьми с нормальным и отклоняющимся развитием</w:t>
      </w:r>
    </w:p>
    <w:tbl>
      <w:tblPr>
        <w:tblW w:w="0" w:type="auto"/>
        <w:tblInd w:w="-56" w:type="dxa"/>
        <w:tblBorders>
          <w:top w:val="single" w:sz="8" w:space="0" w:color="auto"/>
          <w:left w:val="single" w:sz="8" w:space="0" w:color="auto"/>
          <w:bottom w:val="single" w:sz="8" w:space="0" w:color="auto"/>
          <w:right w:val="single" w:sz="8" w:space="0" w:color="auto"/>
        </w:tblBorders>
        <w:tblLayout w:type="fixed"/>
        <w:tblCellMar>
          <w:left w:w="15" w:type="dxa"/>
          <w:right w:w="15" w:type="dxa"/>
        </w:tblCellMar>
        <w:tblLook w:val="0000" w:firstRow="0" w:lastRow="0" w:firstColumn="0" w:lastColumn="0" w:noHBand="0" w:noVBand="0"/>
      </w:tblPr>
      <w:tblGrid>
        <w:gridCol w:w="1438"/>
        <w:gridCol w:w="2142"/>
        <w:gridCol w:w="1351"/>
      </w:tblGrid>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w:t>
            </w:r>
            <w:r>
              <w:rPr>
                <w:rFonts w:ascii="Times New Roman CYR" w:hAnsi="Times New Roman CYR" w:cs="Times New Roman CYR"/>
                <w:sz w:val="20"/>
                <w:szCs w:val="20"/>
              </w:rPr>
              <w:t>раст</w:t>
            </w: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Категория испытуемых</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Кол-во баллов</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26-35</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ЗПР</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13-25</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УО</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лет</w:t>
            </w: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27-35</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ЗПР</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16-26</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УО</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0-15</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лет</w:t>
            </w: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29-35</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ЗПР</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19-28</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УО</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0-18</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лет</w:t>
            </w: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30-35</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ЗПР</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20-29</w:t>
            </w:r>
          </w:p>
        </w:tc>
      </w:tr>
      <w:tr w:rsidR="00000000">
        <w:tblPrEx>
          <w:tblCellMar>
            <w:top w:w="0" w:type="dxa"/>
            <w:bottom w:w="0" w:type="dxa"/>
          </w:tblCellMar>
        </w:tblPrEx>
        <w:tc>
          <w:tcPr>
            <w:tcW w:w="143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УО</w:t>
            </w:r>
          </w:p>
        </w:tc>
        <w:tc>
          <w:tcPr>
            <w:tcW w:w="135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r>
    </w:tbl>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Взрослый вариант тестирования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w:t>
      </w:r>
      <w:r>
        <w:rPr>
          <w:rFonts w:ascii="Times New Roman CYR" w:hAnsi="Times New Roman CYR" w:cs="Times New Roman CYR"/>
          <w:sz w:val="28"/>
          <w:szCs w:val="28"/>
        </w:rPr>
        <w:t>ена для изучения логичности мышления. Испытуемому предъявляются рисунки с фигурами, связанными между собой определенной зависимостью. Одной фигуры не достает, а внизу она дается среди 6-8 других фигур. Задача испытуемого - установить закономерность, связыв</w:t>
      </w:r>
      <w:r>
        <w:rPr>
          <w:rFonts w:ascii="Times New Roman CYR" w:hAnsi="Times New Roman CYR" w:cs="Times New Roman CYR"/>
          <w:sz w:val="28"/>
          <w:szCs w:val="28"/>
        </w:rPr>
        <w:t>ающую между собой фигуры на рисунке, и на опросном листе указать номер искомой фигуры из предлагаемых вариантов.</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Тест состоит из 60 таблиц (5 серий). В каждой серии таблиц содержатся задания нарастающей трудности. В то же время характерно и усложнение типа</w:t>
      </w:r>
      <w:r>
        <w:rPr>
          <w:rFonts w:ascii="Times New Roman CYR" w:hAnsi="Times New Roman CYR" w:cs="Times New Roman CYR"/>
          <w:sz w:val="28"/>
          <w:szCs w:val="28"/>
        </w:rPr>
        <w:t xml:space="preserve"> заданий от серии к серии.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серии А использован принцип установления взаимосвязи в структуре матриц. Здесь задание заключается в дополнении недостающей части основного изображения одним из приведенных в каждой таблице фрагментов. Выполнение задания требуе</w:t>
      </w:r>
      <w:r>
        <w:rPr>
          <w:rFonts w:ascii="Times New Roman CYR" w:hAnsi="Times New Roman CYR" w:cs="Times New Roman CYR"/>
          <w:sz w:val="28"/>
          <w:szCs w:val="28"/>
        </w:rPr>
        <w:t>т от обследуемого тщательного анализа структуры основного изображения и обнаружения этих же особенностей в одном из нескольких фрагментов. Затем происходит слияние фрагмента, его сравнение с окружением основной части таблицы.</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Серия В построена по принципу </w:t>
      </w:r>
      <w:r>
        <w:rPr>
          <w:rFonts w:ascii="Times New Roman CYR" w:hAnsi="Times New Roman CYR" w:cs="Times New Roman CYR"/>
          <w:sz w:val="28"/>
          <w:szCs w:val="28"/>
        </w:rPr>
        <w:t>аналогии между парами фигур. Обследуемый должен найти принцип, соответствен но которому построена в каждом отдельном случае фигура и, исходя из этого, подобрать недостающий фрагмент. При этом важно определить ось симметрии, соответственно которой расположе</w:t>
      </w:r>
      <w:r>
        <w:rPr>
          <w:rFonts w:ascii="Times New Roman CYR" w:hAnsi="Times New Roman CYR" w:cs="Times New Roman CYR"/>
          <w:sz w:val="28"/>
          <w:szCs w:val="28"/>
        </w:rPr>
        <w:t>ны фигуры в основном образце.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Серия С</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построена по принципу прогрессивных изменений в фигурах матриц. Эти фигуры в пределах одной матрицы все больше усложняются, происходит как бы непрерывное их развитие. Обогащение фигур новыми элементами подчиняется чет</w:t>
      </w:r>
      <w:r>
        <w:rPr>
          <w:rFonts w:ascii="Times New Roman CYR" w:hAnsi="Times New Roman CYR" w:cs="Times New Roman CYR"/>
          <w:sz w:val="28"/>
          <w:szCs w:val="28"/>
        </w:rPr>
        <w:t>кому принципу, обнаружив который, можно подобрать недостающую фигуру.</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Серия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построена по принципу перегруппировки фигур в матрице. Обследуемый должен найти эту перегруппировку, происходящую в горизонтальном и вертикальном положениях.</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Серия Е основана на </w:t>
      </w:r>
      <w:r>
        <w:rPr>
          <w:rFonts w:ascii="Times New Roman CYR" w:hAnsi="Times New Roman CYR" w:cs="Times New Roman CYR"/>
          <w:sz w:val="28"/>
          <w:szCs w:val="28"/>
        </w:rPr>
        <w:t>принципе разложения фигур основного изображения на элементы. Недостающие фигуры можно найти, поняв принцип анализа и синтеза фигур.</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Методические указания к проведению теста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Тест строго регламентирован во времени, а именно: 20 мин. Для того, что</w:t>
      </w:r>
      <w:r>
        <w:rPr>
          <w:rFonts w:ascii="Times New Roman CYR" w:hAnsi="Times New Roman CYR" w:cs="Times New Roman CYR"/>
          <w:sz w:val="28"/>
          <w:szCs w:val="28"/>
        </w:rPr>
        <w:t>бы соблюсти время, необходимо строго следить за тем, чтобы до общей команды: "Приступить к выполнению теста" - никто не открывал таблицы и не подсматривал. По истечении 20 мин подается команда, например: "Всем закрыть таблицы". О предназначении данного тес</w:t>
      </w:r>
      <w:r>
        <w:rPr>
          <w:rFonts w:ascii="Times New Roman CYR" w:hAnsi="Times New Roman CYR" w:cs="Times New Roman CYR"/>
          <w:sz w:val="28"/>
          <w:szCs w:val="28"/>
        </w:rPr>
        <w:t>та можно сказать следующее: "Все наши исследования проводятся исключительно в научных целях, поэтому от вас требуются добросовестность, глубокая обдуманность, искренность и точность в ответах. Данный тест предназначен для уточнения логичности вашего мышлен</w:t>
      </w:r>
      <w:r>
        <w:rPr>
          <w:rFonts w:ascii="Times New Roman CYR" w:hAnsi="Times New Roman CYR" w:cs="Times New Roman CYR"/>
          <w:sz w:val="28"/>
          <w:szCs w:val="28"/>
        </w:rPr>
        <w:t>ия".</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взять таблицу и открыть для показа всем 1-ю страницу: "На рисунке одной фигуры недостает. Справа изображено 6-8 пронумерованных фигур, одна из которых явля ется искомой. Надо определить закономерность, связывающую между собой фигуры на рис</w:t>
      </w:r>
      <w:r>
        <w:rPr>
          <w:rFonts w:ascii="Times New Roman CYR" w:hAnsi="Times New Roman CYR" w:cs="Times New Roman CYR"/>
          <w:sz w:val="28"/>
          <w:szCs w:val="28"/>
        </w:rPr>
        <w:t>унке, и указать номер искомой фигуры в листке, который вам выдан" (можно показать на примере одного образца).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 время выполнения задач теста необходимо контролировать, чтобы респонденты не списывали друг у друга. По истечении 20 мин подать команду: "Закры</w:t>
      </w:r>
      <w:r>
        <w:rPr>
          <w:rFonts w:ascii="Times New Roman CYR" w:hAnsi="Times New Roman CYR" w:cs="Times New Roman CYR"/>
          <w:sz w:val="28"/>
          <w:szCs w:val="28"/>
        </w:rPr>
        <w:t>ть всем таблицы!</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суммой полученных баллов степень развития интеллекта испытуемого можно определить двумя способами:</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процентной шкалы;</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перевода полученных баллов в IQ с учетом возраста испытуемого и оценки уровня интеллекта по </w:t>
      </w:r>
      <w:r>
        <w:rPr>
          <w:rFonts w:ascii="Times New Roman CYR" w:hAnsi="Times New Roman CYR" w:cs="Times New Roman CYR"/>
          <w:sz w:val="28"/>
          <w:szCs w:val="28"/>
        </w:rPr>
        <w:t>шкале умственных способностей.</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Процентная шкала степени развития интеллекта </w:t>
      </w:r>
    </w:p>
    <w:tbl>
      <w:tblPr>
        <w:tblW w:w="0" w:type="auto"/>
        <w:tblInd w:w="-56" w:type="dxa"/>
        <w:tblBorders>
          <w:top w:val="single" w:sz="8" w:space="0" w:color="auto"/>
          <w:left w:val="single" w:sz="8" w:space="0" w:color="auto"/>
          <w:bottom w:val="single" w:sz="8" w:space="0" w:color="auto"/>
          <w:right w:val="single" w:sz="8" w:space="0" w:color="auto"/>
        </w:tblBorders>
        <w:tblLayout w:type="fixed"/>
        <w:tblCellMar>
          <w:left w:w="15" w:type="dxa"/>
          <w:right w:w="15" w:type="dxa"/>
        </w:tblCellMar>
        <w:tblLook w:val="0000" w:firstRow="0" w:lastRow="0" w:firstColumn="0" w:lastColumn="0" w:noHBand="0" w:noVBand="0"/>
      </w:tblPr>
      <w:tblGrid>
        <w:gridCol w:w="975"/>
        <w:gridCol w:w="8266"/>
      </w:tblGrid>
      <w:tr w:rsidR="00000000">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Проценты</w:t>
            </w:r>
          </w:p>
        </w:tc>
        <w:tc>
          <w:tcPr>
            <w:tcW w:w="826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Степень</w:t>
            </w:r>
          </w:p>
        </w:tc>
      </w:tr>
      <w:tr w:rsidR="00000000">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и выше </w:t>
            </w:r>
          </w:p>
        </w:tc>
        <w:tc>
          <w:tcPr>
            <w:tcW w:w="826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I степень: особо высокоразвитый интеллект испытуемого соответствующей возрастной группы </w:t>
            </w:r>
          </w:p>
        </w:tc>
      </w:tr>
      <w:tr w:rsidR="00000000">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75-95 </w:t>
            </w:r>
          </w:p>
        </w:tc>
        <w:tc>
          <w:tcPr>
            <w:tcW w:w="826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степень; незаурядный интеллект для данной возраст</w:t>
            </w:r>
            <w:r>
              <w:rPr>
                <w:rFonts w:ascii="Times New Roman CYR" w:hAnsi="Times New Roman CYR" w:cs="Times New Roman CYR"/>
                <w:sz w:val="20"/>
                <w:szCs w:val="20"/>
              </w:rPr>
              <w:t xml:space="preserve">ной группы </w:t>
            </w:r>
          </w:p>
        </w:tc>
      </w:tr>
      <w:tr w:rsidR="00000000">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25-74 </w:t>
            </w:r>
          </w:p>
        </w:tc>
        <w:tc>
          <w:tcPr>
            <w:tcW w:w="826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 степень: средник интеллект для данной возрастной группы </w:t>
            </w:r>
          </w:p>
        </w:tc>
      </w:tr>
      <w:tr w:rsidR="00000000">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5-24 </w:t>
            </w:r>
          </w:p>
        </w:tc>
        <w:tc>
          <w:tcPr>
            <w:tcW w:w="826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 степень: интеллект ниже среднего. </w:t>
            </w:r>
          </w:p>
        </w:tc>
      </w:tr>
      <w:tr w:rsidR="00000000">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 и менее </w:t>
            </w:r>
          </w:p>
        </w:tc>
        <w:tc>
          <w:tcPr>
            <w:tcW w:w="826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 степень: дефектная интеллектуальная способность </w:t>
            </w:r>
          </w:p>
        </w:tc>
      </w:tr>
    </w:tbl>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перевода сырых баллов в IQ </w:t>
      </w: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198"/>
        <w:gridCol w:w="791"/>
        <w:gridCol w:w="432"/>
        <w:gridCol w:w="432"/>
        <w:gridCol w:w="432"/>
        <w:gridCol w:w="432"/>
        <w:gridCol w:w="486"/>
        <w:gridCol w:w="432"/>
        <w:gridCol w:w="486"/>
        <w:gridCol w:w="432"/>
        <w:gridCol w:w="486"/>
        <w:gridCol w:w="432"/>
        <w:gridCol w:w="486"/>
        <w:gridCol w:w="614"/>
      </w:tblGrid>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баллов </w:t>
            </w:r>
          </w:p>
        </w:tc>
        <w:tc>
          <w:tcPr>
            <w:tcW w:w="6373" w:type="dxa"/>
            <w:gridSpan w:val="13"/>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в год</w:t>
            </w:r>
            <w:r>
              <w:rPr>
                <w:rFonts w:ascii="Times New Roman CYR" w:hAnsi="Times New Roman CYR" w:cs="Times New Roman CYR"/>
                <w:sz w:val="20"/>
                <w:szCs w:val="20"/>
              </w:rPr>
              <w:t xml:space="preserve">ах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13,5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16-30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46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47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49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50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51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52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54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55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56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55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60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58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64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62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16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65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65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17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66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65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18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67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66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19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69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67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20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70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69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21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71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70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22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71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23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74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24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200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75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74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25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75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26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77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76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27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79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75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29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81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80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30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82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82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31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84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83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32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85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84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33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86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34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87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87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35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89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83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36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90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90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37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91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91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38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92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39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94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94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40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i/>
                <w:iCs/>
                <w:sz w:val="20"/>
                <w:szCs w:val="20"/>
              </w:rPr>
              <w:t>96</w:t>
            </w:r>
            <w:r>
              <w:rPr>
                <w:rFonts w:ascii="Times New Roman CYR" w:hAnsi="Times New Roman CYR" w:cs="Times New Roman CYR"/>
                <w:sz w:val="20"/>
                <w:szCs w:val="20"/>
              </w:rPr>
              <w:t xml:space="preserve">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95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41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i/>
                <w:iCs/>
                <w:sz w:val="20"/>
                <w:szCs w:val="20"/>
              </w:rPr>
              <w:t>91</w:t>
            </w:r>
            <w:r>
              <w:rPr>
                <w:rFonts w:ascii="Times New Roman CYR" w:hAnsi="Times New Roman CYR" w:cs="Times New Roman CYR"/>
                <w:sz w:val="20"/>
                <w:szCs w:val="20"/>
              </w:rPr>
              <w:t xml:space="preserve">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96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96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133</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43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i/>
                <w:iCs/>
                <w:sz w:val="20"/>
                <w:szCs w:val="20"/>
              </w:rPr>
              <w:t>99</w:t>
            </w:r>
            <w:r>
              <w:rPr>
                <w:rFonts w:ascii="Times New Roman CYR" w:hAnsi="Times New Roman CYR" w:cs="Times New Roman CYR"/>
                <w:sz w:val="20"/>
                <w:szCs w:val="20"/>
              </w:rPr>
              <w:t xml:space="preserve">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99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44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45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102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102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46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105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104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47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107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106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48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108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49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112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112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51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117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114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52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120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53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122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118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54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123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120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55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127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122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149</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149</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148</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142</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142</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138</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136</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124</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140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132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132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126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58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141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136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136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134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128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152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145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143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141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138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137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r>
      <w:tr w:rsidR="00000000">
        <w:tblPrEx>
          <w:tblCellMar>
            <w:top w:w="0" w:type="dxa"/>
            <w:bottom w:w="0" w:type="dxa"/>
          </w:tblCellMar>
        </w:tblPrEx>
        <w:tc>
          <w:tcPr>
            <w:tcW w:w="2198"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60 </w:t>
            </w:r>
          </w:p>
        </w:tc>
        <w:tc>
          <w:tcPr>
            <w:tcW w:w="79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155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154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148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147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147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144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143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140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139 </w:t>
            </w:r>
          </w:p>
        </w:tc>
        <w:tc>
          <w:tcPr>
            <w:tcW w:w="432"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139 </w:t>
            </w:r>
          </w:p>
        </w:tc>
        <w:tc>
          <w:tcPr>
            <w:tcW w:w="486"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139 </w:t>
            </w:r>
          </w:p>
        </w:tc>
        <w:tc>
          <w:tcPr>
            <w:tcW w:w="61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r>
    </w:tbl>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лиц более</w:t>
      </w:r>
      <w:r>
        <w:rPr>
          <w:rFonts w:ascii="Times New Roman CYR" w:hAnsi="Times New Roman CYR" w:cs="Times New Roman CYR"/>
          <w:sz w:val="28"/>
          <w:szCs w:val="28"/>
        </w:rPr>
        <w:t xml:space="preserve"> старшего возраста </w:t>
      </w:r>
      <w:r>
        <w:rPr>
          <w:rFonts w:ascii="Times New Roman CYR" w:hAnsi="Times New Roman CYR" w:cs="Times New Roman CYR"/>
          <w:i/>
          <w:iCs/>
          <w:sz w:val="28"/>
          <w:szCs w:val="28"/>
        </w:rPr>
        <w:t xml:space="preserve">IQ </w:t>
      </w:r>
      <w:r>
        <w:rPr>
          <w:rFonts w:ascii="Times New Roman CYR" w:hAnsi="Times New Roman CYR" w:cs="Times New Roman CYR"/>
          <w:sz w:val="28"/>
          <w:szCs w:val="28"/>
        </w:rPr>
        <w:t>вычисляется по формуле:</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16-30х100% </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tbl>
      <w:tblPr>
        <w:tblW w:w="0" w:type="auto"/>
        <w:tblInd w:w="-56" w:type="dxa"/>
        <w:tblBorders>
          <w:top w:val="single" w:sz="8" w:space="0" w:color="auto"/>
          <w:left w:val="single" w:sz="8" w:space="0" w:color="auto"/>
          <w:bottom w:val="single" w:sz="8" w:space="0" w:color="auto"/>
          <w:right w:val="single" w:sz="8" w:space="0" w:color="auto"/>
        </w:tblBorders>
        <w:tblLayout w:type="fixed"/>
        <w:tblCellMar>
          <w:left w:w="15" w:type="dxa"/>
          <w:right w:w="15" w:type="dxa"/>
        </w:tblCellMar>
        <w:tblLook w:val="0000" w:firstRow="0" w:lastRow="0" w:firstColumn="0" w:lastColumn="0" w:noHBand="0" w:noVBand="0"/>
      </w:tblPr>
      <w:tblGrid>
        <w:gridCol w:w="774"/>
        <w:gridCol w:w="563"/>
        <w:gridCol w:w="601"/>
        <w:gridCol w:w="540"/>
        <w:gridCol w:w="540"/>
        <w:gridCol w:w="540"/>
        <w:gridCol w:w="540"/>
        <w:gridCol w:w="540"/>
      </w:tblGrid>
      <w:tr w:rsidR="00000000">
        <w:tblPrEx>
          <w:tblCellMar>
            <w:top w:w="0" w:type="dxa"/>
            <w:bottom w:w="0" w:type="dxa"/>
          </w:tblCellMar>
        </w:tblPrEx>
        <w:tc>
          <w:tcPr>
            <w:tcW w:w="77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563"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16-30</w:t>
            </w:r>
          </w:p>
        </w:tc>
        <w:tc>
          <w:tcPr>
            <w:tcW w:w="6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40"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40"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40"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540"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540"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c>
          <w:tcPr>
            <w:tcW w:w="77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3"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01"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540"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540"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540"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540"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540"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bl>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Шкала умственных способностей</w:t>
      </w: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339"/>
        <w:gridCol w:w="3834"/>
      </w:tblGrid>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Показатели IQ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Уровень развития интеллекта </w:t>
            </w:r>
          </w:p>
        </w:tc>
      </w:tr>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Свыше 140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очень высокий, выдающийся интеллект </w:t>
            </w:r>
          </w:p>
        </w:tc>
      </w:tr>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Более</w:t>
            </w:r>
            <w:r>
              <w:rPr>
                <w:rFonts w:ascii="Times New Roman CYR" w:hAnsi="Times New Roman CYR" w:cs="Times New Roman CYR"/>
                <w:sz w:val="20"/>
                <w:szCs w:val="20"/>
              </w:rPr>
              <w:t xml:space="preserve"> 120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высокий, незаурядный интеллект </w:t>
            </w:r>
          </w:p>
        </w:tc>
      </w:tr>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110-120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незаурядный, хороший интеллект </w:t>
            </w:r>
          </w:p>
        </w:tc>
      </w:tr>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100-110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нормальный, выше среднего интеллект </w:t>
            </w:r>
          </w:p>
        </w:tc>
      </w:tr>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90-100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интеллект </w:t>
            </w:r>
          </w:p>
        </w:tc>
      </w:tr>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80-90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слабый, ниже среднего интеллект </w:t>
            </w:r>
          </w:p>
        </w:tc>
      </w:tr>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70-80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небольшая степень слабоумия </w:t>
            </w:r>
          </w:p>
        </w:tc>
      </w:tr>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50-70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дебильное слаб</w:t>
            </w:r>
            <w:r>
              <w:rPr>
                <w:rFonts w:ascii="Times New Roman CYR" w:hAnsi="Times New Roman CYR" w:cs="Times New Roman CYR"/>
                <w:sz w:val="20"/>
                <w:szCs w:val="20"/>
              </w:rPr>
              <w:t xml:space="preserve">оумие </w:t>
            </w:r>
          </w:p>
        </w:tc>
      </w:tr>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20-50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имбецильность, средняя степень слабоумия </w:t>
            </w:r>
          </w:p>
        </w:tc>
      </w:tr>
      <w:tr w:rsidR="00000000">
        <w:tblPrEx>
          <w:tblCellMar>
            <w:top w:w="0" w:type="dxa"/>
            <w:bottom w:w="0" w:type="dxa"/>
          </w:tblCellMar>
        </w:tblPrEx>
        <w:tc>
          <w:tcPr>
            <w:tcW w:w="1339"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0-20 </w:t>
            </w:r>
          </w:p>
        </w:tc>
        <w:tc>
          <w:tcPr>
            <w:tcW w:w="3834" w:type="dxa"/>
            <w:tcBorders>
              <w:top w:val="single" w:sz="6" w:space="0" w:color="auto"/>
              <w:left w:val="single" w:sz="6" w:space="0" w:color="auto"/>
              <w:bottom w:val="single" w:sz="6" w:space="0" w:color="auto"/>
              <w:right w:val="single" w:sz="6" w:space="0" w:color="auto"/>
            </w:tcBorders>
          </w:tcPr>
          <w:p w:rsidR="00000000" w:rsidRDefault="00367F2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идиотия, самая большая степень слабоумия </w:t>
            </w:r>
          </w:p>
        </w:tc>
      </w:tr>
    </w:tbl>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367F20">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Тест Сегена</w:t>
      </w:r>
    </w:p>
    <w:p w:rsidR="0000000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Материал методики включает 5 досок с врезанными в них фигурами. Испытуемому предлагается внимательно рассмотреть доску</w:t>
      </w:r>
      <w:r>
        <w:rPr>
          <w:rFonts w:ascii="Times New Roman CYR" w:hAnsi="Times New Roman CYR" w:cs="Times New Roman CYR"/>
          <w:sz w:val="28"/>
          <w:szCs w:val="28"/>
        </w:rPr>
        <w:t xml:space="preserve"> (в течение 10 с), после чего доска переворачивается, выпавшие из соответствующих гнезд фигурки или детали перемешиваются. Испытуемого просят уложить все фигуры на прежнее место. В дальнейшем при безуспешных попытках экспериментатор может прибегнуть к подс</w:t>
      </w:r>
      <w:r>
        <w:rPr>
          <w:rFonts w:ascii="Times New Roman CYR" w:hAnsi="Times New Roman CYR" w:cs="Times New Roman CYR"/>
          <w:sz w:val="28"/>
          <w:szCs w:val="28"/>
        </w:rPr>
        <w:t>казкам, вначале словами (указание на ошибку, рекомендация изменить способ решения, вложить ту или иную деталь), а потом - действиями, то есть вкладыванием какой-нибудь детали. Каждый вид помощи оказывается через определенные промежутки времени (напр., 1 ми</w:t>
      </w:r>
      <w:r>
        <w:rPr>
          <w:rFonts w:ascii="Times New Roman CYR" w:hAnsi="Times New Roman CYR" w:cs="Times New Roman CYR"/>
          <w:sz w:val="28"/>
          <w:szCs w:val="28"/>
        </w:rPr>
        <w:t>н) с тем, чтобы можно было наблюдать за действиями испытуемого после оказания помощи.</w:t>
      </w:r>
    </w:p>
    <w:p w:rsidR="00367F20" w:rsidRDefault="00367F2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предельно проста, может быть применена для исследования детей, начиная с дошкольного возраста и даже с двух лет. [20]</w:t>
      </w:r>
    </w:p>
    <w:sectPr w:rsidR="00367F2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B4"/>
    <w:rsid w:val="00367F20"/>
    <w:rsid w:val="0054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70E696-494F-43CB-86B7-20D237A8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10394</Words>
  <Characters>59246</Characters>
  <Application>Microsoft Office Word</Application>
  <DocSecurity>0</DocSecurity>
  <Lines>493</Lines>
  <Paragraphs>139</Paragraphs>
  <ScaleCrop>false</ScaleCrop>
  <Company/>
  <LinksUpToDate>false</LinksUpToDate>
  <CharactersWithSpaces>69501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2025-04-26T06:09:00Z</dcterms:created>
  <dcterms:modified xsi:type="dcterms:W3CDTF">2025-04-26T06:09:00Z</dcterms:modified>
</cp:coreProperties>
</file>