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142F6">
      <w:pPr>
        <w:tabs>
          <w:tab w:val="left" w:pos="900"/>
          <w:tab w:val="left" w:pos="1080"/>
        </w:tabs>
        <w:suppressAutoHyphens/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</w:t>
      </w:r>
      <w:r>
        <w:rPr>
          <w:caps/>
          <w:sz w:val="28"/>
          <w:szCs w:val="28"/>
        </w:rPr>
        <w:t>бюджетное</w:t>
      </w:r>
    </w:p>
    <w:p w:rsidR="00000000" w:rsidRDefault="001142F6">
      <w:pPr>
        <w:tabs>
          <w:tab w:val="left" w:pos="900"/>
          <w:tab w:val="left" w:pos="1080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«АМУРСКИЙ ГУМАНИТАРНО-ПЕДАГОГИЧЕСКИЙ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ГОСУДАРСТВЕННЫЙ УНИВЕРСИТЕТ»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ВПО «АмГПГУ»)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ЗАОЧНОГО И ДОПОЛНИТЕЛЬНОГО ОБРАЗОВАНИЯ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</w:t>
      </w:r>
      <w:r>
        <w:rPr>
          <w:sz w:val="28"/>
          <w:szCs w:val="28"/>
        </w:rPr>
        <w:t>абота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специальной психологии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ВНИМАНИЯ ДЕТЕЙ МЛАДШЕГО ШКОЛЬНОГО ВОЗРАСТА С НАРУШЕНИЕМ ИНТЕЛЛЕКТА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Специальность: 050700.62 «Специальное (дефектологическое) образование»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профиль «Специальная психология»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Березовская Наталья Евгеньевна</w:t>
      </w: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spacing w:line="360" w:lineRule="auto"/>
        <w:jc w:val="center"/>
        <w:rPr>
          <w:sz w:val="28"/>
          <w:szCs w:val="28"/>
        </w:rPr>
      </w:pPr>
    </w:p>
    <w:p w:rsidR="00000000" w:rsidRDefault="001142F6">
      <w:pPr>
        <w:pStyle w:val="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</w:t>
      </w:r>
      <w:r>
        <w:rPr>
          <w:sz w:val="28"/>
          <w:szCs w:val="28"/>
        </w:rPr>
        <w:t>мсомольск-на-Амуре, 2014</w:t>
      </w:r>
    </w:p>
    <w:p w:rsidR="00000000" w:rsidRDefault="001142F6">
      <w:pPr>
        <w:tabs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1142F6">
      <w:pPr>
        <w:tabs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142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Глава 1. Проблема изучения внимания у умственно отсталых детей в психолого-педагогической литературе</w:t>
      </w:r>
    </w:p>
    <w:p w:rsidR="00000000" w:rsidRDefault="001142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1.1 Внимание как психический процесс</w:t>
      </w:r>
    </w:p>
    <w:p w:rsidR="00000000" w:rsidRDefault="001142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1.2 Психолого-педагогическая характеристика детей с умственной отсталос</w:t>
      </w:r>
      <w:r>
        <w:rPr>
          <w:noProof/>
          <w:sz w:val="28"/>
          <w:szCs w:val="28"/>
          <w:u w:val="single"/>
        </w:rPr>
        <w:t>тью</w:t>
      </w:r>
    </w:p>
    <w:p w:rsidR="00000000" w:rsidRDefault="001142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1.3 Особенности внимания детей младшего школьного возраста с умственной отсталостью</w:t>
      </w:r>
    </w:p>
    <w:p w:rsidR="00000000" w:rsidRDefault="001142F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>
        <w:rPr>
          <w:noProof/>
          <w:sz w:val="28"/>
          <w:szCs w:val="28"/>
          <w:u w:val="single"/>
        </w:rPr>
        <w:t>2. Методика исследования внимания и анализ полученных результатов</w:t>
      </w:r>
    </w:p>
    <w:p w:rsidR="00000000" w:rsidRDefault="001142F6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2.1 Описание методик и организация исследования 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Анализ результатов исследования внимания мл</w:t>
      </w:r>
      <w:r>
        <w:rPr>
          <w:sz w:val="28"/>
          <w:szCs w:val="28"/>
        </w:rPr>
        <w:t>адших школьников с умственной отсталостью</w:t>
      </w:r>
    </w:p>
    <w:p w:rsidR="00000000" w:rsidRDefault="001142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Заключение</w:t>
      </w:r>
    </w:p>
    <w:p w:rsidR="00000000" w:rsidRDefault="001142F6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Библиографический список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1142F6">
      <w:pPr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 - необходимое условие для выполнения любой деятельности. От внимания зависит качество и результаты функционирования всей познавательной деятельнос</w:t>
      </w:r>
      <w:r>
        <w:rPr>
          <w:sz w:val="28"/>
          <w:szCs w:val="28"/>
        </w:rPr>
        <w:t>ти: оно обеспечивает отбор поступающей информации, сосредоточенность психической активности на деятельности или объекте, направленность и избирательность познавательных процессов.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 отечественной педагогике и психологии проблема формирования вниман</w:t>
      </w:r>
      <w:r>
        <w:rPr>
          <w:sz w:val="28"/>
          <w:szCs w:val="28"/>
        </w:rPr>
        <w:t>ия детей была актуализирована К.Д. Ушинским в 1868 году.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Н.Ф. Добрынин, исследовавший различные аспекты внимания, рассматривал внимание как направленность и сосредоточенность психической деятельности. Он указывал на то, что внимание, прежде всего, характер</w:t>
      </w:r>
      <w:r>
        <w:rPr>
          <w:sz w:val="28"/>
          <w:szCs w:val="28"/>
        </w:rPr>
        <w:t>изуется тем, что обращается на раздражители, затрагивающие жизненно значимые интересы личности [10, С.21].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вклад в развитие проблемы формирования внимания внесли такие выдающиеся психологи как Выготский Л.С., Гальперин П.Я., Леонтьев А.Н., Рубинште</w:t>
      </w:r>
      <w:r>
        <w:rPr>
          <w:sz w:val="28"/>
          <w:szCs w:val="28"/>
        </w:rPr>
        <w:t>йн С.Л., Рубинштейн С.Я.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внимания приводят к нарушению поведения ребенка и его деятельности в целом. Дети с интеллектуальными нарушениями - дети, имеющие стойкое нарушение познавательной деятельности, а, следовательно, и нарушения внимания.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</w:t>
      </w:r>
      <w:r>
        <w:rPr>
          <w:sz w:val="28"/>
          <w:szCs w:val="28"/>
        </w:rPr>
        <w:t xml:space="preserve">ением особенностей внимания у детей с нарушением интеллекта занимались И.П. Павлов, П.Я. Гальперин, Л.С. Выготский, Л.В. Кузнецова, С.Д. Забрамная, В.И. Лубовский.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Н.С. Осипова считала, что вниманию, как действию самоконтроля можно и нужно специально обу</w:t>
      </w:r>
      <w:r>
        <w:rPr>
          <w:sz w:val="28"/>
          <w:szCs w:val="28"/>
        </w:rPr>
        <w:t>чать[24, С.11].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изучения особенностей внимания у детей с интеллектуальными </w:t>
      </w:r>
      <w:r>
        <w:rPr>
          <w:sz w:val="28"/>
          <w:szCs w:val="28"/>
        </w:rPr>
        <w:lastRenderedPageBreak/>
        <w:t xml:space="preserve">нарушениями актуальна и по сей день, это обусловлено необходимостью коррекции и развития внимания этих детей для оптимального овладения ими учебной деятельностью.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</w:t>
      </w:r>
      <w:r>
        <w:rPr>
          <w:sz w:val="28"/>
          <w:szCs w:val="28"/>
        </w:rPr>
        <w:t>ледования - выявить особенности внимания в младшем школьном возрасте у детей с нарушением интеллекта.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дети младшего школьного возраста с нарушением интеллекта.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особенности внимания детей младшего школьного возра</w:t>
      </w:r>
      <w:r>
        <w:rPr>
          <w:sz w:val="28"/>
          <w:szCs w:val="28"/>
        </w:rPr>
        <w:t>ста с нарушением интеллекта.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- внимание младших школьников с нарушением интеллекта отличается своеобразием и особенностями развития.</w:t>
      </w:r>
    </w:p>
    <w:p w:rsidR="00000000" w:rsidRDefault="001142F6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Задачи исследования: </w:t>
      </w:r>
    </w:p>
    <w:p w:rsidR="00000000" w:rsidRDefault="001142F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Изучить психолого-педагогическую литературу по проблеме исследования.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Исследовать особ</w:t>
      </w:r>
      <w:r>
        <w:rPr>
          <w:sz w:val="28"/>
          <w:szCs w:val="28"/>
        </w:rPr>
        <w:t>енности внимания у детей младшего школьного возраста с нарушением интеллекта.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количественный и качественный анализ полученных данных.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анализ научно-методической, психолого-педагогической, специальной литературы по проблеме</w:t>
      </w:r>
      <w:r>
        <w:rPr>
          <w:sz w:val="28"/>
          <w:szCs w:val="28"/>
        </w:rPr>
        <w:t>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тестирование;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количественный и качественный анализ полученных данных.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исследования: Краевое государственное казённое специальное коррекционное общеобразовательное учреждение Специальная (коррекционная) общеобразовательная школа VIII вида № 1 г. </w:t>
      </w:r>
      <w:r>
        <w:rPr>
          <w:sz w:val="28"/>
          <w:szCs w:val="28"/>
        </w:rPr>
        <w:t>Комсомольска - на - Амуре. В исследовании участвовало 12 человек - младшие школьники с нарушением интеллекта, учащиеся 2-го класса (9 лет 1 месяц -11 лет 4 месяца).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исследования: работа состоит из введения, двух глав, заключения, библиографическо</w:t>
      </w:r>
      <w:r>
        <w:rPr>
          <w:sz w:val="28"/>
          <w:szCs w:val="28"/>
        </w:rPr>
        <w:t>го списка, приложений.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Проблема изучения внимания умственно отсталых детей в психолого-педагогической литературе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Внимание как психический процесс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Нейрофизиологический механизм внимания заключается в том, что оно развивается на базе ориентиро</w:t>
      </w:r>
      <w:r>
        <w:rPr>
          <w:sz w:val="28"/>
          <w:szCs w:val="28"/>
        </w:rPr>
        <w:t>вочного рефлекса, направленного на создание в организме условий для восприятия изменений во внешней среде. Проявляется в локальной активации (оптимальной деятельности) определенных мозговых структур, принимающих участие в той или иной деятельности, и тормо</w:t>
      </w:r>
      <w:r>
        <w:rPr>
          <w:sz w:val="28"/>
          <w:szCs w:val="28"/>
        </w:rPr>
        <w:t>жении остальных, «неработающих» функциональных систем мозга.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«Внимание - это направленность психической деятельности на избираемое восприятие каких- либо предметов, явлений, целенаправленное выполнение каких- либо действий. Другими словами, это сосредоточе</w:t>
      </w:r>
      <w:r>
        <w:rPr>
          <w:sz w:val="28"/>
          <w:szCs w:val="28"/>
        </w:rPr>
        <w:t xml:space="preserve">ние сознания на объекте, обеспечивающее его ясное отражение» - такое определение дается в современном словаре.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«Внимание - это психическое состояние, характеризующее интенсивность познавательной деятельности и выражающееся в ее сосредоточенности на сравни</w:t>
      </w:r>
      <w:r>
        <w:rPr>
          <w:sz w:val="28"/>
          <w:szCs w:val="28"/>
        </w:rPr>
        <w:t>тельно узком участке (действии, предмете, явлении)» [19, С.4].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Ю.Б. Гиппенрейтер в научной статье «Деятельность и внимание» отмечает, что вопрос о природе внимания продолжает остро дискутироваться в наши дни. Один из моментов обсуждения - старая альтернати</w:t>
      </w:r>
      <w:r>
        <w:rPr>
          <w:sz w:val="28"/>
          <w:szCs w:val="28"/>
        </w:rPr>
        <w:t>ва: является ли внимание самостоятельным процессом, или оно - сторона, аспект любой психологической деятельности. В зарубежной когнитивной психологии эта альтернатива представлена сторонниками теории внимания как специального процесса блокировки, или фильт</w:t>
      </w:r>
      <w:r>
        <w:rPr>
          <w:sz w:val="28"/>
          <w:szCs w:val="28"/>
        </w:rPr>
        <w:t>рации информации, который обеспечивается работой особого блока, и сторонниками идеи о том, что внимание есть проявление работы всей системы переработки информации [9, С.543].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также явно присутствуют оба направления: «внимание</w:t>
      </w:r>
      <w:r>
        <w:rPr>
          <w:sz w:val="28"/>
          <w:szCs w:val="28"/>
        </w:rPr>
        <w:t xml:space="preserve"> - направленность и сосредоточенность любой деятельности», как сказал Н. Добрынин [10, С.34] и «внимание - специальная деятельность контроля» по П.Я. Гальперину [8, С.13]. Оба определения отражают деятельностный подход к вниманию. В то же время они, как уж</w:t>
      </w:r>
      <w:r>
        <w:rPr>
          <w:sz w:val="28"/>
          <w:szCs w:val="28"/>
        </w:rPr>
        <w:t>е отмечалось, достаточно альтернативны.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А. Леонтьева встречается ряд идей, непосредственно относящихся к проблеме внимания. Внимание, по А. Леонтьеву, не есть самостоятельная сущность, к которой можно прибегать для определения других психологичес</w:t>
      </w:r>
      <w:r>
        <w:rPr>
          <w:sz w:val="28"/>
          <w:szCs w:val="28"/>
        </w:rPr>
        <w:t xml:space="preserve">ких феноменов. Оно само нуждается в объяснении. Традиционное перечисление факторов, влияющих на привлечение и удержание внимания, не помогает вскрыть истинных механизмов этого явления [19, С.99].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внимания может быть раскрыта только через анализ де</w:t>
      </w:r>
      <w:r>
        <w:rPr>
          <w:sz w:val="28"/>
          <w:szCs w:val="28"/>
        </w:rPr>
        <w:t xml:space="preserve">ятельности. Такой анализ позволяет, прежде всего, ответить на вопрос, что в данный момент «актуально сознается», т. е. находится в поле внимания. Для этого нужно выделить предмет целенаправленной деятельности субъекта. Верно было бы говорить, что внимание </w:t>
      </w:r>
      <w:r>
        <w:rPr>
          <w:sz w:val="28"/>
          <w:szCs w:val="28"/>
        </w:rPr>
        <w:t>ребенка обладает свойством неустойчивости. Так, за отвлекаемостью внимания ребенка стоит легкая переключаемость его деятельности. Отвлечение внимания ребенка, например, от объяснения учителя есть негативная сторона позитивного процесса- переключения деятел</w:t>
      </w:r>
      <w:r>
        <w:rPr>
          <w:sz w:val="28"/>
          <w:szCs w:val="28"/>
        </w:rPr>
        <w:t>ьности. Поэтому важная психолого- педагогическая задача - управлять вниманием ребенка - должна решаться через организацию его деятельности. Недостаточно просто «привлечь» внимание ученика к требуемому содержанию. Внимание задерживается только на предмете в</w:t>
      </w:r>
      <w:r>
        <w:rPr>
          <w:sz w:val="28"/>
          <w:szCs w:val="28"/>
        </w:rPr>
        <w:t xml:space="preserve"> том случае, если у ребенка возникает задача по отношению к этому содержанию и начнется процесс её решения [19, С.156].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анализе А. Леонтьевым проблемы внимания виден очень важный переход и к плану физиологических механизмов. В его работах представление о</w:t>
      </w:r>
      <w:r>
        <w:rPr>
          <w:sz w:val="28"/>
          <w:szCs w:val="28"/>
        </w:rPr>
        <w:t xml:space="preserve"> внимании сводится к следующим общим положениям. Внимание как феномен сознания связано со всей деятельностью. Оно - следствие, проявление организации деятельности и может быть понято только через анализ последней. Во внимании отражается, однако, не вся сис</w:t>
      </w:r>
      <w:r>
        <w:rPr>
          <w:sz w:val="28"/>
          <w:szCs w:val="28"/>
        </w:rPr>
        <w:t>тема деятельности, а лишь работа его ведущего уровня. Эти положения можно было бы свести в следующую единую формулу: внимание есть феноменальное и продуктивное проявление работы ведущего уровня организации деятельности. Эта формулировка не противоречит тра</w:t>
      </w:r>
      <w:r>
        <w:rPr>
          <w:sz w:val="28"/>
          <w:szCs w:val="28"/>
        </w:rPr>
        <w:t>диционному «деятельностному» определению внимания как направленности и сосредоточенности всякой деятельности [19, С. 72].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Карпов в своих работах писал, что внимание нельзя изучить в «чистом виде», оно не самостоятельное явление и неотделимо от других </w:t>
      </w:r>
      <w:r>
        <w:rPr>
          <w:sz w:val="28"/>
          <w:szCs w:val="28"/>
        </w:rPr>
        <w:t>психических процессов и состояний[15, С. 72].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Крутецкий в своих работах предполагал, что внимание само по себе не есть такой же психический процесс, каким являются, например, восприятие, запоминание, мышление или воображение. Мы можем воспринимать, за</w:t>
      </w:r>
      <w:r>
        <w:rPr>
          <w:sz w:val="28"/>
          <w:szCs w:val="28"/>
        </w:rPr>
        <w:t>поминать, мыслить, но не можем быть «заняты вниманием». Внимание - это особая форма психической активности человека, необходимое условие всякой деятельности[16, С. 34].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Гальперин отмечал, что с тех пор как психология стала отдельной областью знания, пси</w:t>
      </w:r>
      <w:r>
        <w:rPr>
          <w:sz w:val="28"/>
          <w:szCs w:val="28"/>
        </w:rPr>
        <w:t>хологи самых разных направлений единодушно отрицают внимание как самостоятельную форму психической деятельности [8, С. 34].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внимание отрицают вместе с другими психическими функциями, это не затрагивает его в частности. Когда же внимание отождествляют</w:t>
      </w:r>
      <w:r>
        <w:rPr>
          <w:sz w:val="28"/>
          <w:szCs w:val="28"/>
        </w:rPr>
        <w:t xml:space="preserve"> с другими психическими явлениями и процессами, то в этом уже проступают реальные трудности проблемы внимания - невозможность выделить его как самостоятельную форму психической деятельности. Анализ этих трудностей приводит к заключению, что в основе самых </w:t>
      </w:r>
      <w:r>
        <w:rPr>
          <w:sz w:val="28"/>
          <w:szCs w:val="28"/>
        </w:rPr>
        <w:t>разных взглядов на природу внимания лежат два кардинальных факта:</w:t>
      </w:r>
    </w:p>
    <w:p w:rsidR="00000000" w:rsidRDefault="001142F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Внимание нигде не выступает как самостоятельный процесс. И про себя, и по внешнему наблюдению оно открывается как направленность, настроенность и сосредоточенность любой психической деяте</w:t>
      </w:r>
      <w:r>
        <w:rPr>
          <w:sz w:val="28"/>
          <w:szCs w:val="28"/>
        </w:rPr>
        <w:t>льности, следовательно, только как сторона или свойство этой деятельности.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Внимание не имеет своего отдельного, специфического продукта. Его результатом является улучшение всякой деятельности, к которой оно присоединяется. Между тем именно наличие харак</w:t>
      </w:r>
      <w:r>
        <w:rPr>
          <w:sz w:val="28"/>
          <w:szCs w:val="28"/>
        </w:rPr>
        <w:t>терного продукта служит доказательством наличия соответствующей функции (даже там, где процесс ее почти совсем не известен). У внимания такого продукта нет, и это более всего говорит против оценки внимания как отдельной функции психической деятельности [8,</w:t>
      </w:r>
      <w:r>
        <w:rPr>
          <w:sz w:val="28"/>
          <w:szCs w:val="28"/>
        </w:rPr>
        <w:t xml:space="preserve"> С.36].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Выготский отмечал также, что традиционная психология определяет внимание как такую деятельность, при помощи которой нам удается расчленить сложный состав идущих из нас извне впечатлений, выделить в потоке наиболее важную часть, сосредоточить на </w:t>
      </w:r>
      <w:r>
        <w:rPr>
          <w:sz w:val="28"/>
          <w:szCs w:val="28"/>
        </w:rPr>
        <w:t>ней всю силу нашей активности и тем самым облегчить ее проникновение в сознание. Благодаря этому достигаются особые отчетливость и ясность, с которыми переживается эта выделенная часть [6, С.144].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внимания у ребенка существенным является его инт</w:t>
      </w:r>
      <w:r>
        <w:rPr>
          <w:sz w:val="28"/>
          <w:szCs w:val="28"/>
        </w:rPr>
        <w:t>еллектуализация, которая совершается в процессе умственного развития ребенка: внимание, опирающееся сначала на чувственное содержание, начинает переключаться на мыслительные связи. В результате расширяется объем внимания ребенка. Развитие объема внимания н</w:t>
      </w:r>
      <w:r>
        <w:rPr>
          <w:sz w:val="28"/>
          <w:szCs w:val="28"/>
        </w:rPr>
        <w:t>аходится в теснейшей связи с умственным развитием ребенка.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С.Л. Рубинштейн отмечал, что внимание - сторона всех познавательных процессов сознания, и при том та их сторона, в которой они выступают как деятельность, направленная на объект. Внимание - это дин</w:t>
      </w:r>
      <w:r>
        <w:rPr>
          <w:sz w:val="28"/>
          <w:szCs w:val="28"/>
        </w:rPr>
        <w:t xml:space="preserve">амическая характеристика протекания познавательной деятельности: оно выражает преимущественную связь психической деятельности с определенным объектом, на котором она, как в фокусе, сосредоточена. Внимание - это избирательная направленность на тот или иной </w:t>
      </w:r>
      <w:r>
        <w:rPr>
          <w:sz w:val="28"/>
          <w:szCs w:val="28"/>
        </w:rPr>
        <w:t>объект и сосредоточенность на нем, углубленность в направленную на объект познавательную деятельность [28, С.417].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внимание выражает взаимоотношение сознания или психической деятельности индивида и объекта, в нем наблюдается и известная двусторон</w:t>
      </w:r>
      <w:r>
        <w:rPr>
          <w:sz w:val="28"/>
          <w:szCs w:val="28"/>
        </w:rPr>
        <w:t>ность: с одной стороны, внимание направляется на объект, с другой - объект привлекает внимание [28, С.418].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Говорить о внимании, его наличии или отсутствии можно только применительно к какой- либо деятельности - практической или теоретической. Человек вним</w:t>
      </w:r>
      <w:r>
        <w:rPr>
          <w:sz w:val="28"/>
          <w:szCs w:val="28"/>
        </w:rPr>
        <w:t>ателен, когда направленность его мыслей регулируется направленностью его деятельности, и оба направления, таким образом, совпадают [28, С.419].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Элементарным проявлением внимания является реакция сосредоточения, когда ребенок как бы устанавливает свой анали</w:t>
      </w:r>
      <w:r>
        <w:rPr>
          <w:sz w:val="28"/>
          <w:szCs w:val="28"/>
        </w:rPr>
        <w:t xml:space="preserve">затор так, чтобы лучше воспринимать сигнал. На 2-3 недели жизни у младенца можно заметить слуховое сосредоточение при громком звуке, когда ребенок замолкает и прекращает движения. На 3-4 неделе жизни наблюдается зрительное сосредоточение на лице взрослого </w:t>
      </w:r>
      <w:r>
        <w:rPr>
          <w:sz w:val="28"/>
          <w:szCs w:val="28"/>
        </w:rPr>
        <w:t>и слуховое при его разговоре с ребенком. Новорожденный, конечно, не понимает, что ему говорят, но прислушивается. В конце первого месяца жизни ребенок ориентируется на новые достаточно сильные раздражители, например, задерживает взгляд на необычном предмет</w:t>
      </w:r>
      <w:r>
        <w:rPr>
          <w:sz w:val="28"/>
          <w:szCs w:val="28"/>
        </w:rPr>
        <w:t>е.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Урунтаева отмечала, что в раннем детстве развитие внимания происходит при освоении ходьбы, предметной деятельности и речи. Самостоятельная ходьба делает для ребенка доступной широкую область предметов, расширяя круг его внимания [30, С.17]. Перемещ</w:t>
      </w:r>
      <w:r>
        <w:rPr>
          <w:sz w:val="28"/>
          <w:szCs w:val="28"/>
        </w:rPr>
        <w:t>ение в пространстве открывает для малыша новые возможности: он сам выбирает объект, на который направляет внимание.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С.Л. Рубинштейн в своих работах писал, что при постижении речи у малыша возрастает внимание к слову, его значению. Ребенок внимательно слуша</w:t>
      </w:r>
      <w:r>
        <w:rPr>
          <w:sz w:val="28"/>
          <w:szCs w:val="28"/>
        </w:rPr>
        <w:t>ет короткие стихотворения, сказки, песенки [28, С.54].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изменения касаются всех видов и свойств внимания. Увеличивается его объем: дошкольник уже может действовать с 2-3 предметами. Внимание становится более устойчивым. Малыш не отвлек</w:t>
      </w:r>
      <w:r>
        <w:rPr>
          <w:sz w:val="28"/>
          <w:szCs w:val="28"/>
        </w:rPr>
        <w:t>ается, если понимает, что дело нужно довести до конца, даже если есть более привлекательная перспектива. Поддержание устойчивости внимания, фиксация его на объекте определяется развитием любознательности [30, С.20].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процесса внимания выдел</w:t>
      </w:r>
      <w:r>
        <w:rPr>
          <w:sz w:val="28"/>
          <w:szCs w:val="28"/>
        </w:rPr>
        <w:t>яют следующие его функции: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.Активизация необходимых и торможение ненужных в данный момент психических и физиологических процессов.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.Целенаправленный организованный отбор поступающей информации - основная селективная функция внимания.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.Удержание, сохранение</w:t>
      </w:r>
      <w:r>
        <w:rPr>
          <w:sz w:val="28"/>
          <w:szCs w:val="28"/>
        </w:rPr>
        <w:t xml:space="preserve"> обзоров определенного предметного содержания до тех пор, пока не будет достигнута цель.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.Обеспечение длительной сосредоточенности, активности на одном и том же объекте.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.Регуляция и контроль протекания деятельности.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происхождения и по способ</w:t>
      </w:r>
      <w:r>
        <w:rPr>
          <w:sz w:val="28"/>
          <w:szCs w:val="28"/>
        </w:rPr>
        <w:t>ам осуществления выделяют три вида внимания: непроизвольное, произвольное и послепроизвольное.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Е.И. Рогов считал, что непроизвольное внимание обращается на что-то без намерения сделать это и не требует волевых усилий [27, С.190].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Непроизвольное внимание, н</w:t>
      </w:r>
      <w:r>
        <w:rPr>
          <w:sz w:val="28"/>
          <w:szCs w:val="28"/>
        </w:rPr>
        <w:t xml:space="preserve">аиболее простое и генетически исходное, называют также пассивным, вынужденным, так как оно возникает и поддерживается независимо от стоящих перед человеком целей. Деятельность захватывает человека в этих случаях сама по себе, в силу своей увлекательности, </w:t>
      </w:r>
      <w:r>
        <w:rPr>
          <w:sz w:val="28"/>
          <w:szCs w:val="28"/>
        </w:rPr>
        <w:t xml:space="preserve">занимательности и неожиданности. Человек невольно отдается воздействующим на него предметам, явлениям выполняемой деятельности [27, С.190].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Крупецкий подчеркивал, что непроизвольное внимание возникает, во-первых, вследствие внешних причин - особеннос</w:t>
      </w:r>
      <w:r>
        <w:rPr>
          <w:sz w:val="28"/>
          <w:szCs w:val="28"/>
        </w:rPr>
        <w:t xml:space="preserve">тей действующих на нас раздражителей и, во-вторых, вследствие внутренних побуждений, направленности личности [16, С.190].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непроизвольного внимания - быстрая и правильная ориентация человека в меняющихся условиях среды, выделение тех ее объектов, к</w:t>
      </w:r>
      <w:r>
        <w:rPr>
          <w:sz w:val="28"/>
          <w:szCs w:val="28"/>
        </w:rPr>
        <w:t xml:space="preserve">оторые могут иметь наибольший в данный момент жизненный смысл.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особенностям действующих на человека раздражителей относятся следующие: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Сила и неожиданность раздражителя.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Новизна, необычность, контрастность раздражителя.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Подвижность объекта.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</w:t>
      </w:r>
      <w:r>
        <w:rPr>
          <w:sz w:val="28"/>
          <w:szCs w:val="28"/>
        </w:rPr>
        <w:t>чие от непроизвольного, произвольное внимание управляется сознательной деятельностью. Произвольное внимание возникает, если в деятельности человек ставит перед собой определенную задачу и сознательно вырабатывает программу действий. Это и определяет выделе</w:t>
      </w:r>
      <w:r>
        <w:rPr>
          <w:sz w:val="28"/>
          <w:szCs w:val="28"/>
        </w:rPr>
        <w:t>ние объектов его внимания. В условиях, когда внимание направлено не на то, что является наиболее новым, интересным, занимательным, а на то, что связано с целью деятельности, на то, что важно и нужно для ее осуществления, нередко требует усилия воли. Необхо</w:t>
      </w:r>
      <w:r>
        <w:rPr>
          <w:sz w:val="28"/>
          <w:szCs w:val="28"/>
        </w:rPr>
        <w:t>димость волевых усилий для организации внимания ярко проявляется при вхождении в работу, при возникновении в ней затруднений, ослаблении познавательного интереса, а также при наличии помех (новых, сильных или эмоционально значимых раздражителей).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функцией произвольного внимания является активное регулирование протекания психических процессов. Причины произвольного внимания социальные: оно не созревает в организме, а формируется у ребенка во время его общения с взрослыми[27, С.190]. Именно благодаря</w:t>
      </w:r>
      <w:r>
        <w:rPr>
          <w:sz w:val="28"/>
          <w:szCs w:val="28"/>
        </w:rPr>
        <w:t xml:space="preserve"> наличию произвольного внимания человек способен активно, избирательно «извлекать» из памяти нужные ему сведения, выделять главное, существенное, принимать правильные решения, осуществлять задачи, возникающие в деятельности [28, С.234].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показано Л</w:t>
      </w:r>
      <w:r>
        <w:rPr>
          <w:sz w:val="28"/>
          <w:szCs w:val="28"/>
        </w:rPr>
        <w:t>.С. Выготским, на ранних фазах развития функция произвольного внимания разделена между двумя людьми - взрослым и ребенком. Первый выделяет объект из среды, указывая на него и называя словом, ребенок отвечает на этот сигнал, прослеживая жест, схватывая пред</w:t>
      </w:r>
      <w:r>
        <w:rPr>
          <w:sz w:val="28"/>
          <w:szCs w:val="28"/>
        </w:rPr>
        <w:t>мет или повторяя слово[7, С.204].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Осипова в своих работах отмечала, что на возникновение произвольного внимания оказывают влияние два фактора: объективный и субъективный. Влияние объективного заключается в том, что внимание привлекают, «притягивают» к</w:t>
      </w:r>
      <w:r>
        <w:rPr>
          <w:sz w:val="28"/>
          <w:szCs w:val="28"/>
        </w:rPr>
        <w:t xml:space="preserve"> себе объективные особенности предметов и явлений их интенсивность (громкий звук, яркий цвет), новизна (автомобиль на солнечных батареях в глухой африканской деревне), динамичность (движущийся объект на фоне неподвижных), контрастность (человек очень высок</w:t>
      </w:r>
      <w:r>
        <w:rPr>
          <w:sz w:val="28"/>
          <w:szCs w:val="28"/>
        </w:rPr>
        <w:t>ого роста в окружении малышей) [24, С.54].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Крутецкий писал, что поддержание устойчивого произвольного внимания у учащихся зависит от ряда условий: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Осознание долга и обязанности в выполнении данной деятельности.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Отчетливое понимание конкретной за</w:t>
      </w:r>
      <w:r>
        <w:rPr>
          <w:sz w:val="28"/>
          <w:szCs w:val="28"/>
        </w:rPr>
        <w:t>дачи выполняемой деятельности.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Привычные условия работы.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Возникновение косвенных интересов.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Создание благоприятных условий для деятельности, т.е. исключение отрицательно действующих посторонних раздражителей (телевизионные передачи, громкая музыка, </w:t>
      </w:r>
      <w:r>
        <w:rPr>
          <w:sz w:val="28"/>
          <w:szCs w:val="28"/>
        </w:rPr>
        <w:t xml:space="preserve">шум) [16, С. 191].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С.А. Рубинштейн проводя исследование, сделал вывод, что, различая произвольное и непроизвольное внимание, не следует отрывать одно от другого и внешне противопоставлять их друг другу. Учет их взаимосвязи имеет центральное значение для п</w:t>
      </w:r>
      <w:r>
        <w:rPr>
          <w:sz w:val="28"/>
          <w:szCs w:val="28"/>
        </w:rPr>
        <w:t xml:space="preserve">равильного теоретического отображения реального протекания процессов внимания и для практической правильной организации работы, в частности учебной [28, С.420]. 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психологов выделяют еще один вид внимания - послепроизвольное, который, подобно произвольн</w:t>
      </w:r>
      <w:r>
        <w:rPr>
          <w:sz w:val="28"/>
          <w:szCs w:val="28"/>
        </w:rPr>
        <w:t>ому, носит целенаправленный характер и требует первоначальных волевых усилий, но затем человек как бы «входит» в работу: интересными и значимыми становятся содержание и процесс деятельности, а не только ее результат. В отличие от непроизвольного внимания п</w:t>
      </w:r>
      <w:r>
        <w:rPr>
          <w:sz w:val="28"/>
          <w:szCs w:val="28"/>
        </w:rPr>
        <w:t>ослепроизвольное внимание остается связанным с сознательными целями и поддерживается сознательными интересами. В то же время оно не сходно и с произвольным вниманием, так как здесь нет или почти нет волевых усилий. Послепроизвольное внимание характеризуетс</w:t>
      </w:r>
      <w:r>
        <w:rPr>
          <w:sz w:val="28"/>
          <w:szCs w:val="28"/>
        </w:rPr>
        <w:t>я длительной сосредоточенностью, напряженной интенсивностью умственной деятельности, высокой производительностью труда [27, С.192].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 характеризуется различными свойствами или качествами. К ним относятся объем, устойчивость, интенсивность, концентра</w:t>
      </w:r>
      <w:r>
        <w:rPr>
          <w:sz w:val="28"/>
          <w:szCs w:val="28"/>
        </w:rPr>
        <w:t>ция, распределение, переключение внимания.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внимания - количество объектов (или их элементов), воспринимаемых одновременно с достаточной ясностью и отчетливостью Чем больше предметов или их элементов воспринимаются одномоментно, тем больше объем внима</w:t>
      </w:r>
      <w:r>
        <w:rPr>
          <w:sz w:val="28"/>
          <w:szCs w:val="28"/>
        </w:rPr>
        <w:t>ния и тем более эффективной будет деятельность.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внимания - величина индивидуально меняющаяся, и классическим показателем объема внимания у детей является цифра 3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2. Для ребенка младшего школьного возраста каждая буква является отдельным объектом. О</w:t>
      </w:r>
      <w:r>
        <w:rPr>
          <w:sz w:val="28"/>
          <w:szCs w:val="28"/>
        </w:rPr>
        <w:t>бъем внимания начинающего читать ребенка очень мал, но по мере овладения техникой чтения приобретение опыта увеличивается и объем внимания, необходимый для беглого чтения. Для увеличения объема внимания необходимы специальные упражнения. Основное условие р</w:t>
      </w:r>
      <w:r>
        <w:rPr>
          <w:sz w:val="28"/>
          <w:szCs w:val="28"/>
        </w:rPr>
        <w:t>асширения объема внимания - наличие навыков и умений систематизации, объединения по смыслу, группировки воспринимаемого материала [24, С.80].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внимания - его временная характеристика - это длительность удержания внимания к одному и тому же пред</w:t>
      </w:r>
      <w:r>
        <w:rPr>
          <w:sz w:val="28"/>
          <w:szCs w:val="28"/>
        </w:rPr>
        <w:t>мету или деятельности. Устойчивость сохраняется в практической деятельности с предметами, в активной умственной деятельности. Устойчивое внимание сохраняется в работе, которая дает положительные результаты, особенно после преодоления трудностей, что вызыва</w:t>
      </w:r>
      <w:r>
        <w:rPr>
          <w:sz w:val="28"/>
          <w:szCs w:val="28"/>
        </w:rPr>
        <w:t>ет положительные эмоции, чувство удовлетворения. Показателем устойчивости внимания является высокая продуктивность деятельности в течение относительно длительного времени. Устойчивость внимания характеризуется его длительностью и степенью концентрации. Дин</w:t>
      </w:r>
      <w:r>
        <w:rPr>
          <w:sz w:val="28"/>
          <w:szCs w:val="28"/>
        </w:rPr>
        <w:t>амика внимания проявляется в сдвигах устойчивости в течение длительного периода работы, который подразделяется на следующие стадии сосредоточения: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первоначальное вхождение в работу;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сосредоточения внимания, затем его микроколебания, преодолевае</w:t>
      </w:r>
      <w:r>
        <w:rPr>
          <w:sz w:val="28"/>
          <w:szCs w:val="28"/>
        </w:rPr>
        <w:t>мые путем волевых усилий;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сосредоточенности и работоспособности при усилении усталости [24, С.12].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Переключение внимания - сознательное и осмысленное перемещение внимания с одного объекта на другой или с одной деятельности на другую в связи с пост</w:t>
      </w:r>
      <w:r>
        <w:rPr>
          <w:sz w:val="28"/>
          <w:szCs w:val="28"/>
        </w:rPr>
        <w:t>ановкой новой задачи. В целом переключаемость внимания означает способность быстро ориентироваться в сложной ситуации.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Переключение внимания всегда сопровождается некоторым нервным напряжением, которое выражается в волевом усилии. Переключение внимания про</w:t>
      </w:r>
      <w:r>
        <w:rPr>
          <w:sz w:val="28"/>
          <w:szCs w:val="28"/>
        </w:rPr>
        <w:t xml:space="preserve">является в преднамеренном переходе субъекта от одного вида деятельности к другой, от одного объекта к другому, от одного действия к другому [19, С.14]. 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различные причины переключения внимания: требования выполняемой деятельности, включение в нову</w:t>
      </w:r>
      <w:r>
        <w:rPr>
          <w:sz w:val="28"/>
          <w:szCs w:val="28"/>
        </w:rPr>
        <w:t>ю деятельность, усталость.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Переключение бывает полным (завершенным) и неполным (незавершенным) в том случае, когда человек перешел к другой деятельности, а от первой еще полностью не отвлечен. Легкость и успешность переключения внимания зависят:</w:t>
      </w:r>
    </w:p>
    <w:p w:rsidR="00000000" w:rsidRDefault="001142F6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 отнош</w:t>
      </w:r>
      <w:r>
        <w:rPr>
          <w:sz w:val="28"/>
          <w:szCs w:val="28"/>
        </w:rPr>
        <w:t>ения между предшествовавшей и последующей деятельностью;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 завершенности предшествующей деятельности, либо ее незавершенности;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 отношения субъекта к той или иной деятельности (чем интереснее, тем легче переключиться, и наоборот);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 индивидуальных</w:t>
      </w:r>
      <w:r>
        <w:rPr>
          <w:sz w:val="28"/>
          <w:szCs w:val="28"/>
        </w:rPr>
        <w:t xml:space="preserve"> особенностей субъекта (типа нервной системы, индивидуального опыта и др.);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 значимости цели деятельности для человека, ее ясности, четкости.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Переключаемость внимания относится к числу тренируемых качеств внимания [24, С.15]. </w:t>
      </w:r>
    </w:p>
    <w:p w:rsidR="00000000" w:rsidRDefault="001142F6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 смотря </w:t>
      </w:r>
      <w:r>
        <w:rPr>
          <w:sz w:val="28"/>
          <w:szCs w:val="28"/>
        </w:rPr>
        <w:t>на многообразие трактовок внимания, понимание его сути и значения в психической деятельности остается актуальным и сегодня. Ведь внимание - необходимое условие для выполнения любой деятельности. И особенно важна его роль в процессе обучения детей.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Псих</w:t>
      </w:r>
      <w:r>
        <w:rPr>
          <w:sz w:val="28"/>
          <w:szCs w:val="28"/>
        </w:rPr>
        <w:t xml:space="preserve">олого-педагогическая характеристика детей с умственной отсталостью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выполненные профессором А.Р. Лурия и его учениками, а также работы М.С. Певзнер, В.И. Лубовского, Л.С. Выготского и др. показали специфику развития и обучения детей с интелл</w:t>
      </w:r>
      <w:r>
        <w:rPr>
          <w:sz w:val="28"/>
          <w:szCs w:val="28"/>
        </w:rPr>
        <w:t xml:space="preserve">ектуальной недостаточностью.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развития познавательной деятельности, личностной и эмоционально-волевой сферы детей с нарушением интеллекта активно изучались рядом советских исследователей (И.М. Соловьев, Ж.И. Шиф, В.Г. Петрова, Б.И. Пинский). Разраб</w:t>
      </w:r>
      <w:r>
        <w:rPr>
          <w:sz w:val="28"/>
          <w:szCs w:val="28"/>
        </w:rPr>
        <w:t>атывались методы экспериментально-психологического исследования детей с целью выявления интеллектуального недоразвития и его особенностей (М.П. Кононова, Э.А. Коробкова, А.Я. Иванова, Э.С. Мандрусова, Л.В. Викулова, И.А. Коробейников и др.) [13, с. 67].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</w:t>
      </w:r>
      <w:r>
        <w:rPr>
          <w:sz w:val="28"/>
          <w:szCs w:val="28"/>
        </w:rPr>
        <w:t>огочисленные исследования в области психологии детей с нарушением интеллекта проводил Л.С. Выготский. Он разработал теорию психического развития умственно отсталого ребенка, которая не потеряла своей актуальности и сегодня [7, с. 75].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монографии Ж.И. Шиф</w:t>
      </w:r>
      <w:r>
        <w:rPr>
          <w:sz w:val="28"/>
          <w:szCs w:val="28"/>
        </w:rPr>
        <w:t xml:space="preserve"> "Особенности умственного развития учащихся вспомогательной школы" [25] систематизированы почти все экспериментальные исследования, выполненные в Институте дефектологии АПН СССР. Огромный материал, собранный и обобщенный в этой монографии, является фундаме</w:t>
      </w:r>
      <w:r>
        <w:rPr>
          <w:sz w:val="28"/>
          <w:szCs w:val="28"/>
        </w:rPr>
        <w:t>нтом научного знания в области психологии олигофрении. Значительную роль в изучении особенностей психологии детей с интеллектуальной недостаточностью сыграла монографии М.С. Певзнер "Дети-олигофрены", работы М.С. Певзнер и Т.А. Власовой "Дети с отклонениям</w:t>
      </w:r>
      <w:r>
        <w:rPr>
          <w:sz w:val="28"/>
          <w:szCs w:val="28"/>
        </w:rPr>
        <w:t>и в развитии", а также монографии Б.И. Пинского "Психологические особенности деятельности умственно отсталых школьников".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происходит дальнейшее изучение особенностей психического развития детей с нарушением интеллекта. Это дает возможност</w:t>
      </w:r>
      <w:r>
        <w:rPr>
          <w:sz w:val="28"/>
          <w:szCs w:val="28"/>
        </w:rPr>
        <w:t>ь анализировать сущность умственной отсталости не по отдельным психическим процессам, а целостно. Иными словами, психологический анализ нарушений познавательной деятельности основывается на глубоком анализе личности ребенка, который включается в разнообраз</w:t>
      </w:r>
      <w:r>
        <w:rPr>
          <w:sz w:val="28"/>
          <w:szCs w:val="28"/>
        </w:rPr>
        <w:t>ную деятельность и в социум. Вместо статичного перечисления разнообразных недостатков познавательных процессов возникает возможность установления закономерностей развития психики и путей компенсации недостатков [7, с. 167].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психики умственно от</w:t>
      </w:r>
      <w:r>
        <w:rPr>
          <w:sz w:val="28"/>
          <w:szCs w:val="28"/>
        </w:rPr>
        <w:t>сталых исследованы достаточно полно и отражены в работах Л.В. Занкова, В.Г. Петровой, С.Я. Рубинштейн, И.М. Соловьева, Ж.И. Шиф и др.).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указывает С.Я. Рубинштейн умственная отсталость - это не просто «малое количество ума», это качественные изменения в</w:t>
      </w:r>
      <w:r>
        <w:rPr>
          <w:sz w:val="28"/>
          <w:szCs w:val="28"/>
        </w:rPr>
        <w:t>сей психики, всей личности в целом, явившиеся результатом перенесенных органических повреждений центральной нервной системы. Это такая атипия развития, при которой страдают не только интеллект, но и все высшие психические функции (восприятие, память, внима</w:t>
      </w:r>
      <w:r>
        <w:rPr>
          <w:sz w:val="28"/>
          <w:szCs w:val="28"/>
        </w:rPr>
        <w:t>ние, воображение, речь), а также эмоции, воля, поведение, физическое развитие. Такой диффузный характер патологического развития умственно отсталых детей вытекает из особенностей их высшей нервной деятельности [29, С. 5].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особенностям психическ</w:t>
      </w:r>
      <w:r>
        <w:rPr>
          <w:sz w:val="28"/>
          <w:szCs w:val="28"/>
        </w:rPr>
        <w:t>ого развития детей - олигофренов относятся: несформированность высших форм познавательной деятельности (анализа, синтеза, обобщения, абстракции); конкретность и поверхностность мышления; замедленное развитие речи; незрелость эмоционально-волевой сферы.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</w:t>
      </w:r>
      <w:r>
        <w:rPr>
          <w:sz w:val="28"/>
          <w:szCs w:val="28"/>
        </w:rPr>
        <w:t xml:space="preserve">твенная отсталость (олигофрения) может сочетаться с любым другим психическим или соматическим расстройством; при этом у умственно отсталых может наблюдаться весь диапазон психических расстройств в 3-4 раза чаще, чем в общей популяции. Адаптивное поведение </w:t>
      </w:r>
      <w:r>
        <w:rPr>
          <w:sz w:val="28"/>
          <w:szCs w:val="28"/>
        </w:rPr>
        <w:t xml:space="preserve">при умственной отсталости чаще всего нарушено, но при адекватном медико-психолого-педагогическом подходе и поддержке такие дети могут достаточно хорошо адаптироваться.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умственной отсталости более чем в половине случаев являются генетические аном</w:t>
      </w:r>
      <w:r>
        <w:rPr>
          <w:sz w:val="28"/>
          <w:szCs w:val="28"/>
        </w:rPr>
        <w:t>алии (в том числе болезнь Дауна, аномалии половых хромосом и т. д.); в 10% случаев возникновение умственной отсталости связано с врожденными нарушениями активности ферментов, обмена аминокислот, металлов, солей, жиров и углеводов. Помимо этого умственная о</w:t>
      </w:r>
      <w:r>
        <w:rPr>
          <w:sz w:val="28"/>
          <w:szCs w:val="28"/>
        </w:rPr>
        <w:t>тсталость возникает при нарушениях развития плода и в результате воздействия различных вредностей в раннем детстве. Особо опасными являются травмы, отравления, инфекционные заболевания (токсоплазмоз, краснуха), перенесенные будущей матерью в первую половин</w:t>
      </w:r>
      <w:r>
        <w:rPr>
          <w:sz w:val="28"/>
          <w:szCs w:val="28"/>
        </w:rPr>
        <w:t>у беременности, когда происходит формирование зачатков головного мозга. Травмы, полученные при родах, и гипоксия плода также могут привести к психическому недоразвитию ребенка.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Неполноценный биологический фонд новорожденного является основной причиной недо</w:t>
      </w:r>
      <w:r>
        <w:rPr>
          <w:sz w:val="28"/>
          <w:szCs w:val="28"/>
        </w:rPr>
        <w:t xml:space="preserve">развития. У таких детей снижены ориентировочная деятельность и потребность в новых впечатлениях, что, в свою очередь, задерживает структурное и функциональное развитие мозга. Слабость замыкательной функции коры, инертность нервных процессов, охранительное </w:t>
      </w:r>
      <w:r>
        <w:rPr>
          <w:sz w:val="28"/>
          <w:szCs w:val="28"/>
        </w:rPr>
        <w:t>торможение, непрочность условных реакций и дифференцировок и некоторые другие признаки неполноценности корковой деятельности составляют то, что Л.С. Выготский называл «ядром дебильности». Сотрудниками и учениками профессора А.Р. Лурия [20, с.73] эксперимен</w:t>
      </w:r>
      <w:r>
        <w:rPr>
          <w:sz w:val="28"/>
          <w:szCs w:val="28"/>
        </w:rPr>
        <w:t>тально доказана ярко выраженная особенность высшей нервной деятельности (ВИД) всех умственно отсталых детей - нарушение взаимодействия первой и второй сигнальных систем в силу недоразвития второй сигнальной системы.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дефект, который характерен для </w:t>
      </w:r>
      <w:r>
        <w:rPr>
          <w:sz w:val="28"/>
          <w:szCs w:val="28"/>
        </w:rPr>
        <w:t>лиц с интеллектуальным недоразвитием, - нарушение познавательной деятельности - вызван органическим повреждением коры головного мозга (Е.М. Мастюкова, М.С. Певзнер, Г.Е. Сухарева и др.).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интеллектуальной недостаточностью отмечается замедленное фо</w:t>
      </w:r>
      <w:r>
        <w:rPr>
          <w:sz w:val="28"/>
          <w:szCs w:val="28"/>
        </w:rPr>
        <w:t>рмирование двигательных навыков по сравнению с нормой: они позже, чем нормальные дети, начинают сидеть, ходить, в дальнейшем часто отмечается неточность зрительно-моторной координации, замедление скорости реакции. Нарушено произвольное внимание, в некоторы</w:t>
      </w:r>
      <w:r>
        <w:rPr>
          <w:sz w:val="28"/>
          <w:szCs w:val="28"/>
        </w:rPr>
        <w:t>х случаях недостаточен объем внимания, его распределение и переключаемость. Восприятие у этих детей характеризуется бедностью и недостаточностью: меньшим, по сравнению с нормой, объемом восприятия, затруднениями в восприятии зрительно-пространственных соот</w:t>
      </w:r>
      <w:r>
        <w:rPr>
          <w:sz w:val="28"/>
          <w:szCs w:val="28"/>
        </w:rPr>
        <w:t xml:space="preserve">ношений, материала и формы предметов. Отмечается специфическое нарушение памяти. В частности, механическое запоминание при легкой умственной отсталости нарушено незначительно либо вообще не нарушено, а при некоторых формах умственной отсталости, например, </w:t>
      </w:r>
      <w:r>
        <w:rPr>
          <w:sz w:val="28"/>
          <w:szCs w:val="28"/>
        </w:rPr>
        <w:t>в связи с синдромом Дауна, нередко отмечается повышенное механическое запоминание целых предложений без понимания их смысла. При этом опосредованное ассоциативное запоминание заметно снижено [29, с. 89].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функции речи проявляются по-разному в зави</w:t>
      </w:r>
      <w:r>
        <w:rPr>
          <w:sz w:val="28"/>
          <w:szCs w:val="28"/>
        </w:rPr>
        <w:t>симости от причины и степени тяжести умственной отсталости. Часто отмечаются нарушения речевой моторики, приводящие к неправильному звукопроизношению. Страдает и содержательная сторона речи: крайне низкий словарный запас, отмечаются стойкие нарушения грамм</w:t>
      </w:r>
      <w:r>
        <w:rPr>
          <w:sz w:val="28"/>
          <w:szCs w:val="28"/>
        </w:rPr>
        <w:t>атического строя речи. Пассивный словарный запас несколько больше активного, однако затруднено понимание слов и выражений, выходящих за пределы обиходной жизни. Нарушена регулирующая функция речи; ее использование для саморегуляции (самоорганизации) деятел</w:t>
      </w:r>
      <w:r>
        <w:rPr>
          <w:sz w:val="28"/>
          <w:szCs w:val="28"/>
        </w:rPr>
        <w:t>ьности ребенка затруднено.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 при умственной отсталости поражен тотально и равномерно. Отмечаются недостаточность формирования понятий, неспособность к самостоятельному обобщению и отвлечению. Нарушена также функция предметного анализа. При исследов</w:t>
      </w:r>
      <w:r>
        <w:rPr>
          <w:sz w:val="28"/>
          <w:szCs w:val="28"/>
        </w:rPr>
        <w:t>ании вербального и невербального интеллекта не отмечается существенной разницы в уровне достижений.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Эмоционально-волевая регуляция недостаточна. Актуальны только непосредственные эмоциональные раздражители, недостаточна способность к волевому подавлению и </w:t>
      </w:r>
      <w:r>
        <w:rPr>
          <w:sz w:val="28"/>
          <w:szCs w:val="28"/>
        </w:rPr>
        <w:t xml:space="preserve">контролю эмоциональных импульсов. Общая незрелость личности проявляется в пассивности, внушаемости, недоразвитии познавательных интересов и волевой регуляции.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психического недоразвития при умственной отсталости является также иерархичность: б</w:t>
      </w:r>
      <w:r>
        <w:rPr>
          <w:sz w:val="28"/>
          <w:szCs w:val="28"/>
        </w:rPr>
        <w:t>олее поздние высшие формы психических процессов страдают в большей степени, чем элементарные [7, с. 89].Так, например, при относительной сохранности элементарных функций моторики (ходьбы, хватания и т. д.) нарушена точная координация движений, мелкая мотор</w:t>
      </w:r>
      <w:r>
        <w:rPr>
          <w:sz w:val="28"/>
          <w:szCs w:val="28"/>
        </w:rPr>
        <w:t>ика кисти. Исследования ученых (Л.С. Выготский, А.Р. Лурия, К.С. Лебединская, В.И. Лубовский, М.С. Певзнер, Г.Е. Сухарева и др.) дают основания относить к умственной отсталости только те состояния, при которых отмечается стойкое, необратимое нарушение преи</w:t>
      </w:r>
      <w:r>
        <w:rPr>
          <w:sz w:val="28"/>
          <w:szCs w:val="28"/>
        </w:rPr>
        <w:t>мущественно познавательной деятельности, вызванное органическим повреждением коры головного мозга. Именно эти признаки (стойкость, необратимость дефекта и его органическое происхождение) должны в первую очередь учитываться при диагностике умственной отстал</w:t>
      </w:r>
      <w:r>
        <w:rPr>
          <w:sz w:val="28"/>
          <w:szCs w:val="28"/>
        </w:rPr>
        <w:t>ости.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А.Р. Лурии, В.И. Лубовского, А.И. Мещерякова, М.С. Певзнер и др. показали, что у умственно отсталых имеются довольно грубые изменения в условно-рефлекторной деятельности, разбалансированность процессов возбуждения и торможения, а также н</w:t>
      </w:r>
      <w:r>
        <w:rPr>
          <w:sz w:val="28"/>
          <w:szCs w:val="28"/>
        </w:rPr>
        <w:t xml:space="preserve">арушения взаимодействия сигнальных систем. Все это является физиологической основой для аномального психического развития ребенка, включая процессы познания, эмоции, волю, личность в целом [14, с. 37].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психическое недоразвитие при умственно</w:t>
      </w:r>
      <w:r>
        <w:rPr>
          <w:sz w:val="28"/>
          <w:szCs w:val="28"/>
        </w:rPr>
        <w:t>й отсталости носит тотальный характер, охватывая все сферы психики: моторику, восприятие, память, речь, интеллект, эмоции и личность в целом.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.3 Особенности внимания детей младшего школьного возраста с умственной отсталостью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в своей теори</w:t>
      </w:r>
      <w:r>
        <w:rPr>
          <w:sz w:val="28"/>
          <w:szCs w:val="28"/>
        </w:rPr>
        <w:t>и опосредствованного характера высших психических процессов рассматривал слабость произвольного внимания у детей с интеллектуальными нарушениями как одну из причин, препятствующих формированию понятий. В то же время недостаточную произвольность внимания Л.</w:t>
      </w:r>
      <w:r>
        <w:rPr>
          <w:sz w:val="28"/>
          <w:szCs w:val="28"/>
        </w:rPr>
        <w:t>С. Выготский связывал с недоразвитием речи, знака, а, в конечном счете - самообладания, как стадии овладения собственным поведением [7, С.46].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 ни определять понятие «внимание», его противоположностью считается необдуманность и ошибочность действий, </w:t>
      </w:r>
      <w:r>
        <w:rPr>
          <w:sz w:val="28"/>
          <w:szCs w:val="28"/>
        </w:rPr>
        <w:t>когда возможно и доступно их правильное выполнение. Ошибки в связи с отсутствием внимания к объекту деятельности отличаются от ошибок из-за непонимания, незнания, неумения. При непонимании, незнании и неумении ошибки носят стабильный характер. При невниман</w:t>
      </w:r>
      <w:r>
        <w:rPr>
          <w:sz w:val="28"/>
          <w:szCs w:val="28"/>
        </w:rPr>
        <w:t>ии эти ошибки совершаются только в какие-то отрезки времени, т. е. в моменты отсутствия необходимого сосредоточения на объекте деятельности [29, С.75].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Характерна слабость активного, целенаправленного внимания - оно с трудом привлекается, плохо фиксируется</w:t>
      </w:r>
      <w:r>
        <w:rPr>
          <w:sz w:val="28"/>
          <w:szCs w:val="28"/>
        </w:rPr>
        <w:t>, легко рассеивается. Преобладает пассивное внимание с бездумной регистрацией окружающего по типу «что вижу, о том и говорю» [12, С.221].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нарушением интеллекта испытывают значительные трудности при переключении с одного задания на другое. Нарушение </w:t>
      </w:r>
      <w:r>
        <w:rPr>
          <w:sz w:val="28"/>
          <w:szCs w:val="28"/>
        </w:rPr>
        <w:t>переключаемости внимания - это нарушение лабильного перехода от одного стереотипа выполнения деятельности к другому, нарушение способности к оттормаживанию предшествующих способов деятельности. В их деятельности особенно ярко проявляется застреваемость или</w:t>
      </w:r>
      <w:r>
        <w:rPr>
          <w:sz w:val="28"/>
          <w:szCs w:val="28"/>
        </w:rPr>
        <w:t xml:space="preserve"> «соскальзывание» на уже знакомый способ решения задания. У них снижена способность к распределению внимания между разными видами деятельности. Они не могут сразу выполнять два задания, например, рисовать и рассказывать стихотворение [15, С.66].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ра</w:t>
      </w:r>
      <w:r>
        <w:rPr>
          <w:sz w:val="28"/>
          <w:szCs w:val="28"/>
        </w:rPr>
        <w:t>звития внимания учащихся коррекционной школы весьма низок. Дети с интеллектуальными нарушениями смотрят на объекты или их изображения, не замечая при этом присущих им существенных элементов. Вследствие низкого уровня развития внимания они не улавливают мно</w:t>
      </w:r>
      <w:r>
        <w:rPr>
          <w:sz w:val="28"/>
          <w:szCs w:val="28"/>
        </w:rPr>
        <w:t>гое из того, о чем им сообщает учитель. По этой же причине дети выполняют ошибочно какую-то часть предложенной им однотипной работы. Почти про каждого ученика вспомогательной школы учитель вправе сказать: «Мог бы делать, отвечать лучше, но... невнимателен»</w:t>
      </w:r>
      <w:r>
        <w:rPr>
          <w:sz w:val="28"/>
          <w:szCs w:val="28"/>
        </w:rPr>
        <w:t xml:space="preserve"> [29, С.75].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объема внимания - это количественное сужение совокупности раздражителей из-за нарушения способности к их удержанию.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нарушением интеллекта по сравнению с их нормальными сверстниками сужен объем внимания. Они смотрят и не ви</w:t>
      </w:r>
      <w:r>
        <w:rPr>
          <w:sz w:val="28"/>
          <w:szCs w:val="28"/>
        </w:rPr>
        <w:t xml:space="preserve">дят, слушают и не слышат. Бросая взор на какой-то предмет, они видят в нем меньше отличительных признаков, чем нормально развивающийся ребенок. Это одна из причин, осложняющих ориентировку таких детей на улице, в помещении и особенно в малознакомых местах </w:t>
      </w:r>
      <w:r>
        <w:rPr>
          <w:sz w:val="28"/>
          <w:szCs w:val="28"/>
        </w:rPr>
        <w:t>[13, С.65].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легче исправлять эту невнимательность, следует различать по крайней мере два ее источника.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и наиболее типичный источник - колебания психической активности, являющиеся проявлением летучих, кратковременных фазовых состояний </w:t>
      </w:r>
      <w:r>
        <w:rPr>
          <w:sz w:val="28"/>
          <w:szCs w:val="28"/>
        </w:rPr>
        <w:t xml:space="preserve">в коре головного мозга. На языке психологов это можно назвать быстрой истощаемостью психических процессов. Не следует думать, что эта истощаемость, или, иначе, утомляемость, обнаруживается только к концу школьного дня либо к концу года. Истощаемость может </w:t>
      </w:r>
      <w:r>
        <w:rPr>
          <w:sz w:val="28"/>
          <w:szCs w:val="28"/>
        </w:rPr>
        <w:t>наступить и на первом уроке после некоторого умственного напряжения. Это падение и колебание тонуса психической активности может иметь место у каждого школьника с ослабленной нервной системой (даже у ученика массовой школы). Однако у многих учащихся вспомо</w:t>
      </w:r>
      <w:r>
        <w:rPr>
          <w:sz w:val="28"/>
          <w:szCs w:val="28"/>
        </w:rPr>
        <w:t>гательной школы колебания тонуса психической активности возникают постоянно и очень часто. Таких детей изучали Мандрусова Э.С. и Хомская Е.Д. По данным Э.С. Мандрусовой, церебрастенические состояния наблюдаются у детей с нарушением интеллекта и других учащ</w:t>
      </w:r>
      <w:r>
        <w:rPr>
          <w:sz w:val="28"/>
          <w:szCs w:val="28"/>
        </w:rPr>
        <w:t xml:space="preserve">ихся вспомогательных школ. Эти состояния значительно затрудняют усвоение изучаемых в школе предметов. По ее же данным, есть церебрастеничные дети, которые настолько сообразительны, что их никак нельзя отнести к числу детей с интеллектуальными нарушениями. </w:t>
      </w:r>
      <w:r>
        <w:rPr>
          <w:sz w:val="28"/>
          <w:szCs w:val="28"/>
        </w:rPr>
        <w:t>Однако (по причине церебрастении) они оказываются не в состоянии учиться в массовой школе. Грубо выраженные и частые колебания внимания мешают им усвоить программу не только массовой, но и вспомогательной школы. Длительная, травмирующая их психику школьная</w:t>
      </w:r>
      <w:r>
        <w:rPr>
          <w:sz w:val="28"/>
          <w:szCs w:val="28"/>
        </w:rPr>
        <w:t xml:space="preserve"> неуспеваемость вызывает у этих детей невротические и психопатоподобные синдромы [29, С.75].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исследовании М.С. Певзнер на основании клинических и патофизиологических данных было показано, что ведущим нарушением высшей нервной деятельности у всех детей с </w:t>
      </w:r>
      <w:r>
        <w:rPr>
          <w:sz w:val="28"/>
          <w:szCs w:val="28"/>
        </w:rPr>
        <w:t>нарушением интеллекта является патологическая инертность нервных процессов, нарушение их подвижности. Вместе с тем М.С. Певзнер говорит о том, что у некоторых детей-олигофренов наблюдается нарушение баланса между основными нервными процессами. Иначе говоря</w:t>
      </w:r>
      <w:r>
        <w:rPr>
          <w:sz w:val="28"/>
          <w:szCs w:val="28"/>
        </w:rPr>
        <w:t>, речь идет о преобладании возбуждения над торможением или, напротив, торможения над возбуждением. Многие авторы отмечали, что у умственно отсталых детей часто возникают летучие кратковременные фазовые состояния, которые во время учебной деятельности прояв</w:t>
      </w:r>
      <w:r>
        <w:rPr>
          <w:sz w:val="28"/>
          <w:szCs w:val="28"/>
        </w:rPr>
        <w:t>ляют себя в колебаниях внимания [29, С.76].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концентрации внимания и его колебания приводят к снижению устойчивости внимания. Недостаточная устойчивость внимания затрудняет протекание целенаправленной познавательной деятельности и является одной из</w:t>
      </w:r>
      <w:r>
        <w:rPr>
          <w:sz w:val="28"/>
          <w:szCs w:val="28"/>
        </w:rPr>
        <w:t xml:space="preserve"> самых главных предпосылок к возникновению трудностей в мыслительной деятельности. Обеспечение первоначальной фиксации внимания на объекте выступает ведущей предпосылкой сосредоточенного и устойчивого внимания [13, С.65].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фундаментальных исследованиях А.</w:t>
      </w:r>
      <w:r>
        <w:rPr>
          <w:sz w:val="28"/>
          <w:szCs w:val="28"/>
        </w:rPr>
        <w:t>Р. Лурия и Е.Д. Хомской также рассматриваются нейрофизиологические основы внимания. В исследовании Е.Д. Хомской особое значение придается селективному вниманию. Это внимание предполагает отбор и удержание нужной информации. При селективном внимании необход</w:t>
      </w:r>
      <w:r>
        <w:rPr>
          <w:sz w:val="28"/>
          <w:szCs w:val="28"/>
        </w:rPr>
        <w:t>имо отвлечься от не относящейся к нужному делу, но воздействующей на анализаторы информации. Е.Д. Хомская подробно излагает литературные источники, в которых раскрывается вопрос о механизмах нарушения внимания. Далее Е.Д. Хомская рассматривает вопрос о при</w:t>
      </w:r>
      <w:r>
        <w:rPr>
          <w:sz w:val="28"/>
          <w:szCs w:val="28"/>
        </w:rPr>
        <w:t>чинах колебания внимания и делает вывод о том, что они недостаточно изучены, особенно применительно к произвольной умственной деятельности человека. Неясным остается, по ее мнению, роль различных мозговых структур в осуществлении обусловленных речью произв</w:t>
      </w:r>
      <w:r>
        <w:rPr>
          <w:sz w:val="28"/>
          <w:szCs w:val="28"/>
        </w:rPr>
        <w:t>ольных форм внимания. Данные ее исследования свидетельствуют о большой роли в осуществлении этого процесса медиобазальных отделов коры лобных долей головного мозга [29, С.76].</w:t>
      </w:r>
    </w:p>
    <w:p w:rsidR="00000000" w:rsidRDefault="001142F6">
      <w:pPr>
        <w:tabs>
          <w:tab w:val="left" w:pos="5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нарушением интеллекта более чем у их нормально развивающихся сверстник</w:t>
      </w:r>
      <w:r>
        <w:rPr>
          <w:sz w:val="28"/>
          <w:szCs w:val="28"/>
        </w:rPr>
        <w:t>ов выражены недостатки внимания: малая устойчивость, трудности распределения внимания, замедленная переключаемость. При олигофрении сильно страдает непроизвольное внимание, однако преимущественно недоразвита именно его произвольная сторона. Это связано с т</w:t>
      </w:r>
      <w:r>
        <w:rPr>
          <w:sz w:val="28"/>
          <w:szCs w:val="28"/>
        </w:rPr>
        <w:t>ем, что дети с интеллектуальными нарушениями при возникновении трудностей не пытаются их преодолевать. Они, как правило, в этом случае бросают работу. Невнимательность детей с нарушением интеллекта всех возрастов обусловлена слабостью их волевой сферы. Бол</w:t>
      </w:r>
      <w:r>
        <w:rPr>
          <w:sz w:val="28"/>
          <w:szCs w:val="28"/>
        </w:rPr>
        <w:t>ьшое значение имеет также несформированность интересов детей с интеллектуальными нарушениями [18, С.51].Однако, если работа интересна и посильна, она поддерживает внимание детей, не требуя от них большого напряжения [2, С.24].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внимание дете</w:t>
      </w:r>
      <w:r>
        <w:rPr>
          <w:sz w:val="28"/>
          <w:szCs w:val="28"/>
        </w:rPr>
        <w:t>й с интеллектуальными нарушениями имеет свои особенности, отражающие основные свойства, и характеризуется их нарушением. К особенностям внимания таких детей относятся:</w:t>
      </w:r>
    </w:p>
    <w:p w:rsidR="00000000" w:rsidRDefault="001142F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малая устойчивость,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трудности распределения,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сужение объема внимания,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низкий уро</w:t>
      </w:r>
      <w:r>
        <w:rPr>
          <w:sz w:val="28"/>
          <w:szCs w:val="28"/>
        </w:rPr>
        <w:t>вень сосредоточенности,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замедленная переключаемость,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слабость целенаправленного внимания.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изучение внимания детей с нарушением интеллекта и его особенностей необходимо для диагностики и дальнейшей коррекции.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ind w:firstLine="709"/>
        <w:rPr>
          <w:noProof/>
          <w:sz w:val="28"/>
          <w:szCs w:val="28"/>
        </w:rPr>
      </w:pPr>
      <w:r>
        <w:rPr>
          <w:sz w:val="28"/>
          <w:szCs w:val="28"/>
        </w:rPr>
        <w:br w:type="page"/>
        <w:t>Глава 2.</w:t>
      </w:r>
      <w:r>
        <w:rPr>
          <w:noProof/>
          <w:sz w:val="28"/>
          <w:szCs w:val="28"/>
        </w:rPr>
        <w:t xml:space="preserve"> Методика исследова</w:t>
      </w:r>
      <w:r>
        <w:rPr>
          <w:noProof/>
          <w:sz w:val="28"/>
          <w:szCs w:val="28"/>
        </w:rPr>
        <w:t>ния внимания и анализ полученных результатов</w:t>
      </w:r>
    </w:p>
    <w:p w:rsidR="00000000" w:rsidRDefault="001142F6">
      <w:pPr>
        <w:ind w:firstLine="709"/>
        <w:rPr>
          <w:sz w:val="28"/>
          <w:szCs w:val="28"/>
        </w:rPr>
      </w:pPr>
    </w:p>
    <w:p w:rsidR="00000000" w:rsidRDefault="001142F6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2.1 Описание методик и организация исследования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Ранняя диагностика, прогнозирование школьных проблем и коррекция трудностей в процессе обучения требуют объективной оценки функционального развития каждого ребен</w:t>
      </w:r>
      <w:r>
        <w:rPr>
          <w:sz w:val="28"/>
          <w:szCs w:val="28"/>
        </w:rPr>
        <w:t xml:space="preserve">ка. Одним из важнейших показателей функционального развития является уровень сформированности параметров внимания, определяющий успешность учебной деятельности в школе.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принимали участие ученики 2-го класса КГК СКОУ СКОШ 8 вида 1 горо</w:t>
      </w:r>
      <w:r>
        <w:rPr>
          <w:sz w:val="28"/>
          <w:szCs w:val="28"/>
        </w:rPr>
        <w:t>да Комсомольска на Амуре, в общем количестве 12 человек из них 6 девочек и 6 мальчиков (9 лет 1 месяц -11 лет 4 месяца).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выявить особенности внимания в младшем школьном возрасте у детей с нарушением интеллекта.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поставленной </w:t>
      </w:r>
      <w:r>
        <w:rPr>
          <w:sz w:val="28"/>
          <w:szCs w:val="28"/>
        </w:rPr>
        <w:t>цели нами использовались следующие методики, позволяющие выявить сформированность таких параметров, как объем, устойчивость, переключаемость и распределение внимания.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№1 исследование объема внимания.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определить объем внимания.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и обо</w:t>
      </w:r>
      <w:r>
        <w:rPr>
          <w:sz w:val="28"/>
          <w:szCs w:val="28"/>
        </w:rPr>
        <w:t>рудование: 8 карточек (приложение 5), 8 бланков для заполнения каждому, секундомер, карандаш.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работы и порядок работы: испытуемому на короткое время (1 сек.) предъявляется по одной все 8 карточек с изображением от 2 до 9 точек. Каждая карточка пок</w:t>
      </w:r>
      <w:r>
        <w:rPr>
          <w:sz w:val="28"/>
          <w:szCs w:val="28"/>
        </w:rPr>
        <w:t>азывается 2 раза. После того испытуемый отмечает на аналогичном, пустом бланке расположение точек; на воспроизведение карточек с 2-5 точками дается 10 секунд, 6-7 точек - 15 секунд; 8-9 точек- 20 секунд.</w:t>
      </w:r>
    </w:p>
    <w:p w:rsidR="00000000" w:rsidRDefault="001142F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испытуемому: « Сейчас мы поиграем с тобой</w:t>
      </w:r>
      <w:r>
        <w:rPr>
          <w:sz w:val="28"/>
          <w:szCs w:val="28"/>
        </w:rPr>
        <w:t xml:space="preserve"> в игру на внимание. Я буду тебе одну за другой показывать карточки, на которых нарисованы точки, а потом ты сам будешь рисовать эти точки в пустых клеточках, в тех местах, где ты видел эти точки на карточках»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 объемом внимания счита</w:t>
      </w:r>
      <w:r>
        <w:rPr>
          <w:sz w:val="28"/>
          <w:szCs w:val="28"/>
        </w:rPr>
        <w:t>ется максимальное число точек, которые ребенок смог правильно воспроизвести на любой из карточек (выбирается та из карточек, на которой было воспроизведено безошибочное самое большое количество точек).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оцениваются в баллах следующим образом: 10 </w:t>
      </w:r>
      <w:r>
        <w:rPr>
          <w:sz w:val="28"/>
          <w:szCs w:val="28"/>
        </w:rPr>
        <w:t>баллов и выше - объем внимания равный 7 единицам и выше (очень высокий результат);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-9 баллов - объем внимания 4-6 единиц (высокий результат);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-7 баллов - объем внимания 2-3 единицы (ниже нормы);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-3 балла - меньше 2 единиц (низкий результат).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№2 оц</w:t>
      </w:r>
      <w:r>
        <w:rPr>
          <w:sz w:val="28"/>
          <w:szCs w:val="28"/>
        </w:rPr>
        <w:t>енка устойчивости и переключения внимания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(Корректурная проба, тест Бурдона).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определить устойчивость и переключаемость внимания.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и оборудование: стандартные бланки теста «Корректурная проба» (приложение 6) для каждого учащегося, образец, се</w:t>
      </w:r>
      <w:r>
        <w:rPr>
          <w:sz w:val="28"/>
          <w:szCs w:val="28"/>
        </w:rPr>
        <w:t>кундомер.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методики и порядок работы: работа проводится со стандартным бланком теста « Корректурная проба» индивидуально (можно и в группе). У испытуемого должно быть желание выполнить задание. Перед выполнением задания экспериментатор обращается к</w:t>
      </w:r>
      <w:r>
        <w:rPr>
          <w:sz w:val="28"/>
          <w:szCs w:val="28"/>
        </w:rPr>
        <w:t xml:space="preserve"> испытуемым со словами: « На бланке напечатаны буквы русского алфавита. Последовательно рассматривая каждую строчку, отыскиваете буквы «К» и «Н» и зачеркивайте их. Букву «К» зачеркнуть, букву «Н» обвести кружком. Задание необходимо выполнить быстро и точно</w:t>
      </w:r>
      <w:r>
        <w:rPr>
          <w:sz w:val="28"/>
          <w:szCs w:val="28"/>
        </w:rPr>
        <w:t>». Работа начинается по команде экспериментатора. Время работы - 5 минут.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результатов. Рассчитать продуктивность внимания: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продуктивность внимания (количество просмотренных букв 5 минут);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точность выполнения: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= Е / (Е + 0)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Е- количес</w:t>
      </w:r>
      <w:r>
        <w:rPr>
          <w:sz w:val="28"/>
          <w:szCs w:val="28"/>
        </w:rPr>
        <w:t>тво правильно вычеркнутых букв, О - количество ошибок.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испытуемый не допускает ни одного пропуска, этот показатель равен единице, при наличии ошибок он всегда меньше единицы.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,9-1 - высокий уровень;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,7-0,8 - выше среднего;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,5-0,6 - средний;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,3-0,4 - н</w:t>
      </w:r>
      <w:r>
        <w:rPr>
          <w:sz w:val="28"/>
          <w:szCs w:val="28"/>
        </w:rPr>
        <w:t>иже среднего;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-0,2 -низкий.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№ 3 «Найди и вычеркни» (видоизмененная методика Немова Р. С.).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диагностика переключения и распределения внимания.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рисунок с изображением простых фигур (приложение 7), часы с секундной стрелкой, прото</w:t>
      </w:r>
      <w:r>
        <w:rPr>
          <w:sz w:val="28"/>
          <w:szCs w:val="28"/>
        </w:rPr>
        <w:t>кол для фиксации параметров внимания, простые карандаши.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работы: перед началом работы школьнику показывают таблицу, в которой находятся геометрические фигуры: квадраты, ромбы, круги и треугольники, затем объясняют, что в квадраты ребенку придется став</w:t>
      </w:r>
      <w:r>
        <w:rPr>
          <w:sz w:val="28"/>
          <w:szCs w:val="28"/>
        </w:rPr>
        <w:t>ить значок плюс (+), в треугольники он будет ставить точку (.), в ромб будет ставить черточку (-), а в круг - галочку (V). Ребенок работает 2,5 минуты, в течение которых пять раз подряд (через каждые 30 секунд) ему говорят «начинай» и «стоп». Экспериментат</w:t>
      </w:r>
      <w:r>
        <w:rPr>
          <w:sz w:val="28"/>
          <w:szCs w:val="28"/>
        </w:rPr>
        <w:t>ор отмечает на рисунке ребенка то место, где даются соответствующие команды.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«Сейчас мы с тобой поиграем в такую игру: я покажу тебе картинку, на которой нарисовано много разных знакомых тебе предметов. Когда я скажу «начинай», ты по строчкам э</w:t>
      </w:r>
      <w:r>
        <w:rPr>
          <w:sz w:val="28"/>
          <w:szCs w:val="28"/>
        </w:rPr>
        <w:t>того рисунка начнешь искать и зачеркивать названные мной фигуры. Это необходимо будет делать до тех пор, пока я не скажу «стоп». В это время ты должен будешь остановиться и показать мне то изображение предмета, которое ты увидел последним. Я отмечу на твое</w:t>
      </w:r>
      <w:r>
        <w:rPr>
          <w:sz w:val="28"/>
          <w:szCs w:val="28"/>
        </w:rPr>
        <w:t>м рисунке место, где ты остановился, и снова скажу «начинай». После этого ты продолжишь искать и вычеркивать из рисунка заданные предметы. Так будет несколько раз, пока я не скажу слово «конец». На этом выполнение задания завершится» [18, С.29].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пока</w:t>
      </w:r>
      <w:r>
        <w:rPr>
          <w:sz w:val="28"/>
          <w:szCs w:val="28"/>
        </w:rPr>
        <w:t xml:space="preserve">затель переключения и распределения внимания определяется по формуле: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/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показатель переключения и распределения внимания;- количество фигур, которые просмотрел ребенок;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- количество ошибок.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результатов: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,75 - 1,0 - высокий уро</w:t>
      </w:r>
      <w:r>
        <w:rPr>
          <w:sz w:val="28"/>
          <w:szCs w:val="28"/>
        </w:rPr>
        <w:t>вень;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,5 - 0,75 - средний уровень;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 0,5 - низкий уровень.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помощью данных методов и методик можно выявить особенности внимания детей с интеллектуальными нарушениями.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Анализ результатов диагностического исследования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медицинской</w:t>
      </w:r>
      <w:r>
        <w:rPr>
          <w:sz w:val="28"/>
          <w:szCs w:val="28"/>
        </w:rPr>
        <w:t xml:space="preserve"> документации учащихся показал, что в анамнезе у большинства обследованных детей отмечались: патология беременности матери (токсикозы 1й и 2й половины, поздний возраст роженицы, анемия, никотиновая и алкогольная интоксикация, хроническая гипоксия плода), н</w:t>
      </w:r>
      <w:r>
        <w:rPr>
          <w:sz w:val="28"/>
          <w:szCs w:val="28"/>
        </w:rPr>
        <w:t>аследственный фактор (родители обучались в специальной (коррекционной) школе), многие дети соматически ослаблены. Все указанные факторы спровоцировали органическое поражение коры головного мозга у учащихся. По данным заключения специалистов ПМПК: ПЭП у 1 р</w:t>
      </w:r>
      <w:r>
        <w:rPr>
          <w:sz w:val="28"/>
          <w:szCs w:val="28"/>
        </w:rPr>
        <w:t xml:space="preserve">ебёнка, РЭП у 5 детей, ММД у 2 детей, СНР I уровень у 2 детей, СНР II уровень у 2 детей, СНР III уровень у 8 детей, СДВГ у 2 детей, миотонический синдром у 1 ребёнка, симптоматическая эпилепсия у 1 ребёнка.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выполнения всех методик необходим</w:t>
      </w:r>
      <w:r>
        <w:rPr>
          <w:sz w:val="28"/>
          <w:szCs w:val="28"/>
        </w:rPr>
        <w:t>о отметить, что младшие школьники с умственной отсталостью справляются с каждым из заданий медленно, неуверенно, с ошибками, часто утрачивают инструкцию, иногда отказываются от выполнения. На протяжении всего диагностического исследования у учащихся наблюд</w:t>
      </w:r>
      <w:r>
        <w:rPr>
          <w:sz w:val="28"/>
          <w:szCs w:val="28"/>
        </w:rPr>
        <w:t>алась слабость активного, целенаправленного внимания - оно с трудом привлекается, плохо фиксируется, легко рассеивается.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по методике №1 показывает, что у большинства учащихся с интеллектуальной недостаточностью отмечается снижение объема</w:t>
      </w:r>
      <w:r>
        <w:rPr>
          <w:sz w:val="28"/>
          <w:szCs w:val="28"/>
        </w:rPr>
        <w:t xml:space="preserve"> внимания: у 50% - ниже нормы, у 25 % - низкий.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данной методики, младшие школьники допускали ошибки в расположении точек, изображали неверное их количество, дублировали один и тот же вариант на нескольких бланках.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Результаты, полученные при </w:t>
      </w:r>
      <w:r>
        <w:rPr>
          <w:sz w:val="28"/>
          <w:szCs w:val="28"/>
        </w:rPr>
        <w:t>выполнении учащимися методики №2, позволяют говорить о низкой продуктивности внимания и точности выполнения задания. В группе младших школьников с недоразвитием интеллекта выявлены следующие показатели: у 17 % - снижена продуктивность внимания, у 67% отмеч</w:t>
      </w:r>
      <w:r>
        <w:rPr>
          <w:sz w:val="28"/>
          <w:szCs w:val="28"/>
        </w:rPr>
        <w:t xml:space="preserve">ается низкий уровень продуктивности. У большинства школьников отмечается снижение продуктивности внимания с каждой минутой выполнения задания, что объясняется истощаемостью психических процессов.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Точность выполнения задания также характеризуется низкими п</w:t>
      </w:r>
      <w:r>
        <w:rPr>
          <w:sz w:val="28"/>
          <w:szCs w:val="28"/>
        </w:rPr>
        <w:t xml:space="preserve">оказателями у 75 % учащихся, а у 25% учащихся она снижена. Снижение точности выполнения задания по методике № 2 объясняется снижением концентрации внимания и устойчивости внимания. Недостаточная устойчивость внимания затрудняет протекание целенаправленной </w:t>
      </w:r>
      <w:r>
        <w:rPr>
          <w:sz w:val="28"/>
          <w:szCs w:val="28"/>
        </w:rPr>
        <w:t>познавательной деятельности.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методики № 2 младшие школьники с недоразвитием интеллекта допускали большое количество ошибок: теряли строку с буквами, зачеркивали неверные буквы, пропускали буквы, которые было необходимо зачеркнуть, утрачивали</w:t>
      </w:r>
      <w:r>
        <w:rPr>
          <w:sz w:val="28"/>
          <w:szCs w:val="28"/>
        </w:rPr>
        <w:t xml:space="preserve"> инструкцию (зачеркивали все буквы), зачеркивали только по одной из двух искомых букв.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допущенных ошибок позволяет сделать вывод о низком уровне концентрации и переключаемости внимания учащихся. Нарушение переключаемости внимания - это нарушение лаб</w:t>
      </w:r>
      <w:r>
        <w:rPr>
          <w:sz w:val="28"/>
          <w:szCs w:val="28"/>
        </w:rPr>
        <w:t>ильного перехода от одного стереотипа выполнения деятельности к другому, нарушение способности к отхождению от предшествующих способов деятельности.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выводы подтверждаются результатами, выявленными при использовании методики №3: у 58 % учащихся отмечает</w:t>
      </w:r>
      <w:r>
        <w:rPr>
          <w:sz w:val="28"/>
          <w:szCs w:val="28"/>
        </w:rPr>
        <w:t>ся низкий уровень переключения и распределения внимания, у 8 % учащихся - снижен. В группе младших школьников выявлены следующие ошибки при выполнении методики: незачеркнутые (пустые) фигуры, неправильные символы в фигурах, использование одного и того же с</w:t>
      </w:r>
      <w:r>
        <w:rPr>
          <w:sz w:val="28"/>
          <w:szCs w:val="28"/>
        </w:rPr>
        <w:t>имвола для всех фигур. Эти данные позволяют сделать вывод о том, что школьники не могут сразу выполнять несколько заданий, например, в разных фигурах расставлять разные символы; их деятельность упрощается, сворачивается, как видно по характеру ошибок. У ум</w:t>
      </w:r>
      <w:r>
        <w:rPr>
          <w:sz w:val="28"/>
          <w:szCs w:val="28"/>
        </w:rPr>
        <w:t>ственно отсталых детей неспособность распределения внимания между различными объектами обнаруживается не только в выполняемой ими деятельности, но и в таком поведении, как нетерпение, задавание не относящихся к теме вопросов, выкрикивание отдельных реплик.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и анализируя выполнение предложенных методик, необходимо отметить, что уровень развития внимания учащихся коррекционной школы весьма низок. Дети с интеллектуальными нарушениями смотрят на объекты или их изображения, не замечая при этом присущих им </w:t>
      </w:r>
      <w:r>
        <w:rPr>
          <w:sz w:val="28"/>
          <w:szCs w:val="28"/>
        </w:rPr>
        <w:t>существенных элементов. Вследствие низкого уровня развития внимания они не улавливают многое из того, о чем им сообщает экспериментатор. По этой же причине младшие школьники с нарушением интеллекта выполняют ошибочно какую-то часть предложенной им однотипн</w:t>
      </w:r>
      <w:r>
        <w:rPr>
          <w:sz w:val="28"/>
          <w:szCs w:val="28"/>
        </w:rPr>
        <w:t>ой работы.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 исследования подтверждают, что у младших школьников с нарушением интеллекта выявлены недостатки внимания: недостаточный объем, малая устойчивость и концентрация, трудности распределения внимания, замедленная переключаемость. Дл</w:t>
      </w:r>
      <w:r>
        <w:rPr>
          <w:sz w:val="28"/>
          <w:szCs w:val="28"/>
        </w:rPr>
        <w:t>я них свойственно пассивное непроизвольное внимание, сопровождающееся чрезмерной отвлекаемостью. Причем у одних детей через 10 - 15 минут работы наблюдаются двигательное беспокойство, подвижность. Другие становятся вялыми и пассивными. При олигофрении силь</w:t>
      </w:r>
      <w:r>
        <w:rPr>
          <w:sz w:val="28"/>
          <w:szCs w:val="28"/>
        </w:rPr>
        <w:t xml:space="preserve">но страдает непроизвольное внимание, однако преимущественно недоразвита именно его произвольная сторона. Слабость произвольного внимания проявляется в том, что в процессе обучения отмечается частая смена объектов внимания, невозможность сосредоточиться на </w:t>
      </w:r>
      <w:r>
        <w:rPr>
          <w:sz w:val="28"/>
          <w:szCs w:val="28"/>
        </w:rPr>
        <w:t>каком - то одном объекте или одном виде деятельности приводит к нарушению всей учебной деятельности. Дети с интеллектуальными нарушениями очень невнимательны, что в значительной мере мешает их обучению, способствует появлению множества ошибок при выполнени</w:t>
      </w:r>
      <w:r>
        <w:rPr>
          <w:sz w:val="28"/>
          <w:szCs w:val="28"/>
        </w:rPr>
        <w:t>и даже таких заданий, которые по уровню развития их познавательной деятельности им вполне доступны. Невнимательность детей с нарушением интеллекта в определенной мере обусловлена слабостью их волевой сферы.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 показывает, что вни</w:t>
      </w:r>
      <w:r>
        <w:rPr>
          <w:sz w:val="28"/>
          <w:szCs w:val="28"/>
        </w:rPr>
        <w:t>мание школьников с интеллектуальными нарушениями имеет свои следующие особенности:</w:t>
      </w:r>
    </w:p>
    <w:p w:rsidR="00000000" w:rsidRDefault="001142F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малая устойчивость,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трудности распределения,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сужение объема внимания,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низкий уровень сосредоточенности,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замедленная переключаемость,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слабость целенаправленного </w:t>
      </w:r>
      <w:r>
        <w:rPr>
          <w:sz w:val="28"/>
          <w:szCs w:val="28"/>
        </w:rPr>
        <w:t xml:space="preserve">внимания.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нарушения внимания у школьников с интеллектуальным недоразвитием выражены довольно сильно и весьма негативно отражаются на общем развитии ребенка, на успешности освоения им учебной деятельности.</w:t>
      </w:r>
    </w:p>
    <w:p w:rsidR="00000000" w:rsidRDefault="001142F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внимание интеллектуальный переключа</w:t>
      </w:r>
      <w:r>
        <w:rPr>
          <w:color w:val="FFFFFF"/>
          <w:sz w:val="28"/>
          <w:szCs w:val="28"/>
        </w:rPr>
        <w:t>емость умственный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психолого-педагогической литературе широко рассматривается проблема внимания, в том числе внимание детей с интеллектуальными нарушениями. Эту проблему изучали Выготский Л.С., Гальперин П.Я., Осипова А.А., Рубинштейн С.Я</w:t>
      </w:r>
      <w:r>
        <w:rPr>
          <w:sz w:val="28"/>
          <w:szCs w:val="28"/>
        </w:rPr>
        <w:t xml:space="preserve">. и др.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 - это направленность психической деятельности на избираемое восприятие каких- либо предметов, явлений, целенаправленное выполнение каких- либо действий. Другими словами, это сосредоточение сознания на объекте, обеспечивающее его ясное отр</w:t>
      </w:r>
      <w:r>
        <w:rPr>
          <w:sz w:val="28"/>
          <w:szCs w:val="28"/>
        </w:rPr>
        <w:t>ажение.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внимание - это психическое состояние, характеризующее интенсивность познавательной деятельности и выражающееся в ее сосредоточенности на сравнительно узком участке (действии, предмете, явлении).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 характеризуется различными свойствам</w:t>
      </w:r>
      <w:r>
        <w:rPr>
          <w:sz w:val="28"/>
          <w:szCs w:val="28"/>
        </w:rPr>
        <w:t xml:space="preserve">и: объемом, распределением, устойчивостью, концентрацией, переключаемостью, колебанием. По характеру происхождения и по способам осуществления выделяют три вида внимания: непроизвольное, произвольное и послепроизвольное.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нарушением интеллекта имеют</w:t>
      </w:r>
      <w:r>
        <w:rPr>
          <w:sz w:val="28"/>
          <w:szCs w:val="28"/>
        </w:rPr>
        <w:t xml:space="preserve"> особенности внимания. Эти особенности заключаются в повышенной отвлекаемости (малой устойчивости), рассеянности, трудности распределения, узком объеме внимания, замедленной переключаемости, а также преобладании непроизвольного внимания.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интеллектуа</w:t>
      </w:r>
      <w:r>
        <w:rPr>
          <w:sz w:val="28"/>
          <w:szCs w:val="28"/>
        </w:rPr>
        <w:t>льными нарушениями испытывают трудности при переключении с одного задания на другое. Им характерна слабость активного, целенаправленного внимания - оно с трудом привлекается, плохо фиксируется. По сравнению с нормально развивающимися сверстниками у них суж</w:t>
      </w:r>
      <w:r>
        <w:rPr>
          <w:sz w:val="28"/>
          <w:szCs w:val="28"/>
        </w:rPr>
        <w:t>ен объем внимания. Снижение концентрации внимания и его колебания приводят к снижению устойчивости. Сильно страдает непроизвольное внимание, преимущественно недоразвита его произвольная сторона. Нарушения внимания негативно сказываются на общем развитии ре</w:t>
      </w:r>
      <w:r>
        <w:rPr>
          <w:sz w:val="28"/>
          <w:szCs w:val="28"/>
        </w:rPr>
        <w:t>бенка, освоении им учебной деятельности.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психолого-педагогической литературы и проведенное нами диагностическое исследование, позволили достигнуть цели работы - выявить особенности внимания в младшем школьном возрасте у детей с наруше</w:t>
      </w:r>
      <w:r>
        <w:rPr>
          <w:sz w:val="28"/>
          <w:szCs w:val="28"/>
        </w:rPr>
        <w:t xml:space="preserve">нием интеллекта.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гипотеза об особенностях внимания у младших школьников с нарушением интеллекта подтверждена.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Библиографический список</w:t>
      </w:r>
    </w:p>
    <w:p w:rsidR="00000000" w:rsidRDefault="001142F6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1142F6">
      <w:pPr>
        <w:tabs>
          <w:tab w:val="left" w:pos="0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Акимова М.К. Психологическая диагностика: Учебное пособие / М.К. Акимова. - СПб.: Питер 2005. - 304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</w:t>
      </w:r>
      <w:r>
        <w:rPr>
          <w:sz w:val="28"/>
          <w:szCs w:val="28"/>
        </w:rPr>
        <w:t xml:space="preserve">лопольская Н.Л. Детская патопсихология / Н.Л. Белопольская. - М.: «Когито - Центр» 2004. - 351 с. 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Буторин Г.Г. Основы психологии детей с нарушением интеллекта: учебно-методическое пособие к курсу лекций по специальной психологии / Г.Г. Буторин. - Челяб</w:t>
      </w:r>
      <w:r>
        <w:rPr>
          <w:sz w:val="28"/>
          <w:szCs w:val="28"/>
        </w:rPr>
        <w:t>инск: Изд - во АТОКСО 2004. - 112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Буторин Г.Г. Основные разделы патопсихологии и психопатологии в таблицах и схемах: Учебное пособие / Г.Г. Буторин, Л.А. Бенько. - Челябинск: РИО ЧФ УРАО, 2005. - 149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Буторин Г.Г. Рекомендации по проведению экспериме</w:t>
      </w:r>
      <w:r>
        <w:rPr>
          <w:sz w:val="28"/>
          <w:szCs w:val="28"/>
        </w:rPr>
        <w:t xml:space="preserve">нтально психологического обследования и составлению заключений: Методическое пособие к курсу клинической психологии / Г.Г. Буторин, Л.А. Бенько - Челябинск: Изд-во АТОКСО, 2006. - 64с. 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Педагогическая психология / В.В. Давыдов, Л.С. Выготс</w:t>
      </w:r>
      <w:r>
        <w:rPr>
          <w:sz w:val="28"/>
          <w:szCs w:val="28"/>
        </w:rPr>
        <w:t>кий. - М.: Педагогика 1991. - 480с.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Проблемы дефектологии / Л.С. Выготский.- М.: Просвещение 1995. - 527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Гальперин П. Я., Кабыльницкая С. Л. Экспериментальное формирование внимания. М., 1974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Гиппенрейтер Ю.Б. Психология внимания / Ю</w:t>
      </w:r>
      <w:r>
        <w:rPr>
          <w:sz w:val="28"/>
          <w:szCs w:val="28"/>
        </w:rPr>
        <w:t>.Б. Гиппенрейтер, В.Я. Романова - М.: ЧеРо, при участии издательства «Омега-Л», 2005. - 858с.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Добрынин Н. Ф. Основные вопросы психологии внимания. Психологическая наука в СССР. / Н.Ф. Добрынин. - М.: 1959.- 236с.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Долгова В.И. Учителю коррекционного обр</w:t>
      </w:r>
      <w:r>
        <w:rPr>
          <w:sz w:val="28"/>
          <w:szCs w:val="28"/>
        </w:rPr>
        <w:t xml:space="preserve">азовательного учреждения: серия «Библиотека специального психолога» / В.И. Долгова, Е.Г. Капитанец, О.А. Шумакова - Челябинск: ЧГПУ, 2007. - 64 с. 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Еникеева Д.Д. Пограничные состояния у детей и подростков: основы психиатрических знаний: Пособие для студ.</w:t>
      </w:r>
      <w:r>
        <w:rPr>
          <w:sz w:val="28"/>
          <w:szCs w:val="28"/>
        </w:rPr>
        <w:t>сред. и высш. пед. Учеб. заведений / Д.Д. Еникеева. - М.: Издательский центр «Академия» 1998. - 304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Забрамная С.Д. Психолого-педагогическая диагностика умственного развития детей. - М.: Просвещение, Владос, 2005. С. 5-18.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Зейгарник Б.В. Патопсихолог</w:t>
      </w:r>
      <w:r>
        <w:rPr>
          <w:sz w:val="28"/>
          <w:szCs w:val="28"/>
        </w:rPr>
        <w:t>ия. - М.: Академия, 1999. - 190 с.</w:t>
      </w:r>
    </w:p>
    <w:p w:rsidR="00000000" w:rsidRDefault="001142F6">
      <w:pPr>
        <w:tabs>
          <w:tab w:val="left" w:pos="0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Карпов А.В. Общая психология. - М.: Гардарики, 2005. - 106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Крутецкий В.А. Психология.- М.: Просвещение, 1980. - 210 с.</w:t>
      </w:r>
    </w:p>
    <w:p w:rsidR="00000000" w:rsidRDefault="001142F6">
      <w:pPr>
        <w:tabs>
          <w:tab w:val="left" w:pos="0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Левченко И.Ю. Патопсихология: Теория и практика: Учеб.пособие для студ.высш.пед.учеб.за</w:t>
      </w:r>
      <w:r>
        <w:rPr>
          <w:sz w:val="28"/>
          <w:szCs w:val="28"/>
        </w:rPr>
        <w:t>ведений / И.Ю. Левченко. - М.: Издательский центр «Академия» 2000. - 232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Левченко И.Ю. Психолого - педагогическая диагностика: учеб.пособие для студ. высш. пед. учеб. заведений / И.Ю. Левченко, С.Д. Забрамная - М.: Издательский центр «Академия», 200</w:t>
      </w:r>
      <w:r>
        <w:rPr>
          <w:sz w:val="28"/>
          <w:szCs w:val="28"/>
        </w:rPr>
        <w:t>6. - 320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Проблемы развития психики / А.Н. Леонтьев.- М.: Изд-во МГУ 1972. - 223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Лубовский В.И. Специальная психология: Учеб.пособие для студ.высш.пед.учеб.заведений / В.И.Лубовский, Т.В.Розанова, Л.И.Солнцева и др. - М.: Издат.центр</w:t>
      </w:r>
      <w:r>
        <w:rPr>
          <w:sz w:val="28"/>
          <w:szCs w:val="28"/>
        </w:rPr>
        <w:t xml:space="preserve"> «Академия», 2005.-464с.</w:t>
      </w:r>
    </w:p>
    <w:p w:rsidR="00000000" w:rsidRDefault="001142F6">
      <w:pPr>
        <w:tabs>
          <w:tab w:val="left" w:pos="0"/>
          <w:tab w:val="left" w:pos="360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Мастюкова Е.М. Ребенок с отклонениями в развитии. - М., 2004.</w:t>
      </w:r>
    </w:p>
    <w:p w:rsidR="00000000" w:rsidRDefault="001142F6">
      <w:pPr>
        <w:tabs>
          <w:tab w:val="left" w:pos="0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Мирокян А.И. Коррекционная работа в специальной школе и дошкольных учреждениях. - М., 2001. - 568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Немов, Р.С. Психология: учеб. для студ. высш. пед. учеб.</w:t>
      </w:r>
      <w:r>
        <w:rPr>
          <w:sz w:val="28"/>
          <w:szCs w:val="28"/>
        </w:rPr>
        <w:t xml:space="preserve"> заведений: в 3 кн. / Р.С. Немов. - М.: Гуманитар. Изд. Центр ВЛАДОС 2005. - 631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Осипова А.А., Малашинская Л.И. Диагностика и коррекция внимания: Программа для детей 5-9 лет. - М.: ТЦ Сфера, 2004.-104с.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Особенности умственного развития учащихся вспо</w:t>
      </w:r>
      <w:r>
        <w:rPr>
          <w:sz w:val="28"/>
          <w:szCs w:val="28"/>
        </w:rPr>
        <w:t>могательной школы // Под ред. Ж. И. Шиф. - М.: Просвещение, 1965 г. - 343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Петровский, А.В. Общая психология: Учеб. Для студентов пед. ин-тов / А.В.Петровский, А.В. Брушлинский, В.П.Зинченко и др. - М.: Просвещение, 1986.- 464с.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Рогов, Е.С.Общая псих</w:t>
      </w:r>
      <w:r>
        <w:rPr>
          <w:sz w:val="28"/>
          <w:szCs w:val="28"/>
        </w:rPr>
        <w:t>ология: Курс лекций для первой ступени педагогического образования / Е.И.Рогов. - М.: Гуманит.изд.центр ВЛАДОС, 2003.- 448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Рубинштейн, С.Л. Основы общей психологии / С.Л. Рубинштейн. - СПб.: Питер 2000. - 720с.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 Я. Психология умственно</w:t>
      </w:r>
      <w:r>
        <w:rPr>
          <w:sz w:val="28"/>
          <w:szCs w:val="28"/>
        </w:rPr>
        <w:t xml:space="preserve"> отсталого школьника. Учеб. пособие для студентов пед. ин-тов по спец. «Дефектология». - 3-е изд., перераб. и доп. - М.: «Просвещение», 1986. - 192 с.</w:t>
      </w:r>
    </w:p>
    <w:p w:rsidR="00000000" w:rsidRDefault="0011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Урунтаева Г.А. Дошкольная психология. - М.: «Академия», 1987. - 109 с.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</w:t>
      </w:r>
      <w:r>
        <w:rPr>
          <w:sz w:val="28"/>
          <w:szCs w:val="28"/>
        </w:rPr>
        <w:t>за медицинских данных учащихся (обследование ПМПК)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638"/>
        <w:gridCol w:w="709"/>
        <w:gridCol w:w="604"/>
        <w:gridCol w:w="777"/>
        <w:gridCol w:w="969"/>
        <w:gridCol w:w="1113"/>
        <w:gridCol w:w="1034"/>
        <w:gridCol w:w="1071"/>
        <w:gridCol w:w="11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ММД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РЭП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СДВГ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Миотон. синдром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Симпт. эпилепсия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СНР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ур.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СНР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ур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СНР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ур.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«легкая умственная отсталость»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.70) поставлен 9 учащимся, у</w:t>
      </w:r>
      <w:r>
        <w:rPr>
          <w:sz w:val="28"/>
          <w:szCs w:val="28"/>
        </w:rPr>
        <w:t xml:space="preserve"> 3-х школьников - диагноз органическое поражение ЦНС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.07).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методики №1 исследование объема внимания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1808"/>
        <w:gridCol w:w="18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  <w:r>
              <w:rPr>
                <w:sz w:val="20"/>
                <w:szCs w:val="20"/>
              </w:rPr>
              <w:t>п. Ф.И.ученика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точек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внимания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Владислав Д.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Ульяна Д.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Илья Е.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  <w:r>
              <w:rPr>
                <w:sz w:val="20"/>
                <w:szCs w:val="20"/>
              </w:rPr>
              <w:t>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Мария З.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Александр К.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Карина К.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Лидия К.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Сергей П.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Виктория П.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Алина Р.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Артем С.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Николай Т.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</w:tbl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3 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>
        <w:rPr>
          <w:sz w:val="28"/>
          <w:szCs w:val="28"/>
        </w:rPr>
        <w:t>зультаты методики №2 оценка устойчивости и переключения внимания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2606"/>
        <w:gridCol w:w="289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  <w:r>
              <w:rPr>
                <w:sz w:val="20"/>
                <w:szCs w:val="20"/>
              </w:rPr>
              <w:t>п. Ф.И.ученика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Продуктивность внимания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 выполнения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Владислав Д.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Снижена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Ульяна Д.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Илья Е.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Мария З.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Александр К.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Снижена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Карина К.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Лидия К.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Сергей П.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Виктория П.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Алина Р.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Артем С.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Николай Т.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</w:tr>
    </w:tbl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</w:t>
      </w:r>
      <w:r>
        <w:rPr>
          <w:sz w:val="28"/>
          <w:szCs w:val="28"/>
        </w:rPr>
        <w:t>аты методики №3 исследование переключения и распределения внимания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1258"/>
        <w:gridCol w:w="539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  <w:r>
              <w:rPr>
                <w:sz w:val="20"/>
                <w:szCs w:val="20"/>
              </w:rPr>
              <w:t>п. Ф.И. ученика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сформированности переключения и распределения внимания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Владислав Д.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Ульяна Д.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Илья Е.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Мария З.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Александр К.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Карина К.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Лидия К.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Сергей П.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Виктория П.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Алина Р.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Артем 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Николай Т.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42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</w:tbl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5</w:t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</w:t>
      </w:r>
      <w:r>
        <w:rPr>
          <w:sz w:val="28"/>
          <w:szCs w:val="28"/>
        </w:rPr>
        <w:t xml:space="preserve"> к методике №1 «Корректурная проба»</w:t>
      </w:r>
    </w:p>
    <w:p w:rsidR="00000000" w:rsidRDefault="00DB4E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707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Стимульный материал к методике № 2 «Найди и вычеркни»</w:t>
      </w:r>
    </w:p>
    <w:p w:rsidR="001142F6" w:rsidRDefault="00DB4E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719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2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60"/>
    <w:rsid w:val="001142F6"/>
    <w:rsid w:val="00D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D685CC-8034-4677-99D0-37C541BC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8988</Words>
  <Characters>51236</Characters>
  <Application>Microsoft Office Word</Application>
  <DocSecurity>0</DocSecurity>
  <Lines>426</Lines>
  <Paragraphs>120</Paragraphs>
  <ScaleCrop>false</ScaleCrop>
  <Company/>
  <LinksUpToDate>false</LinksUpToDate>
  <CharactersWithSpaces>60104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2025-04-05T10:02:00Z</dcterms:created>
  <dcterms:modified xsi:type="dcterms:W3CDTF">2025-04-05T10:02:00Z</dcterms:modified>
</cp:coreProperties>
</file>