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ОБНИНСКИЙ ИНСТИТУТ АТОМНОЙ ЭНЕРГЕТИКИ - филиал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федерального государственного автономного образовательного учреждения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«Национальный исследовательский ядерный универ</w:t>
      </w:r>
      <w:r>
        <w:rPr>
          <w:sz w:val="28"/>
          <w:szCs w:val="28"/>
        </w:rPr>
        <w:t>ситет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«МИФИ»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(ИАТЭ НИЯУ МИФИ)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Социально-экономический факультет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психологии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9107E">
      <w:pPr>
        <w:tabs>
          <w:tab w:val="left" w:pos="142"/>
          <w:tab w:val="left" w:pos="284"/>
        </w:tabs>
        <w:spacing w:line="360" w:lineRule="auto"/>
        <w:jc w:val="center"/>
        <w:rPr>
          <w:sz w:val="28"/>
          <w:szCs w:val="28"/>
        </w:rPr>
      </w:pPr>
    </w:p>
    <w:p w:rsidR="00000000" w:rsidRDefault="00B9107E">
      <w:pPr>
        <w:tabs>
          <w:tab w:val="left" w:pos="142"/>
          <w:tab w:val="left" w:pos="284"/>
        </w:tabs>
        <w:spacing w:line="360" w:lineRule="auto"/>
        <w:jc w:val="center"/>
        <w:rPr>
          <w:sz w:val="28"/>
          <w:szCs w:val="28"/>
        </w:rPr>
      </w:pPr>
    </w:p>
    <w:p w:rsidR="00000000" w:rsidRDefault="00B9107E">
      <w:pPr>
        <w:tabs>
          <w:tab w:val="left" w:pos="142"/>
          <w:tab w:val="left" w:pos="284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Оценка и прогнозирование профессиональной надежности педагогов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jc w:val="center"/>
        <w:rPr>
          <w:sz w:val="28"/>
          <w:szCs w:val="28"/>
        </w:rPr>
      </w:pP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Обнинск, 2014</w:t>
      </w:r>
    </w:p>
    <w:p w:rsidR="00000000" w:rsidRDefault="00B9107E">
      <w:pPr>
        <w:pStyle w:val="1"/>
        <w:tabs>
          <w:tab w:val="left" w:pos="567"/>
          <w:tab w:val="center" w:pos="503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ВВЕДЕНИЕ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эффективность любого производства</w:t>
      </w:r>
      <w:r>
        <w:rPr>
          <w:sz w:val="28"/>
          <w:szCs w:val="28"/>
        </w:rPr>
        <w:t xml:space="preserve"> всё в большей степени зависит от качества деятельности обслуживающего персонала, которое определяется уровнем их обученности, морально-психологических и физиологических характеристик, способностью использовать свои знания и умения на практике. Выполнение </w:t>
      </w:r>
      <w:r>
        <w:rPr>
          <w:sz w:val="28"/>
          <w:szCs w:val="28"/>
        </w:rPr>
        <w:t>операторских функций в современных системах управления накладывает на специалиста чрезвычайно большую ответственность, так как от своевременности, точности, безошибочности и эффективности его действий в значительной степени зависит качество работы всей сис</w:t>
      </w:r>
      <w:r>
        <w:rPr>
          <w:sz w:val="28"/>
          <w:szCs w:val="28"/>
        </w:rPr>
        <w:t>темы, сохранность оборудования, продуктов труда, транспортных средств и жизни людей.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прогресс в промышленном производстве, на транспорте, в энергетике и военном деле сопровождается непрерывным повышением роли человека-оператора в достижении выс</w:t>
      </w:r>
      <w:r>
        <w:rPr>
          <w:sz w:val="28"/>
          <w:szCs w:val="28"/>
        </w:rPr>
        <w:t>окой эффективности и качества деятельности. Комплексная механизация производственных процессов, автоматизация работы систем управления, широкое применение вычислительной техники, информационных моделей индивидуального и коллективного пользования коренным о</w:t>
      </w:r>
      <w:r>
        <w:rPr>
          <w:sz w:val="28"/>
          <w:szCs w:val="28"/>
        </w:rPr>
        <w:t>бразом меняет характер труда и влечет за собой возникновение новых операторских профессий. Несмотря на постоянное совершенствование техники, автоматизацию процесса деятельности функции человека-оператора усложняются, а экономическая и социальная значимость</w:t>
      </w:r>
      <w:r>
        <w:rPr>
          <w:sz w:val="28"/>
          <w:szCs w:val="28"/>
        </w:rPr>
        <w:t xml:space="preserve"> результатов его труда и последствий различных нарушений трудового процесса возрастает.</w:t>
      </w:r>
    </w:p>
    <w:p w:rsidR="00000000" w:rsidRDefault="00B9107E">
      <w:pPr>
        <w:tabs>
          <w:tab w:val="left" w:pos="142"/>
          <w:tab w:val="left" w:pos="28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комплексной психологической оценки профессиональной надежности субъекта труда особенно актуальна в связи с тем, в ряде операторских профессий, деятельность хар</w:t>
      </w:r>
      <w:r>
        <w:rPr>
          <w:sz w:val="28"/>
          <w:szCs w:val="28"/>
        </w:rPr>
        <w:t xml:space="preserve">актеризуется экстремальными условиями, которые могут обуславливать снижение ее надежности, но также </w:t>
      </w:r>
      <w:r>
        <w:rPr>
          <w:sz w:val="28"/>
          <w:szCs w:val="28"/>
        </w:rPr>
        <w:lastRenderedPageBreak/>
        <w:t>оказывать вредное и опасное воздействие на человека.</w:t>
      </w:r>
    </w:p>
    <w:p w:rsidR="00000000" w:rsidRDefault="00B9107E">
      <w:pPr>
        <w:tabs>
          <w:tab w:val="left" w:pos="142"/>
          <w:tab w:val="left" w:pos="28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 изучение профессиональной надежности проводилось в разных аспектах, все же проблема</w:t>
      </w:r>
      <w:r>
        <w:rPr>
          <w:sz w:val="28"/>
          <w:szCs w:val="28"/>
        </w:rPr>
        <w:t xml:space="preserve"> обеспечения профессиональной надежности остается как одна из основных и наибольшее значение приобретает в профессиях, связанных с повышенными требованиями к человеку, экстремальностью условий, ответственностью, высокой ценой ошибки, риском для здоровья и </w:t>
      </w:r>
      <w:r>
        <w:rPr>
          <w:sz w:val="28"/>
          <w:szCs w:val="28"/>
        </w:rPr>
        <w:t>жизни.</w:t>
      </w:r>
    </w:p>
    <w:p w:rsidR="00000000" w:rsidRDefault="00B9107E">
      <w:pPr>
        <w:tabs>
          <w:tab w:val="left" w:pos="142"/>
          <w:tab w:val="left" w:pos="28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авторы (Зарковский, Зинченко, Ломов и др.) изучают проблему надежности в системе «Человек-Машина» или «Человек-Машина-Производственная среда». Человек в данной системе рассматривается преимущественно с точки зрения его психофизиологической и </w:t>
      </w:r>
      <w:r>
        <w:rPr>
          <w:sz w:val="28"/>
          <w:szCs w:val="28"/>
        </w:rPr>
        <w:t>функциональной надежности. Это неприемлемо для деятельности педагога, где сотрудник является субъектом, личностью действующей в системе «Человек-Человек». Отсюда возникает практическая и теоретическая потребность в разработке данной проблемы. На сегодняшни</w:t>
      </w:r>
      <w:r>
        <w:rPr>
          <w:sz w:val="28"/>
          <w:szCs w:val="28"/>
        </w:rPr>
        <w:t xml:space="preserve">й лень уровень профессиональной надежности педагогических работников не в полной мере отвечает современным реалиям. Действия педагогов далеко не всегда оказываются целесообразными, современными, рациональными, продуктивными и подчас, как следствие, влекут </w:t>
      </w:r>
      <w:r>
        <w:rPr>
          <w:sz w:val="28"/>
          <w:szCs w:val="28"/>
        </w:rPr>
        <w:t>за собой невосполнимый моральный ущерб. Это свидетельствует о том, что проблема профессиональной надежности педагогов в образовательной практике до сих пор остается нерешенной.</w:t>
      </w:r>
    </w:p>
    <w:p w:rsidR="00000000" w:rsidRDefault="00B9107E">
      <w:pPr>
        <w:tabs>
          <w:tab w:val="left" w:pos="142"/>
          <w:tab w:val="left" w:pos="28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достаточно большое количество существующих методов изучения професс</w:t>
      </w:r>
      <w:r>
        <w:rPr>
          <w:sz w:val="28"/>
          <w:szCs w:val="28"/>
        </w:rPr>
        <w:t>иональной надежности операторов, открытым остается вопрос об их адекватном применении к другим профессиональным группам, в том числе к педагогам. Отсутствует научно обоснованная модель оценки профессиональной надежности педагога. Видится необходимым сосред</w:t>
      </w:r>
      <w:r>
        <w:rPr>
          <w:sz w:val="28"/>
          <w:szCs w:val="28"/>
        </w:rPr>
        <w:t xml:space="preserve">оточение усилий исследователей на определение методов, которые </w:t>
      </w:r>
      <w:r>
        <w:rPr>
          <w:sz w:val="28"/>
          <w:szCs w:val="28"/>
        </w:rPr>
        <w:lastRenderedPageBreak/>
        <w:t>можно применять для оценки профессиональной надежности педагога, а также разработке специальных методов ее изучения.</w:t>
      </w:r>
    </w:p>
    <w:p w:rsidR="00000000" w:rsidRDefault="00B9107E">
      <w:pPr>
        <w:tabs>
          <w:tab w:val="left" w:pos="142"/>
          <w:tab w:val="left" w:pos="28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проблема профессиональной надежности педагогов является одной</w:t>
      </w:r>
      <w:r>
        <w:rPr>
          <w:sz w:val="28"/>
          <w:szCs w:val="28"/>
        </w:rPr>
        <w:t xml:space="preserve"> из важных, и это определило выбор темы курсовой работы «Оценка и прогнозирование профессиональной надежности педагогов».</w:t>
      </w:r>
    </w:p>
    <w:p w:rsidR="00000000" w:rsidRDefault="00B9107E">
      <w:pPr>
        <w:tabs>
          <w:tab w:val="left" w:pos="142"/>
          <w:tab w:val="left" w:pos="28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изучить возможность оценки и прогнозирования профессиональной надежности педагогов.</w:t>
      </w:r>
    </w:p>
    <w:p w:rsidR="00000000" w:rsidRDefault="00B9107E">
      <w:pPr>
        <w:tabs>
          <w:tab w:val="left" w:pos="142"/>
          <w:tab w:val="left" w:pos="28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психологические аспекты</w:t>
      </w:r>
      <w:r>
        <w:rPr>
          <w:sz w:val="28"/>
          <w:szCs w:val="28"/>
        </w:rPr>
        <w:t xml:space="preserve"> профессиональной надежности педагогов.</w:t>
      </w:r>
    </w:p>
    <w:p w:rsidR="00000000" w:rsidRDefault="00B9107E">
      <w:pPr>
        <w:tabs>
          <w:tab w:val="left" w:pos="142"/>
          <w:tab w:val="left" w:pos="28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Предмет: связь между показателями оценки и прогнозирования профессиональной надежности педагогов.</w:t>
      </w:r>
    </w:p>
    <w:p w:rsidR="00000000" w:rsidRDefault="00B9107E">
      <w:pPr>
        <w:tabs>
          <w:tab w:val="left" w:pos="142"/>
          <w:tab w:val="left" w:pos="28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Гипотеза: по результатам методики «Определение уровня тревожности» разработанной Ч.Д. Спилбергом и адаптированной в ру</w:t>
      </w:r>
      <w:r>
        <w:rPr>
          <w:sz w:val="28"/>
          <w:szCs w:val="28"/>
        </w:rPr>
        <w:t>сском переводе Ю.Л. Ханиным можно оценить и спрогнозировать профессиональную надежность педагогов.</w:t>
      </w:r>
    </w:p>
    <w:p w:rsidR="00000000" w:rsidRDefault="00B9107E">
      <w:pPr>
        <w:tabs>
          <w:tab w:val="left" w:pos="142"/>
          <w:tab w:val="left" w:pos="28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00000" w:rsidRDefault="00B9107E">
      <w:pPr>
        <w:tabs>
          <w:tab w:val="left" w:pos="142"/>
          <w:tab w:val="left" w:pos="28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Выявить основные факторы, определяющие процесс формирования профессиональной надежности педагогов и определить пути ее развития.</w:t>
      </w:r>
    </w:p>
    <w:p w:rsidR="00000000" w:rsidRDefault="00B910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Сформировать ис</w:t>
      </w:r>
      <w:r>
        <w:rPr>
          <w:sz w:val="28"/>
          <w:szCs w:val="28"/>
        </w:rPr>
        <w:t>следовательскую группу.</w:t>
      </w:r>
    </w:p>
    <w:p w:rsidR="00000000" w:rsidRDefault="00B910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Обосновать выбор методов и методик исследования, для изучения профессиональной надежности педагогов.</w:t>
      </w:r>
    </w:p>
    <w:p w:rsidR="00000000" w:rsidRDefault="00B910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Предложить надежный критерий оценки профессиональной надежности педагогов.</w:t>
      </w:r>
    </w:p>
    <w:p w:rsidR="00000000" w:rsidRDefault="00B910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Провести психологическое обследование группы в це</w:t>
      </w:r>
      <w:r>
        <w:rPr>
          <w:sz w:val="28"/>
          <w:szCs w:val="28"/>
        </w:rPr>
        <w:t>лях получения данных о надежности педагогов.</w:t>
      </w:r>
    </w:p>
    <w:p w:rsidR="00000000" w:rsidRDefault="00B910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Изучить возможности прогнозирования профессиональной надежности педагогов.</w:t>
      </w:r>
    </w:p>
    <w:p w:rsidR="00000000" w:rsidRDefault="00B9107E">
      <w:pPr>
        <w:tabs>
          <w:tab w:val="left" w:pos="142"/>
          <w:tab w:val="left" w:pos="28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Методологическая основа исследования: явились исследования проблемы </w:t>
      </w:r>
      <w:r>
        <w:rPr>
          <w:sz w:val="28"/>
          <w:szCs w:val="28"/>
        </w:rPr>
        <w:lastRenderedPageBreak/>
        <w:t>психологического обеспечения надежности деятельности оператора в р</w:t>
      </w:r>
      <w:r>
        <w:rPr>
          <w:sz w:val="28"/>
          <w:szCs w:val="28"/>
        </w:rPr>
        <w:t>аботах В.А. Бодрова, Е.П. Ильина, Б.Ф. Ломова, В.Л. Марищука, В.Н. Машкова, Г.С. Никифорова. В.А.Пономаренко, В.П. Третьякова, Н.И. Фролова, В.Ю. Щебланова, и многих других авторов.</w:t>
      </w:r>
    </w:p>
    <w:p w:rsidR="00000000" w:rsidRDefault="00B9107E">
      <w:pPr>
        <w:tabs>
          <w:tab w:val="left" w:pos="142"/>
          <w:tab w:val="left" w:pos="28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>Методы исследования:</w:t>
      </w:r>
    </w:p>
    <w:p w:rsidR="00000000" w:rsidRDefault="00B9107E">
      <w:pPr>
        <w:tabs>
          <w:tab w:val="left" w:pos="142"/>
          <w:tab w:val="left" w:pos="28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Анализ литературы по теме исследования;</w:t>
      </w:r>
    </w:p>
    <w:p w:rsidR="00000000" w:rsidRDefault="00B910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Психодиа</w:t>
      </w:r>
      <w:r>
        <w:rPr>
          <w:sz w:val="28"/>
          <w:szCs w:val="28"/>
        </w:rPr>
        <w:t>гностические методы: методика «Определение уровня тревожности» разработанной Ч.Д.Спилбергом и адаптированной в русском переводе Ю.Л.Ханиным;</w:t>
      </w:r>
    </w:p>
    <w:p w:rsidR="00000000" w:rsidRDefault="00B910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Математико-статистические методы обработки данных: обработка данных, выполнена с использованием пакета прикладных</w:t>
      </w:r>
      <w:r>
        <w:rPr>
          <w:sz w:val="28"/>
          <w:szCs w:val="28"/>
        </w:rPr>
        <w:t xml:space="preserve"> компьютерных программ универсальной обработки табличных данных </w:t>
      </w:r>
      <w:r>
        <w:rPr>
          <w:sz w:val="28"/>
          <w:szCs w:val="28"/>
          <w:lang w:val="en-US"/>
        </w:rPr>
        <w:t>Microsoft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XP</w:t>
      </w:r>
      <w:r>
        <w:rPr>
          <w:sz w:val="28"/>
          <w:szCs w:val="28"/>
        </w:rPr>
        <w:t xml:space="preserve"> и пакета статистического анализа </w:t>
      </w:r>
      <w:r>
        <w:rPr>
          <w:sz w:val="28"/>
          <w:szCs w:val="28"/>
          <w:lang w:val="en-US"/>
        </w:rPr>
        <w:t>STATISTICA</w:t>
      </w:r>
      <w:r>
        <w:rPr>
          <w:sz w:val="28"/>
          <w:szCs w:val="28"/>
        </w:rPr>
        <w:t xml:space="preserve"> 6.0.</w:t>
      </w:r>
    </w:p>
    <w:p w:rsidR="00000000" w:rsidRDefault="00B9107E">
      <w:pPr>
        <w:tabs>
          <w:tab w:val="left" w:pos="142"/>
          <w:tab w:val="left" w:pos="28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>Исследовательская база -</w:t>
      </w:r>
      <w:r>
        <w:rPr>
          <w:sz w:val="28"/>
          <w:szCs w:val="28"/>
        </w:rPr>
        <w:t xml:space="preserve"> ГОУ СОШ №1 им. города Байконур. Выборку составили (</w:t>
      </w:r>
      <w:r>
        <w:rPr>
          <w:kern w:val="28"/>
          <w:sz w:val="28"/>
          <w:szCs w:val="28"/>
        </w:rPr>
        <w:t xml:space="preserve">16 человек, все женщины, </w:t>
      </w:r>
      <w:r>
        <w:rPr>
          <w:sz w:val="28"/>
          <w:szCs w:val="28"/>
        </w:rPr>
        <w:t>являлись педагогами ГОУ</w:t>
      </w:r>
      <w:r>
        <w:rPr>
          <w:sz w:val="28"/>
          <w:szCs w:val="28"/>
        </w:rPr>
        <w:t xml:space="preserve"> СОШ № 1 им. Г.М. Шубникова города Байконур</w:t>
      </w:r>
      <w:r>
        <w:rPr>
          <w:kern w:val="28"/>
          <w:sz w:val="28"/>
          <w:szCs w:val="28"/>
        </w:rPr>
        <w:t xml:space="preserve">, </w:t>
      </w:r>
      <w:r>
        <w:rPr>
          <w:sz w:val="28"/>
          <w:szCs w:val="28"/>
        </w:rPr>
        <w:t>средний возраст испытуемых - 40 лет).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9107E">
      <w:pPr>
        <w:pStyle w:val="3"/>
        <w:tabs>
          <w:tab w:val="left" w:pos="142"/>
          <w:tab w:val="left" w:pos="284"/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Глава 1 Научно-теоретическое исследование генезиса проблемы оценки профессиональной надёжности оператора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caps/>
          <w:color w:val="000000"/>
          <w:sz w:val="28"/>
          <w:szCs w:val="28"/>
        </w:rPr>
      </w:pPr>
    </w:p>
    <w:p w:rsidR="00000000" w:rsidRDefault="00B9107E">
      <w:pPr>
        <w:pStyle w:val="3"/>
        <w:tabs>
          <w:tab w:val="left" w:pos="142"/>
          <w:tab w:val="left" w:pos="284"/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1.1</w:t>
      </w:r>
      <w:r>
        <w:rPr>
          <w:caps/>
          <w:sz w:val="28"/>
          <w:szCs w:val="28"/>
        </w:rPr>
        <w:tab/>
        <w:t>Психологическая интерпретация оценки и прогнозирования профес</w:t>
      </w:r>
      <w:r>
        <w:rPr>
          <w:caps/>
          <w:sz w:val="28"/>
          <w:szCs w:val="28"/>
        </w:rPr>
        <w:t>сиональной надежности оператора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Подавляющее большинство известных формулировок определяют надежность деятельности человека как свойство, характеризующее его способность безотказно, качественно, безошибочно выполнять какую-либо деятельность в течение опред</w:t>
      </w:r>
      <w:r>
        <w:rPr>
          <w:sz w:val="28"/>
          <w:szCs w:val="28"/>
        </w:rPr>
        <w:t>еленного времени при заданных условиях (Венда, 1980, Губинский, Решетюк, 1985, Евграфов, 1977, Ломов, 1984; и др.). Свое признание и обретение статуса научной проблема надежности получила в инженерной психологии. Именно в русле инженерно-психологических за</w:t>
      </w:r>
      <w:r>
        <w:rPr>
          <w:sz w:val="28"/>
          <w:szCs w:val="28"/>
        </w:rPr>
        <w:t>дач начались целенаправленные исследования по этой проблеме, были предприняты первые попытки формирования ее понятийного базиса и теоретико-методических основ. Инженерная психология впервые поставила вопрос о надежности профессиональной деятельности, под к</w:t>
      </w:r>
      <w:r>
        <w:rPr>
          <w:sz w:val="28"/>
          <w:szCs w:val="28"/>
        </w:rPr>
        <w:t>оторой принято понимать безошибочное выполнение человеком возложенных на него профессиональных обязанностей в течение требуемого времени и при заданных условиях деятельности. Достижение безошибочного и своевременного выполнения действий и деятельности в це</w:t>
      </w:r>
      <w:r>
        <w:rPr>
          <w:sz w:val="28"/>
          <w:szCs w:val="28"/>
        </w:rPr>
        <w:t>лом является результатом надежного функционирования различных подсистем организма и психики человека.</w:t>
      </w:r>
    </w:p>
    <w:p w:rsidR="00000000" w:rsidRDefault="00B910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 утверждением в инженерной психологии проблема надежности во многом обязана тому обстоятельству, что человек-оператор по тем или иным причинам может </w:t>
      </w:r>
      <w:r>
        <w:rPr>
          <w:sz w:val="28"/>
          <w:szCs w:val="28"/>
        </w:rPr>
        <w:t>допускать в процессе своей деятельности ошибки различного характера. Можно сказать, что проблема надежности оператора “выросла” из проблемы ошибок. Цена человеческих ошибок особенно остро стала ощущаться с появлением сложных автоматизированных систем управ</w:t>
      </w:r>
      <w:r>
        <w:rPr>
          <w:sz w:val="28"/>
          <w:szCs w:val="28"/>
        </w:rPr>
        <w:t>ления. Подчас расплата за неправильные или несвоевременные действия оператора, управляющего такими системами, может последовать в виде не только снижения показателей ффективности и надежности системы управления, экономических потерь, но и гибели людей.</w:t>
      </w:r>
    </w:p>
    <w:p w:rsidR="00000000" w:rsidRDefault="00B910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</w:t>
      </w:r>
      <w:r>
        <w:rPr>
          <w:sz w:val="28"/>
          <w:szCs w:val="28"/>
        </w:rPr>
        <w:t>тому в решении задачи обеспечения необходимой надежности автоматизированных систем управления важное, если не решающее, значение имеет то, насколько надежно выполняет свои функции ее интегральное, наиболее ответственное звено - человек. Не будет преувеличе</w:t>
      </w:r>
      <w:r>
        <w:rPr>
          <w:sz w:val="28"/>
          <w:szCs w:val="28"/>
        </w:rPr>
        <w:t>нием сказать, что в конечном счете все инженернопсихологические разработки прямым или косвенным образом направлены на обеспечение надежной работы человека-оператора.</w:t>
      </w:r>
    </w:p>
    <w:p w:rsidR="00000000" w:rsidRDefault="00B910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работах В. Д.Небылицына и Б.Ф.Ломова впервые в отечественной инженерной психологии было </w:t>
      </w:r>
      <w:r>
        <w:rPr>
          <w:sz w:val="28"/>
          <w:szCs w:val="28"/>
        </w:rPr>
        <w:t>изложено психологическое содержание проблемы надежности и намечены пути исследований в этой области. Надежность оператора может быть существенно увеличена путем согласования характеристик человека и машины, т. е. путем учета особенностей психических процес</w:t>
      </w:r>
      <w:r>
        <w:rPr>
          <w:sz w:val="28"/>
          <w:szCs w:val="28"/>
        </w:rPr>
        <w:t xml:space="preserve">сов и свойств человека при проектировании средств индикации, органов управления и информационных панелей в целом. Надежность работы человека-оператора находится в прямой зависимости от качества его профессиональной подготовки, индивидуальных особенностей, </w:t>
      </w:r>
      <w:r>
        <w:rPr>
          <w:sz w:val="28"/>
          <w:szCs w:val="28"/>
        </w:rPr>
        <w:t>в том числе свойств нервной системы и личностных факторов.</w:t>
      </w:r>
    </w:p>
    <w:p w:rsidR="00000000" w:rsidRDefault="00B910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Понятие профессиональная надежность характеризует надежность оператора по качеству функционирования в производственном процессе, точности и своевременности во внешнем плане, по достижению цели, де</w:t>
      </w:r>
      <w:r>
        <w:rPr>
          <w:sz w:val="28"/>
          <w:szCs w:val="28"/>
        </w:rPr>
        <w:t>йствий, деятельности, т.е. по конечному результату его деятельности [3].</w:t>
      </w:r>
    </w:p>
    <w:p w:rsidR="00000000" w:rsidRDefault="00B910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Профессиональная надежность, по мнению В.А.Бодрова [3], это сложное образование, состоящее из ряда качественно разнородных составляющих, и одна из главных является функциональная наде</w:t>
      </w:r>
      <w:r>
        <w:rPr>
          <w:sz w:val="28"/>
          <w:szCs w:val="28"/>
        </w:rPr>
        <w:t>жность.</w:t>
      </w:r>
    </w:p>
    <w:p w:rsidR="00000000" w:rsidRDefault="00B910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Надежность характеризует, прежде всего, потенциальные резервы человека. В.Д.Небылицын [16] выдвинул гипотезу о наличии связи между надежностью оператора и свойствами высшей нервной деятельности. Ученый [14] вводит понятие "оперативной надежности че</w:t>
      </w:r>
      <w:r>
        <w:rPr>
          <w:sz w:val="28"/>
          <w:szCs w:val="28"/>
        </w:rPr>
        <w:t>ловека", базирующееся на основных свойствах нервной системы и выражающееся в способности индивида к устойчивому сохранению оптимальных рабочих параметров (работоспособности, помехоустойчивости и др.) в течение заданных промежутков времени и при возможных у</w:t>
      </w:r>
      <w:r>
        <w:rPr>
          <w:sz w:val="28"/>
          <w:szCs w:val="28"/>
        </w:rPr>
        <w:t>сложнениях обстановки. Предполагается, что исходя из присущих человеку-оператору особенностей нервной системы можно подойти к объяснению некоторых причин совершаемых им ошибок, а также уточнению природы последних.</w:t>
      </w:r>
    </w:p>
    <w:p w:rsidR="00000000" w:rsidRDefault="00B910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Мысль В.Д.Небылицына о зависимости надежно</w:t>
      </w:r>
      <w:r>
        <w:rPr>
          <w:sz w:val="28"/>
          <w:szCs w:val="28"/>
        </w:rPr>
        <w:t>сти человека от свойств его нервной системы нашла экспериментальное развитие в работах К.М.Гуревича (1970), Е.П.Ильина (1975) и других авторов. К.М.Гуревич делает акцент на органической связи профессиональной пригодности и надежности человека-оператора. Вм</w:t>
      </w:r>
      <w:r>
        <w:rPr>
          <w:sz w:val="28"/>
          <w:szCs w:val="28"/>
        </w:rPr>
        <w:t>есте с тем не следует, по мнению К.М.Гуревича [18], отождествлять профессиональную пригодность и надежность, поскольку первая говорит только о потенциальных возможностях оператора, а вторая - о самом характере их реализации, который во многом будет зависет</w:t>
      </w:r>
      <w:r>
        <w:rPr>
          <w:sz w:val="28"/>
          <w:szCs w:val="28"/>
        </w:rPr>
        <w:t>ь от степени мотивации оператора. В исследованиях Е.П.Ильина на примере возникновения неблагоприятных эмоциональных состояний, проявления волевых и психомоторных способностей установлено, что надежность деятельности человека определяется не какой-либо одно</w:t>
      </w:r>
      <w:r>
        <w:rPr>
          <w:sz w:val="28"/>
          <w:szCs w:val="28"/>
        </w:rPr>
        <w:t>й типологической особенностью, а комплексом или сочетанием различных свойств нервной системы.</w:t>
      </w:r>
    </w:p>
    <w:p w:rsidR="00000000" w:rsidRDefault="00B910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Рядом авторов надежность характеризовалась по разному. По мнению Е.А. Милеряна [14], понятие надежности должно характеризовать способность человека к сохранению о</w:t>
      </w:r>
      <w:r>
        <w:rPr>
          <w:sz w:val="28"/>
          <w:szCs w:val="28"/>
        </w:rPr>
        <w:t>птимальных рабочих параметров в экстремальных условиях работы: надежность оператора определяется таким состоянием работоспособности, при котором он обеспечивает точное, эффективное, безошибочное, оптимальное, своевременное и успешное выполнение всех поруче</w:t>
      </w:r>
      <w:r>
        <w:rPr>
          <w:sz w:val="28"/>
          <w:szCs w:val="28"/>
        </w:rPr>
        <w:t>нных ему функций. Б.Ф.Ломовым (1986) понятие надежность рассматривается с качественной и количественной стороны: как качественная характеристика надежность есть способность системы выполнять требуемые функции в заданный интервал времени. В количественном о</w:t>
      </w:r>
      <w:r>
        <w:rPr>
          <w:sz w:val="28"/>
          <w:szCs w:val="28"/>
        </w:rPr>
        <w:t>пределении надежность есть вероятность того, что система или ее элемент будут выполнять требуемые функции удовлетворительно в течение заданного времени и в заданных условиях.</w:t>
      </w:r>
    </w:p>
    <w:p w:rsidR="00000000" w:rsidRDefault="00B910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Существуют множество различных классификаций подходов к исследованию надёжности и</w:t>
      </w:r>
      <w:r>
        <w:rPr>
          <w:sz w:val="28"/>
          <w:szCs w:val="28"/>
        </w:rPr>
        <w:t xml:space="preserve"> проблемы её прогнозирования. Обобщая имеющиеся в литературе данные К.В.Осетров [1], выделяет четыре основных методических подхода к исследованию психологической надежности специалиста: обобщающий, дифференцирующий, структурный, косвенный.</w:t>
      </w:r>
    </w:p>
    <w:p w:rsidR="00000000" w:rsidRDefault="00B910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Каждый из назван</w:t>
      </w:r>
      <w:r>
        <w:rPr>
          <w:sz w:val="28"/>
          <w:szCs w:val="28"/>
        </w:rPr>
        <w:t>ных подходов опирается на использование качественно различных показателей для диагностики уровня психической надёжности профессионала. Учитывая, что отдельно взятый показатель не может служить надёжным индикатором функционального состояния человека, на пра</w:t>
      </w:r>
      <w:r>
        <w:rPr>
          <w:sz w:val="28"/>
          <w:szCs w:val="28"/>
        </w:rPr>
        <w:t>ктике рекомендуется применять комплексные методы диагностики состояния [1].</w:t>
      </w:r>
    </w:p>
    <w:p w:rsidR="00000000" w:rsidRDefault="00B9107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Необходимость разработки методов, которые позволяли бы осуществлять количественную оценку надежности работы оператора и СЧМ в целом, настоятельно диктуется потребностями практики. </w:t>
      </w:r>
      <w:r>
        <w:rPr>
          <w:sz w:val="28"/>
          <w:szCs w:val="28"/>
        </w:rPr>
        <w:t>Наличие количественных оценок позволяет придать объективный характер решению различного рода вопросов, которые возникают в процессе проектирования, производства и эксплуатации СЧМ.</w:t>
      </w:r>
    </w:p>
    <w:p w:rsidR="00000000" w:rsidRDefault="00B910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Б.Ф.Ломов [25, С.81], говорит, что "вряд ли мы когда-либо получим для челов</w:t>
      </w:r>
      <w:r>
        <w:rPr>
          <w:sz w:val="28"/>
          <w:szCs w:val="28"/>
        </w:rPr>
        <w:t>ека некоторый абсолютный коэффициент надежности, который окажется справедливым для всех условий. Это, однако, не означает, что невозможно создать единую систему принципов и методов определения надежности работы оператора".</w:t>
      </w:r>
    </w:p>
    <w:p w:rsidR="00000000" w:rsidRDefault="00B910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Инженерная психология является пе</w:t>
      </w:r>
      <w:r>
        <w:rPr>
          <w:sz w:val="28"/>
          <w:szCs w:val="28"/>
        </w:rPr>
        <w:t>рвой из психологических дисциплин, в которой стали применяться различные математические подходы и методы (Ломов, Николаев, Рубахин, 1976). Отмечается разнообразие известных методов по их содержанию и степени разработанности. Среди них можно выделить обобще</w:t>
      </w:r>
      <w:r>
        <w:rPr>
          <w:sz w:val="28"/>
          <w:szCs w:val="28"/>
        </w:rPr>
        <w:t>нно-структурный метод (ОСМ) А.И.Губинского (Методические рекомендации по оценке..., 1971) и системный метод Ю.Г.Фокина (1971), как наиболее полно обеспеченные математическими моделями и методиками для практического применения.</w:t>
      </w:r>
    </w:p>
    <w:p w:rsidR="00000000" w:rsidRDefault="00B910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настоящее время имеется обш</w:t>
      </w:r>
      <w:r>
        <w:rPr>
          <w:sz w:val="28"/>
          <w:szCs w:val="28"/>
        </w:rPr>
        <w:t>ирный экспериментальный материал, свидетельствующий о том, что функционально-структурные особенности парных органов существенно различаются и определяют степень профессиональной пригодности в некоторых видах деятельности и эффективность адаптации организма</w:t>
      </w:r>
      <w:r>
        <w:rPr>
          <w:sz w:val="28"/>
          <w:szCs w:val="28"/>
        </w:rPr>
        <w:t xml:space="preserve"> к неблагоприятным факторам труда.</w:t>
      </w:r>
    </w:p>
    <w:p w:rsidR="00000000" w:rsidRDefault="00B910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Под функциональной асимметрией человека понимается совокупность признаков неравенства его правых и левых парных органов (рук, ног, органов чувств, полушарий мозга) в нервно-психической деятельности. Сущность функционально</w:t>
      </w:r>
      <w:r>
        <w:rPr>
          <w:sz w:val="28"/>
          <w:szCs w:val="28"/>
        </w:rPr>
        <w:t>й асимметрии заключается в том, что практически идентичные в морфологическом отношении парные органы проявляют различия в функциональном обеспечении активных форм поведения человека. Все описанные к настоящему времени признаки функциональных асимметрий усл</w:t>
      </w:r>
      <w:r>
        <w:rPr>
          <w:sz w:val="28"/>
          <w:szCs w:val="28"/>
        </w:rPr>
        <w:t>овно разделяют на моторную, сенсорную и психическую асимметрию [5].</w:t>
      </w:r>
    </w:p>
    <w:p w:rsidR="00000000" w:rsidRDefault="00B910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сопоставлении показателей функциональной асимметрии с разным уровнем профессиональной подготовки пилотов установлено, что статистически значимое преобладание количества лиц с правостор</w:t>
      </w:r>
      <w:r>
        <w:rPr>
          <w:sz w:val="28"/>
          <w:szCs w:val="28"/>
        </w:rPr>
        <w:t xml:space="preserve">онней латерализацией функций рук, зрения и слуха отмечается только в группе пилотов высшей квалификации и пилотов 1-го класса [31]. Данный факт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sz w:val="28"/>
          <w:szCs w:val="28"/>
        </w:rPr>
        <w:t xml:space="preserve"> свидетельство стабильности показателя функциональной асимметрии в однородной профессиональной группе. Выраженн</w:t>
      </w:r>
      <w:r>
        <w:rPr>
          <w:sz w:val="28"/>
          <w:szCs w:val="28"/>
        </w:rPr>
        <w:t>ое преобладание лиц с правосторонними асимметриями среди пилотов высокого уровня профессиональной подготовки связано, вероятно, с увеличением латерализации функций (особенно в полушариях мозга) при формировании профессионального мастерства, а также с дискв</w:t>
      </w:r>
      <w:r>
        <w:rPr>
          <w:sz w:val="28"/>
          <w:szCs w:val="28"/>
        </w:rPr>
        <w:t>алификацией на ранних стадиях профессионального становления преимущественно лиц с левосторонними асимметриями и симметриями парных органов.</w:t>
      </w:r>
    </w:p>
    <w:p w:rsidR="00000000" w:rsidRDefault="00B910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Полученные данные позволяют считать, что, во-первых, высокая эффективность профессиональной деятельности пилота в ря</w:t>
      </w:r>
      <w:r>
        <w:rPr>
          <w:sz w:val="28"/>
          <w:szCs w:val="28"/>
        </w:rPr>
        <w:t>ду прочих причин определяется преобладанием правосторонней асимметрии рук, зрения и слуха и, во-вторых, функциональная асимметрия зрения и полушарий мозга у пилотов в наибольшей степени дифференцирует лиц с хорошим (удовлетворительным) и неудовлетворительн</w:t>
      </w:r>
      <w:r>
        <w:rPr>
          <w:sz w:val="28"/>
          <w:szCs w:val="28"/>
        </w:rPr>
        <w:t>ым качеством выполнения профессиональных задач [31].</w:t>
      </w:r>
    </w:p>
    <w:p w:rsidR="00000000" w:rsidRDefault="00B910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Резюмируя можно сказать, что проблема обеспечения профессиональной надежности, как одна из основных задач психологии труда, наибольшее значение приобретает в профессиях, связанных с повышенными требовани</w:t>
      </w:r>
      <w:r>
        <w:rPr>
          <w:sz w:val="28"/>
          <w:szCs w:val="28"/>
        </w:rPr>
        <w:t>ями к человеку, экстремальностью условий, ответственностью, высокой ценой ошибки, риском для здоровья и жизни. Пришедшее из технических наук, понятие надежности традиционно представлялось комплексным.</w:t>
      </w:r>
    </w:p>
    <w:p w:rsidR="00000000" w:rsidRDefault="00B910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характеристики надежности использовался, прежде все</w:t>
      </w:r>
      <w:r>
        <w:rPr>
          <w:sz w:val="28"/>
          <w:szCs w:val="28"/>
        </w:rPr>
        <w:t xml:space="preserve">го, такой критерий, как безотказность, вкупе с характеристиками долговечности и восстанавливаемости, помехоустойчивости, способности противостоять критическим отказам, низкой вероятности повреждений и дефектов и т.д. оценка и исследование профессиональной </w:t>
      </w:r>
      <w:r>
        <w:rPr>
          <w:sz w:val="28"/>
          <w:szCs w:val="28"/>
        </w:rPr>
        <w:t>надежности невозможны без раскрытия роли субъектной активности, влияния на деятельность самой личности, ее переживаний, структуру смыслов и ценностных приоритетов, реализуемых в труде. Поэтому представляется необходимым при изучении надежности уделить допо</w:t>
      </w:r>
      <w:r>
        <w:rPr>
          <w:sz w:val="28"/>
          <w:szCs w:val="28"/>
        </w:rPr>
        <w:t xml:space="preserve">лнительное внимание индивидуальной специфике ценностно-смысловой сферы профессионала и его субъективным переживаниям, значимости тех или иных профессиональных задач, целей, т.е. включенности профессиональной деятельности в личностную структуру смыслов, на </w:t>
      </w:r>
      <w:r>
        <w:rPr>
          <w:sz w:val="28"/>
          <w:szCs w:val="28"/>
        </w:rPr>
        <w:t>особенности индивидуального реагирования на профессиональные трудности.</w:t>
      </w:r>
    </w:p>
    <w:p w:rsidR="00000000" w:rsidRDefault="00B9107E">
      <w:pPr>
        <w:ind w:firstLine="709"/>
        <w:rPr>
          <w:sz w:val="28"/>
          <w:szCs w:val="28"/>
        </w:rPr>
      </w:pPr>
    </w:p>
    <w:p w:rsidR="00000000" w:rsidRDefault="00B9107E">
      <w:pPr>
        <w:pStyle w:val="3"/>
        <w:tabs>
          <w:tab w:val="left" w:pos="142"/>
          <w:tab w:val="left" w:pos="28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1.2</w:t>
      </w:r>
      <w:r>
        <w:rPr>
          <w:caps/>
          <w:sz w:val="28"/>
          <w:szCs w:val="28"/>
        </w:rPr>
        <w:tab/>
        <w:t>Профессиональная надежность педагогов и ее место в педагогической деятельности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и роль профессиональной надежности педагога в педагогической системе определяются тем обстоят</w:t>
      </w:r>
      <w:r>
        <w:rPr>
          <w:sz w:val="28"/>
          <w:szCs w:val="28"/>
        </w:rPr>
        <w:t>ельством, что педагог как субъект образовательного процесса отбирает цели, содержание, средства обучения и развития воспитанников. Надежность всей педагогической системы, по сути, детерминируется характеристиками профессиональной надежности педагога, котор</w:t>
      </w:r>
      <w:r>
        <w:rPr>
          <w:sz w:val="28"/>
          <w:szCs w:val="28"/>
        </w:rPr>
        <w:t>ая проявляется в осмысленном образе «Я в педагогической профессии», психической устойчивости и адаптивности личности, умениях продуктивно, бесконфликтно взаимодействовать с участниками образовательного процесса, с минимальным количеством ошибок и отказов в</w:t>
      </w:r>
      <w:r>
        <w:rPr>
          <w:sz w:val="28"/>
          <w:szCs w:val="28"/>
        </w:rPr>
        <w:t>ыполнять различные функции педагогической деятельности, регулировать свое профессиональное поведение.</w:t>
      </w:r>
    </w:p>
    <w:p w:rsidR="00000000" w:rsidRDefault="00B910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Профессиональная надежность педагога может рассматриваться как одна из праксеологических характеристик педагогического труда. Праксеологическими, указываю</w:t>
      </w:r>
      <w:r>
        <w:rPr>
          <w:sz w:val="28"/>
          <w:szCs w:val="28"/>
        </w:rPr>
        <w:t>т И.А.Колесникова, Е.В.Титова [8], признаются такие характеристики педагогической деятельности и деятеля, которые их описывают и оценивают с точки зрения «правильности», т.е. обоснованности, нормосообразности, целесообразности, рациональности, продуктивнос</w:t>
      </w:r>
      <w:r>
        <w:rPr>
          <w:sz w:val="28"/>
          <w:szCs w:val="28"/>
        </w:rPr>
        <w:t>ти. К таким характеристикам относятся «качество», «результативность», «эффективность». В указанном ряду понятий центральное место занимает понятие «качество», как наиболее общее. Качество - это совокупность свойств и признаков, определяющих соответствие об</w:t>
      </w:r>
      <w:r>
        <w:rPr>
          <w:sz w:val="28"/>
          <w:szCs w:val="28"/>
        </w:rPr>
        <w:t>разцу. Понятие «качество педагогического труда» конкретизируется через систему таких понятий, как «квалификация», «компетентность», «культура», «мастерство педагога» и др.</w:t>
      </w:r>
    </w:p>
    <w:p w:rsidR="00000000" w:rsidRDefault="00B910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Характеризуя понятие «педагогическая деятельность» Б.Т.Лихачев определяет ее следующ</w:t>
      </w:r>
      <w:r>
        <w:rPr>
          <w:sz w:val="28"/>
          <w:szCs w:val="28"/>
        </w:rPr>
        <w:t xml:space="preserve">им образом: «Это особый вид общественно-полезной деятельности взрослых людей, сознательно направленной на подготовку подрастающего поколения к жизни в соответствии с экономическими, политическими, нравственными, эстетическими целями» [9, С 57]. Субъектами </w:t>
      </w:r>
      <w:r>
        <w:rPr>
          <w:sz w:val="28"/>
          <w:szCs w:val="28"/>
        </w:rPr>
        <w:t>педагогической деятельности являются учитель, родители, референтные группы учащихся, школьный и классный коллективы, коллеги, администрация школы.</w:t>
      </w:r>
    </w:p>
    <w:p w:rsidR="00000000" w:rsidRDefault="00B910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Важнейшей особенностью педагогической деятельности является то, что она с начала и до конца - процесс взаимо</w:t>
      </w:r>
      <w:r>
        <w:rPr>
          <w:sz w:val="28"/>
          <w:szCs w:val="28"/>
        </w:rPr>
        <w:t xml:space="preserve">действия людей. Человек и предмет педагогической деятельности, и во многом - ее орудие, и средство, и продукт. Следовательно, цели, задачи и методы обучения и воспитания в педагогической деятельности, определяемые, в конечном итоге, социальными факторами, </w:t>
      </w:r>
      <w:r>
        <w:rPr>
          <w:sz w:val="28"/>
          <w:szCs w:val="28"/>
        </w:rPr>
        <w:t>осуществляются в форме межличностных отношений. Это диктует особые требования к человеку, избравшему профессию учителя, требует сформированности его профессионального мастерства.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Высокие требования к труду учителя обусловлены не только сложностью выполняем</w:t>
      </w:r>
      <w:r>
        <w:rPr>
          <w:sz w:val="28"/>
          <w:szCs w:val="28"/>
        </w:rPr>
        <w:t>ой им деятельности, но и ее ярко выраженной спецификой.</w:t>
      </w:r>
    </w:p>
    <w:p w:rsidR="00000000" w:rsidRDefault="00B910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Г.С.Никифоров указывает, что становление профессиональной надежности специалиста представляет собой эволюционный процесс, совпадающий с процессом его профессионализации [17]. Поскольку профессионализа</w:t>
      </w:r>
      <w:r>
        <w:rPr>
          <w:sz w:val="28"/>
          <w:szCs w:val="28"/>
        </w:rPr>
        <w:t>ция имеет ярко выраженный стадиальный характер, связанный со сменой социальной ситуации профессионального развития, следует предположить, что системогенез профессиональной надежности педагога также имеет ступенчатый характер. Основанием для деления системо</w:t>
      </w:r>
      <w:r>
        <w:rPr>
          <w:sz w:val="28"/>
          <w:szCs w:val="28"/>
        </w:rPr>
        <w:t>генеза профессиональной надежности педагога на отдельные стадии может выступать направление «движения» данной системы, т.е. изменений, происходящих в ней с течением времени. системогенез профессиональной надежности педагога может быть представлен двумя лин</w:t>
      </w:r>
      <w:r>
        <w:rPr>
          <w:sz w:val="28"/>
          <w:szCs w:val="28"/>
        </w:rPr>
        <w:t>иями: прогрессивной (восходящей) и регрессивной (нисходящей). Прогрессивная линия жизненного цикла системы профессиональной надежности педагога отражает процесс ее развития, совершенствования, т.е. «движения» в направлении зрелости. Регрессивная линия жизн</w:t>
      </w:r>
      <w:r>
        <w:rPr>
          <w:sz w:val="28"/>
          <w:szCs w:val="28"/>
        </w:rPr>
        <w:t>енного цикла системы профессиональной надежности педагога характеризует ее «движение» в сторону разрушения. Таким образом, профессиональная надежность педагога как биосоциальная система проходит четыре основные фазы жизненного цикла: зарождение, становлени</w:t>
      </w:r>
      <w:r>
        <w:rPr>
          <w:sz w:val="28"/>
          <w:szCs w:val="28"/>
        </w:rPr>
        <w:t>е, зрелость, разрушение.</w:t>
      </w:r>
    </w:p>
    <w:p w:rsidR="00000000" w:rsidRDefault="00B910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Профессиональную надёжность педагога нельзя рассматривать без учёта риска эмоционального выгорания, под которым понимают угасание интереса к профессиональной деятельности. Считается риск эмоционального выгорания (у конкретного педа</w:t>
      </w:r>
      <w:r>
        <w:rPr>
          <w:sz w:val="28"/>
          <w:szCs w:val="28"/>
        </w:rPr>
        <w:t>гога) критерием его профессиональной надёжности, т.к. угасание интереса к профессиональной деятельности. Общеизвестно, что компонентами синдрома эмоционального выгорания являются деперсонализация, снижение самооценки эффективности жизнедеятельности и психо</w:t>
      </w:r>
      <w:r>
        <w:rPr>
          <w:sz w:val="28"/>
          <w:szCs w:val="28"/>
        </w:rPr>
        <w:t>эмоциональное истощение. Основная причина развития синдрома эмоционального выгорания - несоответствие между личностью и работой, между повышенными требованиями руководителя к работнику и реальными возможностями последнего. Зачастую синдром эмоционального в</w:t>
      </w:r>
      <w:r>
        <w:rPr>
          <w:sz w:val="28"/>
          <w:szCs w:val="28"/>
        </w:rPr>
        <w:t>ыгорания вызывается несоответствием между стремлением работников иметь большую степень самостоятельности в работе, самим искать способы и методы достижения тех результатов, за которые они отвечают, и жесткой, нерациональной политикой администрации в органи</w:t>
      </w:r>
      <w:r>
        <w:rPr>
          <w:sz w:val="28"/>
          <w:szCs w:val="28"/>
        </w:rPr>
        <w:t>зации рабочей активности и контроля за ней. Результат такого контроля - возникновение чувств бесполезности своей деятельности и отсутствие ответственности.</w:t>
      </w:r>
    </w:p>
    <w:p w:rsidR="00000000" w:rsidRDefault="00B910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В.В.Бойко [3] дает следующее определение эмоционального выгорания: «Эмоциональное выгорание - это вы</w:t>
      </w:r>
      <w:r>
        <w:rPr>
          <w:sz w:val="28"/>
          <w:szCs w:val="28"/>
        </w:rPr>
        <w:t>работанный личностью механизм психологической защиты в форме полного или частичного исключения эмоций в ответ на избранные психотравмирующие воздействия».</w:t>
      </w:r>
    </w:p>
    <w:p w:rsidR="00000000" w:rsidRDefault="00B910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Представляет собой приобретенный стереотип эмоционального, чаще - профессионального поведения. С одно</w:t>
      </w:r>
      <w:r>
        <w:rPr>
          <w:sz w:val="28"/>
          <w:szCs w:val="28"/>
        </w:rPr>
        <w:t>й стороны, оно позволяет человеку дозировать и экономно использовать энергетические ресурсы, с другой - выгорание отрицательно сказывается на выполнении работы и отношениях с партнерами</w:t>
      </w:r>
    </w:p>
    <w:p w:rsidR="00000000" w:rsidRDefault="00B910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Если рассматривать профессиональную надежность педагога со стороны про</w:t>
      </w:r>
      <w:r>
        <w:rPr>
          <w:sz w:val="28"/>
          <w:szCs w:val="28"/>
        </w:rPr>
        <w:t>фессионально-важных качеств, то можно говорить о единстве личностных, субъектных и индивидных свойств, которые могут быть рассмотрены в трех аспектах: на уровне общего можно говорить о системе профессиональной надежности; на уровне особенного выделить личн</w:t>
      </w:r>
      <w:r>
        <w:rPr>
          <w:sz w:val="28"/>
          <w:szCs w:val="28"/>
        </w:rPr>
        <w:t>остную, деятельностную и функциональную подсистемы надежности; на уровне единичного описать свойства их составляющие.</w:t>
      </w:r>
    </w:p>
    <w:p w:rsidR="00000000" w:rsidRDefault="00B910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Личностная надежность характеризует педагога как социальную личность: характер и степень выраженности его ценностей, установок, потребност</w:t>
      </w:r>
      <w:r>
        <w:rPr>
          <w:sz w:val="28"/>
          <w:szCs w:val="28"/>
        </w:rPr>
        <w:t>ей, мотивов профессиональной деятельности, индивидуальные стратегии решения трудовых задач. Личностный компонент системы профессиональной надежности включает такие свойства педагога, как долг, ответственность, честность, организованность, дисциплинированно</w:t>
      </w:r>
      <w:r>
        <w:rPr>
          <w:sz w:val="28"/>
          <w:szCs w:val="28"/>
        </w:rPr>
        <w:t>сть.</w:t>
      </w:r>
    </w:p>
    <w:p w:rsidR="00000000" w:rsidRDefault="00B910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Деятельностная надежность описывает педагога как субъекта профессиональной деятельности: его психические функции, параметры процесса и результатов деятельности. Деятельностный компонент системы профессиональной надежности представляют такие характерис</w:t>
      </w:r>
      <w:r>
        <w:rPr>
          <w:sz w:val="28"/>
          <w:szCs w:val="28"/>
        </w:rPr>
        <w:t>тики педагога, как готовность к деятельности, точность, своевременность, безошибочность действий, устойчивость функций, стабильность результатов.</w:t>
      </w:r>
    </w:p>
    <w:p w:rsidR="00000000" w:rsidRDefault="00B910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Функциональная надежность представляет педагога как биологического индивида: отражает функциональное состояние</w:t>
      </w:r>
      <w:r>
        <w:rPr>
          <w:sz w:val="28"/>
          <w:szCs w:val="28"/>
        </w:rPr>
        <w:t xml:space="preserve"> его организма (состояние здоровья, наличие утомления, нервно-психического напряжения, «трудных» психических состояний и т.п.), объем энергетических ресурсов, необходимых для эффективного выполнения трудовой деятельности. Функциональный компонент системы п</w:t>
      </w:r>
      <w:r>
        <w:rPr>
          <w:sz w:val="28"/>
          <w:szCs w:val="28"/>
        </w:rPr>
        <w:t>рофессиональной надежности педагога составляют психофизиологическая «цена» деятельности, работоспособность и восстанавливаемость организма.</w:t>
      </w:r>
    </w:p>
    <w:p w:rsidR="00000000" w:rsidRDefault="00B9107E">
      <w:pPr>
        <w:pStyle w:val="3"/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9107E">
      <w:pPr>
        <w:pStyle w:val="3"/>
        <w:tabs>
          <w:tab w:val="left" w:pos="142"/>
          <w:tab w:val="left" w:pos="28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1.3 Психодиагностические методы изучения психофизиологических особенностей человека и их влияния на рабочий процесс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Успешность, безопасность, эффективность любой деятельности зависит от физиологического функционального состояния человека. Огромную роль во владении специальностью играет комплекс психофизиологических особенностей личности. Практика профессиональной подг</w:t>
      </w:r>
      <w:r>
        <w:rPr>
          <w:sz w:val="28"/>
          <w:szCs w:val="28"/>
        </w:rPr>
        <w:t>отовки показывает, что наибольшая эффективность обучения достигается, если будущий специалист обладает некой совокупностью психофизиологических качеств, необходимых для овладения конкретной специальностью, выявление которых осуществляется на основе психофи</w:t>
      </w:r>
      <w:r>
        <w:rPr>
          <w:sz w:val="28"/>
          <w:szCs w:val="28"/>
        </w:rPr>
        <w:t>зиологического отбора.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методическим приемам, рекомендуемым для использования в процедуре психофизиологического отбора, предъявляется ряд требований главными из которых являются следующие: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валидность - комплексная характеристика методики (теста), включ</w:t>
      </w:r>
      <w:r>
        <w:rPr>
          <w:sz w:val="28"/>
          <w:szCs w:val="28"/>
        </w:rPr>
        <w:t>ающая сведения об области исследуемых явлений и репрезентативности диагностической процедуры по отношению к ним;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надежность методики - это мера стабильности (постоянства, устойчивости) результатов, полученных с помощью конкретной методики при повторных </w:t>
      </w:r>
      <w:r>
        <w:rPr>
          <w:sz w:val="28"/>
          <w:szCs w:val="28"/>
        </w:rPr>
        <w:t>исследованиях одного и того же испытуемого;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дифференцированность методик - это требование означает, что каждая методика должна быть направлена на оценку определенной функции или совокупности функций.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Подсчитано, что в мире существует более 3000 професси</w:t>
      </w:r>
      <w:r>
        <w:rPr>
          <w:sz w:val="28"/>
          <w:szCs w:val="28"/>
        </w:rPr>
        <w:t>й. Поэтому в психологии труда создаются различные классификации профессий. Наиболее известными являются подходы К.М.Гуревича, Е.А.Климова, К.К.Платонова.</w:t>
      </w:r>
    </w:p>
    <w:p w:rsidR="00000000" w:rsidRDefault="00B9107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«В этих подходах отражается не только содержательно-операциональная специфика той или иной профессии, </w:t>
      </w:r>
      <w:r>
        <w:rPr>
          <w:sz w:val="28"/>
          <w:szCs w:val="28"/>
        </w:rPr>
        <w:t>сколько психологические особенности осуществляемой в ней трудовой деятельности. Отсюда методологический подход состоит в изучении влияния типологических особенностей человека на эффективность деятельности, обладающей той или иной спецификой (монотонной дея</w:t>
      </w:r>
      <w:r>
        <w:rPr>
          <w:sz w:val="28"/>
          <w:szCs w:val="28"/>
        </w:rPr>
        <w:t>тельности, деятельности в экстремальных условиях и т.д.)» [19].</w:t>
      </w:r>
    </w:p>
    <w:p w:rsidR="00000000" w:rsidRDefault="00B9107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Имеется много профессий, где деятельность носит экстремальный характер, где присутствуют, по выражению К.М.Гуревича [19], «катастрофогенные» ситуации. Это и оперативные дежурные энергосистем, </w:t>
      </w:r>
      <w:r>
        <w:rPr>
          <w:sz w:val="28"/>
          <w:szCs w:val="28"/>
        </w:rPr>
        <w:t xml:space="preserve">водители авто-, авиа-, и морского транспорта, это и космонавты, и ряд военных специальностей и т.д. Главным фактором здесь является переживание опасности в связи с возможными авариями и большой личной ответственностью за их ликвидацию. Стрессовая ситуация </w:t>
      </w:r>
      <w:r>
        <w:rPr>
          <w:sz w:val="28"/>
          <w:szCs w:val="28"/>
        </w:rPr>
        <w:t>ведет к нарушению сенсорной и мыслительной деятельности. Человек неадекватно воспринимает показатели приборов, соответственно принимая неправильные решения, а, порой забывая, что вообще надо делать. Многие психологи отмечают, что подверженность стрессу у л</w:t>
      </w:r>
      <w:r>
        <w:rPr>
          <w:sz w:val="28"/>
          <w:szCs w:val="28"/>
        </w:rPr>
        <w:t>юдей не одинакова».</w:t>
      </w:r>
    </w:p>
    <w:p w:rsidR="00000000" w:rsidRDefault="00B910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Е. П.Ильин [20], рассматривая влияние типологических характеристик человека на деятельность человека в экстремальных ситуациях, выявил, что определенное сочетание типологических особенностей свойств нервной системы обуславливает возникн</w:t>
      </w:r>
      <w:r>
        <w:rPr>
          <w:sz w:val="28"/>
          <w:szCs w:val="28"/>
        </w:rPr>
        <w:t>овение неблагоприятных эмоциональных состояний, проявление волевых качеств и других моментов, связанных с деятельностью человека.</w:t>
      </w:r>
    </w:p>
    <w:p w:rsidR="00000000" w:rsidRDefault="00B910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Ученый экспериментально показал, что устойчивость к неблагоприятным состояниям определяется комплексом особенностей проявления</w:t>
      </w:r>
      <w:r>
        <w:rPr>
          <w:sz w:val="28"/>
          <w:szCs w:val="28"/>
        </w:rPr>
        <w:t xml:space="preserve"> различных свойств нервной системы…«Одна и та же типологическая особенность может обеспечить устойчивость к одному состоянию и облегчить возникновение другого состояния. Например, слабая нервная система, повышая устойчивость к монотонному фактору, является</w:t>
      </w:r>
      <w:r>
        <w:rPr>
          <w:sz w:val="28"/>
          <w:szCs w:val="28"/>
        </w:rPr>
        <w:t xml:space="preserve"> в тоже время неблагоприятным фактором для экстремальных условий. Да и устойчивость лиц со слабой нервной системой к монотонному фактору является сочетанием этой типологической особенности с другими: при определенном сочетании с другими типологическими осо</w:t>
      </w:r>
      <w:r>
        <w:rPr>
          <w:sz w:val="28"/>
          <w:szCs w:val="28"/>
        </w:rPr>
        <w:t>бенностями лица со слабой нервной системой становятся неустойчивыми к монотонному фактору, так как у них быстро развивается состояние психического пресыщения [20,с.114]».</w:t>
      </w:r>
    </w:p>
    <w:p w:rsidR="00000000" w:rsidRDefault="00B9107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Взаимоотношение между свойствами нервной системы и особенностями поведения человека </w:t>
      </w:r>
      <w:r>
        <w:rPr>
          <w:sz w:val="28"/>
          <w:szCs w:val="28"/>
        </w:rPr>
        <w:t>очень сложно. Из ряда исследований мы видим, что силы нервной системы в отношении возбуждения следует, что она должна сказываться в работоспособности человека. Однако было бы ошибочно полагать, что о силе нервной системы можно судить по продуктивности рабо</w:t>
      </w:r>
      <w:r>
        <w:rPr>
          <w:sz w:val="28"/>
          <w:szCs w:val="28"/>
        </w:rPr>
        <w:t>ты. Продуктивность деятельности человека зависит, прежде всего, от таких факторов, как его отношение к труду, его интересы, его знания и навыки, в частности его умение организовать свою работу. Все эти факторы не зависят от силы нервной системы. Поэтому че</w:t>
      </w:r>
      <w:r>
        <w:rPr>
          <w:sz w:val="28"/>
          <w:szCs w:val="28"/>
        </w:rPr>
        <w:t>ловек со слабой нервной системой может давать высокую продуктивность работы. О силе или слабости нервной системы говорит не продуктивность деятельности, а то, как протекает эта деятельность, сколь быстро и в чем проявляется утомление, какие способы помогаю</w:t>
      </w:r>
      <w:r>
        <w:rPr>
          <w:sz w:val="28"/>
          <w:szCs w:val="28"/>
        </w:rPr>
        <w:t xml:space="preserve">т человеку бороться с утомлением, какой режим работы для него наиболее благоприятен. Таким образом, сила нервной системы проявляется не в том, какова продуктивность деятельности данного человека, а в том, какими способами и при каких условиях он достигает </w:t>
      </w:r>
      <w:r>
        <w:rPr>
          <w:sz w:val="28"/>
          <w:szCs w:val="28"/>
        </w:rPr>
        <w:t>наибольшей продуктивности. Сила нервной системы обеспечивает эмоциональную, психологическую устойчивость человека к воздействию сверхсильных раздражителей и тем самым повышает надежность в экстремальных ситуациях. Обычно в сложной обстановке лицам с сильно</w:t>
      </w:r>
      <w:r>
        <w:rPr>
          <w:sz w:val="28"/>
          <w:szCs w:val="28"/>
        </w:rPr>
        <w:t>й нервной системой легче сохранить самообладание, они способны принять правильное решение в условиях дефицита времени, не растеряться. В ряде профессий это необходимо для обеспечения безаварийной работы всей системы «человек - машина».</w:t>
      </w:r>
    </w:p>
    <w:p w:rsidR="00000000" w:rsidRDefault="00B9107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Еще одним свойством </w:t>
      </w:r>
      <w:r>
        <w:rPr>
          <w:sz w:val="28"/>
          <w:szCs w:val="28"/>
        </w:rPr>
        <w:t>нервной системы является уравновешенность, которая зависит от степени соответствия силы возбуждения силе торможения, от их баланса. Чрезмерная возбудимость при слабых процессах торможения нежелательна в тех профессиях, где часто нервное напряжение. Такой ч</w:t>
      </w:r>
      <w:r>
        <w:rPr>
          <w:sz w:val="28"/>
          <w:szCs w:val="28"/>
        </w:rPr>
        <w:t>еловек предрасположен к самым неожиданным срывам, поэтому ему нужна более спокойная работа. И, наоборот, чрезмерная тормозимость плоха там, где нужны быстрый темп, частые перестройки и т.д.</w:t>
      </w:r>
    </w:p>
    <w:p w:rsidR="00000000" w:rsidRDefault="00B910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Врожденные особенности строения и деятельности нервной системы, ка</w:t>
      </w:r>
      <w:r>
        <w:rPr>
          <w:sz w:val="28"/>
          <w:szCs w:val="28"/>
        </w:rPr>
        <w:t>кими являются такие свойства нервных процессов, как возбуждение и торможение, а именно: их сила, подвижность и уравновешенность. На этих качествах основывается темперамент. Российские психологи считают, что особенности темперамента нельзя рассматривать ото</w:t>
      </w:r>
      <w:r>
        <w:rPr>
          <w:sz w:val="28"/>
          <w:szCs w:val="28"/>
        </w:rPr>
        <w:t>рвано от профессии. Не каждый тип темперамента годен для любой работы. В. Мерлин [14] утверждает, что имеются профессии, для которых не подходят люди с определенными качествами темперамента. Так, например, для профессии оператора пульта управления противоп</w:t>
      </w:r>
      <w:r>
        <w:rPr>
          <w:sz w:val="28"/>
          <w:szCs w:val="28"/>
        </w:rPr>
        <w:t>оказана слабость нервных процессов, свойственная меланхолику.</w:t>
      </w:r>
    </w:p>
    <w:p w:rsidR="00000000" w:rsidRDefault="00B910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Обобщая можно сказать, что свойства нервной системы накладывают глубокий отпечаток на все поведение человека. Но в чем именно выражается этот отпечаток - этого нельзя вывести из простого перенос</w:t>
      </w:r>
      <w:r>
        <w:rPr>
          <w:sz w:val="28"/>
          <w:szCs w:val="28"/>
        </w:rPr>
        <w:t>а слов “сила” - “слабость”, “возбудимость” - “тормозимость”, “подвижность” - “инертность” с характеристики физиологических процессов на характеристику поведения. Это надо изучать. Отсюда возникает специальная научная проблема - изучение психологических про</w:t>
      </w:r>
      <w:r>
        <w:rPr>
          <w:sz w:val="28"/>
          <w:szCs w:val="28"/>
        </w:rPr>
        <w:t>явлений основных свойств нервной системы.</w:t>
      </w:r>
    </w:p>
    <w:p w:rsidR="00000000" w:rsidRDefault="00B910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Анализ деятельности педагогов позволил выявить ряд профессиональных качеств, от которых зависит надежность их работы. От сформированности профессионально важных качеств личности педагога зависит и продуктивность пе</w:t>
      </w:r>
      <w:r>
        <w:rPr>
          <w:sz w:val="28"/>
          <w:szCs w:val="28"/>
        </w:rPr>
        <w:t>дагогической деятельности. К ним относятся: активность личности, целеустремленность, уравновешенность, желание работать со школьниками, способность не теряться в экстремальных ситуациях, обаяние, честность, справедливость, современность, педагогический гум</w:t>
      </w:r>
      <w:r>
        <w:rPr>
          <w:sz w:val="28"/>
          <w:szCs w:val="28"/>
        </w:rPr>
        <w:t>анизм, эрудиция, педагогический такт, толерантность, дисциплинированность, педагогический оптимизм. Кроме того, сюда следует включить такие качества, как требовательность, ответственность, коммуникабельность.</w:t>
      </w:r>
    </w:p>
    <w:p w:rsidR="00000000" w:rsidRDefault="00B910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надежность педагога рассматрив</w:t>
      </w:r>
      <w:r>
        <w:rPr>
          <w:sz w:val="28"/>
          <w:szCs w:val="28"/>
        </w:rPr>
        <w:t>ается нами как его интегративное профессиональное качество, характеризующее способность сохранять нормативно заданные параметры педагогического труда независимо от складывающихся условий. Мы полагаем, профессиональная надежность педагога может быть предста</w:t>
      </w:r>
      <w:r>
        <w:rPr>
          <w:sz w:val="28"/>
          <w:szCs w:val="28"/>
        </w:rPr>
        <w:t>влена тремя подсистемами: личностной, деятельностной и функциональной.</w:t>
      </w:r>
    </w:p>
    <w:p w:rsidR="00000000" w:rsidRDefault="00B910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Личностная надежность характеризует педагога как социальную личность: характер и степень выраженности его потребностей, установок и мотивов профессиональной деятельности, индивидуальные</w:t>
      </w:r>
      <w:r>
        <w:rPr>
          <w:sz w:val="28"/>
          <w:szCs w:val="28"/>
        </w:rPr>
        <w:t xml:space="preserve"> стратегии и способы решения трудовых задач. В личностной надежности проявляется отношение педагога к содержанию целей и результатам профессиональной деятельности, индивидуальное своеобразие особенностей их достижения.</w:t>
      </w:r>
    </w:p>
    <w:p w:rsidR="00000000" w:rsidRDefault="00B910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Деятельностная надежность описывает п</w:t>
      </w:r>
      <w:r>
        <w:rPr>
          <w:sz w:val="28"/>
          <w:szCs w:val="28"/>
        </w:rPr>
        <w:t xml:space="preserve">едагога как субъекта профессиональной деятельности: его психические процессы, конечный результат деятельности, точность, своевременность, безошибочность действий в трудовом процессе. Деятельностная надежность определяется особенностями содержания трудовой </w:t>
      </w:r>
      <w:r>
        <w:rPr>
          <w:sz w:val="28"/>
          <w:szCs w:val="28"/>
        </w:rPr>
        <w:t>деятельности, ее целевыми ориентирами, а также профессиональными характеристиками педагога: его подготовленностью, профессиональным опытом, уровнем развития, пластичностью, устойчивостью специальных знаний, умений и навыков.</w:t>
      </w:r>
    </w:p>
    <w:p w:rsidR="00000000" w:rsidRDefault="00B910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Функциональная надежность предс</w:t>
      </w:r>
      <w:r>
        <w:rPr>
          <w:sz w:val="28"/>
          <w:szCs w:val="28"/>
        </w:rPr>
        <w:t>тавляет педагога как биологического индивида: отражает функциональное состояние его организма (состояние здоровья, наличие утомления, нервно-психического напряжения, «трудных» психических состояний и т.п.), объем энергетических ресурсов, необходимых для эф</w:t>
      </w:r>
      <w:r>
        <w:rPr>
          <w:sz w:val="28"/>
          <w:szCs w:val="28"/>
        </w:rPr>
        <w:t>фективного выполнения трудовой деятельности.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эффективных путей повышения качества профессиональной деятельности педагогов является прогноз их профессиональной надежности по психологическим показателям, который может быть оперативным и долгосрочным</w:t>
      </w:r>
      <w:r>
        <w:rPr>
          <w:sz w:val="28"/>
          <w:szCs w:val="28"/>
        </w:rPr>
        <w:t>.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Основу такого прогноза должны составить надежные, валидные и практичные психологические тесты и диагностические алгоритмы их применения.</w:t>
      </w:r>
    </w:p>
    <w:p w:rsidR="00000000" w:rsidRDefault="00B910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Установление таких психологических средств позволит надежно оценить профессиональную пригодность специалиста, дать до</w:t>
      </w:r>
      <w:r>
        <w:rPr>
          <w:sz w:val="28"/>
          <w:szCs w:val="28"/>
        </w:rPr>
        <w:t>стоверный оперативный прогноз надежности его деятельности; выработать дифференцированные подходы и рекомендации по формированию необходимого уровня психологической готовности и профессионализма [9].</w:t>
      </w:r>
    </w:p>
    <w:p w:rsidR="00000000" w:rsidRDefault="00B910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диагностики выделенных профессионально важных психоло</w:t>
      </w:r>
      <w:r>
        <w:rPr>
          <w:sz w:val="28"/>
          <w:szCs w:val="28"/>
        </w:rPr>
        <w:t>гических качеств педагогов рекомендуется использовать методики «Методика изучения эмоциональной напряженности», «Методика изучения структуры темперамента Я. Стреляу» (адаптация Н.Н. Даниловой, А.Г.Шмелева), «Исследование волевой саморегуляции» (А.В. Зверьк</w:t>
      </w:r>
      <w:r>
        <w:rPr>
          <w:sz w:val="28"/>
          <w:szCs w:val="28"/>
        </w:rPr>
        <w:t>ова и Е.В. Эйдман), «Тест структуры интеллекта Р. Амтхауэра», «Тест мотивации достижения» А. Мехрабиана, «Методика исследования социального интеллекта Дж. Гилфорда и М. Салливана».</w:t>
      </w:r>
    </w:p>
    <w:p w:rsidR="00000000" w:rsidRDefault="00B910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нашем исследовании мы воспользовались методикой «Определение уровня трево</w:t>
      </w:r>
      <w:r>
        <w:rPr>
          <w:sz w:val="28"/>
          <w:szCs w:val="28"/>
        </w:rPr>
        <w:t>жности» разработанная Ч.Д.Спилбергом и адаптированная в русском переводе Ю.Л.Ханиным. Так как чрезмерно высокий уровень тревожности рассматривается как дезадаптивная реакция, проявляющаяся в общей дезорганизации поведения и деятельности. Как показали иссле</w:t>
      </w:r>
      <w:r>
        <w:rPr>
          <w:sz w:val="28"/>
          <w:szCs w:val="28"/>
        </w:rPr>
        <w:t>дования, высокий уровень тревожности снижает успешность профессиональной деятельности и как следствие влияет на надежность.</w:t>
      </w:r>
    </w:p>
    <w:p w:rsidR="00000000" w:rsidRDefault="00B910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Единственной методикой, позволяющей дифференцированно измерять тревожность и как личностное свойство, и как состояние является метод</w:t>
      </w:r>
      <w:r>
        <w:rPr>
          <w:sz w:val="28"/>
          <w:szCs w:val="28"/>
        </w:rPr>
        <w:t>ика, разработанная Ч.Д.Спилбергом и адаптированная в русском переводе Ю.Л.Ханиным [19]. Данная методика принадлежит к числу методик, исследующих психологический феномен тревожности. Этот опросник состоит из 20 высказываний, относящихся к тревожности как со</w:t>
      </w:r>
      <w:r>
        <w:rPr>
          <w:sz w:val="28"/>
          <w:szCs w:val="28"/>
        </w:rPr>
        <w:t>стоянию и из 20 высказываний на определение тревожности как личностной особенности. Тревожность как черта личности означает мотив или приобретенную поведенческую диспозицию, которая обязывает индивида к восприятию широкого круга объективно безопасных обсто</w:t>
      </w:r>
      <w:r>
        <w:rPr>
          <w:sz w:val="28"/>
          <w:szCs w:val="28"/>
        </w:rPr>
        <w:t>ятельств, как содержащих угрозу, побуждая реагировать на них состояниями тревоги, интенсивность которых не соответствует величине реальной опасности. Шкала реактивной и личностной тревожности Ч.Д.Спилбергера является единственной методикой, позволяющей диф</w:t>
      </w:r>
      <w:r>
        <w:rPr>
          <w:sz w:val="28"/>
          <w:szCs w:val="28"/>
        </w:rPr>
        <w:t>ференцированно измерять тревожность и как личностное свойство, и как состояние. В нашей стране употребляется в модификации Ю.Л.Ханина (1976), которая им же была адаптирована к русскому языку. Реактивная (ситуативная) тревожность - состояние субъекта в данн</w:t>
      </w:r>
      <w:r>
        <w:rPr>
          <w:sz w:val="28"/>
          <w:szCs w:val="28"/>
        </w:rPr>
        <w:t>ый момент времени, которая характеризуется субъективно переживаемыми эмоциями: напряжением, беспокойством, озабоченностью, нервозностью в данной конкретной обстановке. Это состояние возникает как эмоциональная реакция на экстремальную или стрессовую ситуац</w:t>
      </w:r>
      <w:r>
        <w:rPr>
          <w:sz w:val="28"/>
          <w:szCs w:val="28"/>
        </w:rPr>
        <w:t>ию, может быть разным по интенсивности и динамичным во времени.</w:t>
      </w:r>
    </w:p>
    <w:p w:rsidR="00000000" w:rsidRDefault="00B910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реактивной тревожности определяется по формуле</w:t>
      </w:r>
    </w:p>
    <w:p w:rsidR="00000000" w:rsidRDefault="00B9107E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педагог психофизиологический человек надежность</w:t>
      </w:r>
    </w:p>
    <w:p w:rsidR="00000000" w:rsidRDefault="00B9107E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Тр = Ерп - Еро + 50</w:t>
      </w:r>
    </w:p>
    <w:p w:rsidR="00000000" w:rsidRDefault="00B9107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910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Тр - показатель реактивной тревожности; Ерп - сумма баллов по пр</w:t>
      </w:r>
      <w:r>
        <w:rPr>
          <w:sz w:val="28"/>
          <w:szCs w:val="28"/>
        </w:rPr>
        <w:t>ямым вопросам (3, 4, 6, 7, 9, 12, 14, 15, 17, 18); Еро - сумма баллов по обратным вопросам (1, 2, 5, 8, 10, 11, 13, 16, 19, 20).</w:t>
      </w:r>
    </w:p>
    <w:p w:rsidR="00000000" w:rsidRDefault="00B910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личностной тревожности вычисляется по формуле:</w:t>
      </w:r>
    </w:p>
    <w:p w:rsidR="00000000" w:rsidRDefault="00B9107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910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Тл = Елп - Ело + 35.</w:t>
      </w:r>
    </w:p>
    <w:p w:rsidR="00000000" w:rsidRDefault="00B9107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910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Тл - показатель личностной тревожности; Елп</w:t>
      </w:r>
      <w:r>
        <w:rPr>
          <w:sz w:val="28"/>
          <w:szCs w:val="28"/>
        </w:rPr>
        <w:t xml:space="preserve"> - сумма баллов по прямым вопросам (22, 23, 24, 25, 28, 29, 31, 32, 34, 35, 37, 38, 40); Ело - сумма баллов по обратным вопросам (21, 26, 27, 30, 33, 36, 39).</w:t>
      </w:r>
    </w:p>
    <w:p w:rsidR="00000000" w:rsidRDefault="00B910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ниже 30 баллов свидетельствует о слабой тревожности, от 31 до 45 баллов - умеренной, с</w:t>
      </w:r>
      <w:r>
        <w:rPr>
          <w:sz w:val="28"/>
          <w:szCs w:val="28"/>
        </w:rPr>
        <w:t>выше 45 баллов - высокой.</w:t>
      </w:r>
    </w:p>
    <w:p w:rsidR="00000000" w:rsidRDefault="00B9107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9107E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Вывод по 1 главе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Обобщая теоретический анализ литературы по оценке профессиональной надежности можно констатировать, что проблема надежности профессиональной деятельности тесно сопряжена с психическим здоровьем. Специалист, обла</w:t>
      </w:r>
      <w:r>
        <w:rPr>
          <w:sz w:val="28"/>
          <w:szCs w:val="28"/>
        </w:rPr>
        <w:t>дающий необходимой профессиональной подготовкой и не испытывающий нарушений со стороны функционирования собственного организма, все равно остается потенциально опасным в смысле профессиональной надежности, если в его психическом здоровье не все благополучн</w:t>
      </w:r>
      <w:r>
        <w:rPr>
          <w:sz w:val="28"/>
          <w:szCs w:val="28"/>
        </w:rPr>
        <w:t>о.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надежности требует к себе постоянного внимания. Профессиональная надежность педагогов имеет самое непосредственное отношение ко многим проблемам профессионального образования. Личностная надежность педагога является квинтэссенцией понимания дол</w:t>
      </w:r>
      <w:r>
        <w:rPr>
          <w:sz w:val="28"/>
          <w:szCs w:val="28"/>
        </w:rPr>
        <w:t>га, при котором смыслом работы является не выгода, не успех и известность, а, прежде всего, служение людям, обществу.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9107E">
      <w:pPr>
        <w:pStyle w:val="3"/>
        <w:tabs>
          <w:tab w:val="left" w:pos="142"/>
          <w:tab w:val="left" w:pos="28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Глава 2 Эмпирическое изучение возможности оценки и прогнозирования профессиональной надежности педагогов</w:t>
      </w:r>
    </w:p>
    <w:p w:rsidR="00000000" w:rsidRDefault="00B9107E">
      <w:pPr>
        <w:pStyle w:val="3"/>
        <w:tabs>
          <w:tab w:val="left" w:pos="142"/>
          <w:tab w:val="left" w:pos="284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B9107E">
      <w:pPr>
        <w:pStyle w:val="3"/>
        <w:tabs>
          <w:tab w:val="left" w:pos="142"/>
          <w:tab w:val="left" w:pos="28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.1 Содержание эмпирической раб</w:t>
      </w:r>
      <w:r>
        <w:rPr>
          <w:caps/>
          <w:sz w:val="28"/>
          <w:szCs w:val="28"/>
        </w:rPr>
        <w:t>оты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910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исследования и проверки гипотезы нами были определены следующие этапы эмпирической работы:</w:t>
      </w:r>
    </w:p>
    <w:p w:rsidR="00000000" w:rsidRDefault="00B9107E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Подобрать группу испытуемых в количестве 15 человек.</w:t>
      </w:r>
    </w:p>
    <w:p w:rsidR="00000000" w:rsidRDefault="00B9107E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Провести психодиагностическое обследование испытуемых с помощью методик:</w:t>
      </w:r>
    </w:p>
    <w:p w:rsidR="00000000" w:rsidRDefault="00B9107E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</w:t>
      </w:r>
      <w:r>
        <w:rPr>
          <w:sz w:val="28"/>
          <w:szCs w:val="28"/>
        </w:rPr>
        <w:t>ские - метод анализа научных текстов;</w:t>
      </w:r>
    </w:p>
    <w:p w:rsidR="00000000" w:rsidRDefault="00B9107E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эмпирические - «Методика уровня тревожности» Ч.Д.Спилберга, адаптированной в руссом языке Ю.Л.Ханиным;</w:t>
      </w:r>
    </w:p>
    <w:p w:rsidR="00000000" w:rsidRDefault="00B9107E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качественного и количественного анализа данных;</w:t>
      </w:r>
    </w:p>
    <w:p w:rsidR="00000000" w:rsidRDefault="00B9107E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интерпретационный метод.</w:t>
      </w:r>
    </w:p>
    <w:p w:rsidR="00000000" w:rsidRDefault="00B9107E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Сопоставить результаты психодиагно</w:t>
      </w:r>
      <w:r>
        <w:rPr>
          <w:sz w:val="28"/>
          <w:szCs w:val="28"/>
        </w:rPr>
        <w:t>стических обследований с помощью непараметрического U - критерия Манна-Уитни.</w:t>
      </w:r>
    </w:p>
    <w:p w:rsidR="00000000" w:rsidRDefault="00B9107E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Сделать выводы.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психодиагностического эксперимента мы обследовали ГОУ СОШ №1 им. города Байконур. Выборку составили (</w:t>
      </w:r>
      <w:r>
        <w:rPr>
          <w:kern w:val="28"/>
          <w:sz w:val="28"/>
          <w:szCs w:val="28"/>
        </w:rPr>
        <w:t xml:space="preserve">16 человек, все женщины, </w:t>
      </w:r>
      <w:r>
        <w:rPr>
          <w:sz w:val="28"/>
          <w:szCs w:val="28"/>
        </w:rPr>
        <w:t>являлись педаго</w:t>
      </w:r>
      <w:r>
        <w:rPr>
          <w:sz w:val="28"/>
          <w:szCs w:val="28"/>
        </w:rPr>
        <w:t>гами ГОУ СОШ № 1 им. Г.М. Шубникова города Байконур</w:t>
      </w:r>
      <w:r>
        <w:rPr>
          <w:kern w:val="28"/>
          <w:sz w:val="28"/>
          <w:szCs w:val="28"/>
        </w:rPr>
        <w:t xml:space="preserve">, </w:t>
      </w:r>
      <w:r>
        <w:rPr>
          <w:sz w:val="28"/>
          <w:szCs w:val="28"/>
        </w:rPr>
        <w:t>средний возраст испытуемых - 40 лет).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обследование проводилось в аудитории, в отдельном помещении. Все испытуемые дали согласие на участие в эксперименте.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Внешним критерием разделения экс</w:t>
      </w:r>
      <w:r>
        <w:rPr>
          <w:sz w:val="28"/>
          <w:szCs w:val="28"/>
        </w:rPr>
        <w:t>периментальной группы на «более надежных» и «менее надежных» в качестве модели критерия были использованы особенности поведенческих проявлений функциональной асимметрии головного мозга. Функциональная асимметрия парных органов обусловлена особенностями стр</w:t>
      </w:r>
      <w:r>
        <w:rPr>
          <w:sz w:val="28"/>
          <w:szCs w:val="28"/>
        </w:rPr>
        <w:t>оения и функционирования головного мозга, эти характеристики являются постоянными в течение длительного времени и связаны с показателями профессиональной успешности (Бодров, Блинов и др.). Таким образом, можно сделать вывод, что данный критерий является ад</w:t>
      </w:r>
      <w:r>
        <w:rPr>
          <w:sz w:val="28"/>
          <w:szCs w:val="28"/>
        </w:rPr>
        <w:t>екватным, объективным и надежным.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функциональной асимметрии головного мозга у представителей экспериментальной выборки исследовались с помощью методик «Ведущий глаз», «Переплетение пальцев кистей» и «Поза Наполеона». Для эксперимента важно было</w:t>
      </w:r>
      <w:r>
        <w:rPr>
          <w:sz w:val="28"/>
          <w:szCs w:val="28"/>
        </w:rPr>
        <w:t xml:space="preserve"> получить возможность разделения экспериментальной группы на две с приблизительно равным количеством.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проведенного исследования показали, что восемь испытуемых «праворукие», а остальные семь испытуемых «леворукие». Этот тип асимметрии мы будем с</w:t>
      </w:r>
      <w:r>
        <w:rPr>
          <w:sz w:val="28"/>
          <w:szCs w:val="28"/>
        </w:rPr>
        <w:t>читать критерием для разделения экспериментальной группы на «более надежных» и «менее надежных».</w:t>
      </w:r>
    </w:p>
    <w:p w:rsidR="00000000" w:rsidRDefault="00B9107E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Респонденты были разделены на две группы: «более надежных» и «менее надежных». Количественный состав экспериментальной группы представлены в таблице №1.</w:t>
      </w:r>
    </w:p>
    <w:p w:rsidR="00000000" w:rsidRDefault="00B9107E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9107E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</w:t>
      </w:r>
      <w:r>
        <w:rPr>
          <w:sz w:val="28"/>
          <w:szCs w:val="28"/>
        </w:rPr>
        <w:t>ца 1 - Количественный состав экспериментальной группы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685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Экспериментальная группа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«Более надежные»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«Менее надежные»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</w:tbl>
    <w:p w:rsidR="00000000" w:rsidRDefault="00B9107E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диагностики профессионально важных психологических качеств педагогов нами был использована методика «Определение уровня </w:t>
      </w:r>
      <w:r>
        <w:rPr>
          <w:sz w:val="28"/>
          <w:szCs w:val="28"/>
        </w:rPr>
        <w:t>тревожности» разработанной Ч.Д.Спилбергом и адаптированной в русском переводе Ю.Л.Ханиным.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курсовой работе нами выдвинута следующая гипотеза - по результатам методики «Определение уровня тревожности» разработанной Ч.Д.Спилбергом и адаптированной в русско</w:t>
      </w:r>
      <w:r>
        <w:rPr>
          <w:sz w:val="28"/>
          <w:szCs w:val="28"/>
        </w:rPr>
        <w:t>м переводе Ю.Л.Ханиным можно оценить и спрогнозировать профессиональную надежность педагогов.</w:t>
      </w:r>
    </w:p>
    <w:p w:rsidR="00000000" w:rsidRDefault="00B910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Переменные методики «Определение уровня тревожности» разработанной Ч.Д.Спилбергом и адаптированной в русском переводе Ю.Л.Ханиным, измеренные в порядковой шкале и</w:t>
      </w:r>
      <w:r>
        <w:rPr>
          <w:sz w:val="28"/>
          <w:szCs w:val="28"/>
        </w:rPr>
        <w:t>сследуются методами непараметрической статистики.</w:t>
      </w:r>
    </w:p>
    <w:p w:rsidR="00000000" w:rsidRDefault="00B910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Сравнительный анализ данных проводился при помощи пакета прикладных программ статистической обработки данных STATISTIKA 6.0 с использованием статистического U - критерия Манна-Уитни для независимых выборок,</w:t>
      </w:r>
      <w:r>
        <w:rPr>
          <w:sz w:val="28"/>
          <w:szCs w:val="28"/>
        </w:rPr>
        <w:t xml:space="preserve"> который предназначен для оценки различий между двумя выборками по уровню какого-либо признака, количественно измеренного.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результаты в работе рассмотрены при р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sz w:val="28"/>
          <w:szCs w:val="28"/>
        </w:rPr>
        <w:t xml:space="preserve"> 0,05; р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sz w:val="28"/>
          <w:szCs w:val="28"/>
        </w:rPr>
        <w:t xml:space="preserve"> 0,01.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9107E">
      <w:pPr>
        <w:pStyle w:val="3"/>
        <w:tabs>
          <w:tab w:val="left" w:pos="142"/>
          <w:tab w:val="left" w:pos="28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2.2 Статистический анализ полученных результатов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910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проверки гипотезы</w:t>
      </w:r>
      <w:r>
        <w:rPr>
          <w:sz w:val="28"/>
          <w:szCs w:val="28"/>
        </w:rPr>
        <w:t xml:space="preserve"> о том, что по результатам методики «Определение уровня тревожности» разработанной Ч.Д.Спилбергом и адаптированной в русском переводе Ю.Л.Ханиным можно оценить и спрогнозировать профессиональную надежность педагогов мы использовали U-критерий Манна-Уитни.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Значения Uэмп психодиагностического обследования по методике «Методика диагностики самооценки тревожности Спилберга-Ханина» представлены в приложении Б, таблица 3. Данные психодиагностического обследования находятся в приложении Б таблицы 1-2.</w:t>
      </w:r>
    </w:p>
    <w:p w:rsidR="00000000" w:rsidRDefault="00B910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</w:t>
      </w:r>
      <w:r>
        <w:rPr>
          <w:sz w:val="28"/>
          <w:szCs w:val="28"/>
        </w:rPr>
        <w:t>вав результаты обследования испытуемых при помощи методики «Определение уровня тревожности» разработанной Ч.Д.Спилбергом и адаптированной в русском переводе Ю.Л.Ханиным мы получили следующее. На рисунке 2.2.1 представлены показатели психодиагностических да</w:t>
      </w:r>
      <w:r>
        <w:rPr>
          <w:sz w:val="28"/>
          <w:szCs w:val="28"/>
        </w:rPr>
        <w:t>нных обследования при помощи методики «Определение уровня тревожности» разработанной Ч.Д.Спилбергом и адаптированной в русском переводе Ю.Л.Ханиным.</w:t>
      </w:r>
    </w:p>
    <w:p w:rsidR="00000000" w:rsidRDefault="00B910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60F1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10150" cy="3076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9107E">
      <w:pPr>
        <w:tabs>
          <w:tab w:val="left" w:pos="142"/>
          <w:tab w:val="left" w:pos="284"/>
          <w:tab w:val="left" w:pos="1710"/>
          <w:tab w:val="center" w:pos="50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2.2.1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Психодиагностические данные обследования при помощи ме</w:t>
      </w:r>
      <w:r>
        <w:rPr>
          <w:sz w:val="28"/>
          <w:szCs w:val="28"/>
        </w:rPr>
        <w:t>тодики «Определение уровня тревожности» разработанной Ч.Д.Спилбергом и адаптированной в русском переводе Ю.Л.Ханиным.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данные на рисунке 2.2.1, визуально мы видим, что уровень ситуативной и личностной тревожности у «более надежных» педагогов выш</w:t>
      </w:r>
      <w:r>
        <w:rPr>
          <w:sz w:val="28"/>
          <w:szCs w:val="28"/>
        </w:rPr>
        <w:t>е, чем у «менее надежных».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при расчете по U - критерию Манна - Уитни не обнаружено статистически значимых различий между «более надежными» и «менее надежными». Ситуативная тревожность, как правило, в норме есть у каждого человека. Например, из-за не</w:t>
      </w:r>
      <w:r>
        <w:rPr>
          <w:sz w:val="28"/>
          <w:szCs w:val="28"/>
        </w:rPr>
        <w:t>приятностей на работе, страха перед экзаменами и т.д. То есть человек знает из-за чего он беспокоится. Ситуативная тревожность может иметь приспособительный характер. Так как уровень ситуативной тревожности не превышает оптимального уровня, можно предполож</w:t>
      </w:r>
      <w:r>
        <w:rPr>
          <w:sz w:val="28"/>
          <w:szCs w:val="28"/>
        </w:rPr>
        <w:t>ить, что «более надежные» ответственно относятся к своей профессиональной деятельности, у них достаточно энергии для достижения желаемых целей. Это все положительно на результативности профессиональной деятельности. В то время как у «менее надежных» уровен</w:t>
      </w:r>
      <w:r>
        <w:rPr>
          <w:sz w:val="28"/>
          <w:szCs w:val="28"/>
        </w:rPr>
        <w:t>ь ситуативной тревожности ниже, хотя так же не выходит за границы нормы. Однако можно предположить, что менее надежные обладают меньшей мотивацией на успех, они более спокойно относятся к определенным трудностям.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личностной тревожностью понимается усто</w:t>
      </w:r>
      <w:r>
        <w:rPr>
          <w:sz w:val="28"/>
          <w:szCs w:val="28"/>
        </w:rPr>
        <w:t>йчивая индивидуальная характеристика, отражающая предрасположенность субъекта к тревоге и предполагающая наличие у него тенденции воспринимать достаточно широкий «веер» ситуаций как угрожающих, отвечая на каждую из них определенной реакцией. Как предраспол</w:t>
      </w:r>
      <w:r>
        <w:rPr>
          <w:sz w:val="28"/>
          <w:szCs w:val="28"/>
        </w:rPr>
        <w:t>оженность, личная тревожность активизируется при восприятии определенных стимулов, расцениваемых человеком, как опасные самооценке самоуважению. При расчете по U - критерию Манна - Уитни также не обнаружено статистически значимых различий между «более наде</w:t>
      </w:r>
      <w:r>
        <w:rPr>
          <w:sz w:val="28"/>
          <w:szCs w:val="28"/>
        </w:rPr>
        <w:t>жными» и «менее надежными». Визуально уровень личностной тревожности у «более надежных» выше чем «менее надежных». Хотя и эти показатели у них в пределах нормы. Чуть повышенная личностная тревожность, скорее всего, обусловлена тем, что данная категория быс</w:t>
      </w:r>
      <w:r>
        <w:rPr>
          <w:sz w:val="28"/>
          <w:szCs w:val="28"/>
        </w:rPr>
        <w:t>трее мобилизует силы организма для того, чтобы достичь наилучших показателей в своей профессиональной деятельности.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предположить, что «более надежные» более ответственны в своей профессиональной деятельности. У них присутствует оптимал</w:t>
      </w:r>
      <w:r>
        <w:rPr>
          <w:sz w:val="28"/>
          <w:szCs w:val="28"/>
        </w:rPr>
        <w:t>ьный уровень тревожности, так называемая полезная тревожность, которая во многом обуславливает успешность профессиональной деятельности. Однако при расчете по U - критерию Манна - Уитни статистически значимых различий между «более надежными» и «менее надеж</w:t>
      </w:r>
      <w:r>
        <w:rPr>
          <w:sz w:val="28"/>
          <w:szCs w:val="28"/>
        </w:rPr>
        <w:t>ными» не выявлено.</w:t>
      </w:r>
    </w:p>
    <w:p w:rsidR="00000000" w:rsidRDefault="00B9107E">
      <w:pPr>
        <w:tabs>
          <w:tab w:val="left" w:pos="142"/>
          <w:tab w:val="left" w:pos="284"/>
          <w:tab w:val="left" w:pos="1065"/>
          <w:tab w:val="center" w:pos="5032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B9107E">
      <w:pPr>
        <w:pStyle w:val="3"/>
        <w:tabs>
          <w:tab w:val="left" w:pos="142"/>
          <w:tab w:val="left" w:pos="28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2.3 Обсуждение результатов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научно-теоретического материала позволил нам убедиться в том, что проблема оценки и прогнозирования профессиональной надежности остается актуальной и на сегодняшний день. Основу прогноза должны составл</w:t>
      </w:r>
      <w:r>
        <w:rPr>
          <w:sz w:val="28"/>
          <w:szCs w:val="28"/>
        </w:rPr>
        <w:t>ять надежные, валидные и практичные психологические средства, позволяющие оценивать симптомо-комплексы профессионально важных психологических качеств специалистов.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Предполагалось, что психодиагностическая методика «Определение уровня тревожности» разработа</w:t>
      </w:r>
      <w:r>
        <w:rPr>
          <w:sz w:val="28"/>
          <w:szCs w:val="28"/>
        </w:rPr>
        <w:t>нной Ч.Д.Спилбергом и адаптированной в русском переводе Ю.Л.Ханиным, которая была подобрана нами, позволяет оценивать и прогнозировать надежность педагогов. В качестве экспериментальной выборки нами были выбраны педагоги ГОУ СОШ №1 города Байконур.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изу</w:t>
      </w:r>
      <w:r>
        <w:rPr>
          <w:sz w:val="28"/>
          <w:szCs w:val="28"/>
        </w:rPr>
        <w:t>чения особенностей функциональной асимметрии головного мозга у представителей экспериментальной выборки и для разделения выборки на две группы мы использовали методики «Ведущий глаз», «Переплетение пальцев кистей» и «Поза Наполеона». Результаты проведенног</w:t>
      </w:r>
      <w:r>
        <w:rPr>
          <w:sz w:val="28"/>
          <w:szCs w:val="28"/>
        </w:rPr>
        <w:t>о обследования показали, что девять испытуемых «праворукие», а остальные семь испытуемых «леворукие». Этот тип асимметрии мы считали критерием для разделения экспериментальной группы на «более надежных» и «менее надежных».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психодиагностическ</w:t>
      </w:r>
      <w:r>
        <w:rPr>
          <w:sz w:val="28"/>
          <w:szCs w:val="28"/>
        </w:rPr>
        <w:t>ого обследования педагогов мы установили, что респондентам присущ оптимальный уровень ситуативной и личностной тревожности или так называемой полезной тревожности, хотя визуально мы увидели, что у «более надежных» выше уровень ситуационной и личностной тре</w:t>
      </w:r>
      <w:r>
        <w:rPr>
          <w:sz w:val="28"/>
          <w:szCs w:val="28"/>
        </w:rPr>
        <w:t>вожности, чем у «менее надежных». При этом статистически значимых различий при помощи U - критерию Манна - Уитни, выбранного нами для выявления различий между группами, мы не обнаружили.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дальнейших исследованиях по проблеме прогнозирования необходимо буд</w:t>
      </w:r>
      <w:r>
        <w:rPr>
          <w:sz w:val="28"/>
          <w:szCs w:val="28"/>
        </w:rPr>
        <w:t>ет учесть особенности факторы, которые могут влиять на результаты психодиагностических экспериментов: ситуация тестирования, характеристики методик, методы обработки и т.д.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однозначно утверждать о существовании значимых различий «между более надежным</w:t>
      </w:r>
      <w:r>
        <w:rPr>
          <w:sz w:val="28"/>
          <w:szCs w:val="28"/>
        </w:rPr>
        <w:t>и» и «менее надежными» людьми необходимы дополнительные исследования с большим объемом выборки.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исходя из проведенного обследования, мы установили, что цель исследования не достигнута, гипотеза о том, что по результатам методики «Определени</w:t>
      </w:r>
      <w:r>
        <w:rPr>
          <w:sz w:val="28"/>
          <w:szCs w:val="28"/>
        </w:rPr>
        <w:t>е уровня тревожности» разработанной Ч.Д.Спилбергом и адаптированной в русском переводе Ю.Л.Ханиным можно оценить и спрогнозировать особенности профессиональной надежности педагогов не подтвердилась.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9107E">
      <w:pPr>
        <w:pStyle w:val="1"/>
        <w:tabs>
          <w:tab w:val="left" w:pos="567"/>
          <w:tab w:val="center" w:pos="503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ЗАКЛЮЧЕНИЕ</w:t>
      </w:r>
    </w:p>
    <w:p w:rsidR="00000000" w:rsidRDefault="00B9107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Путь к достижению требуемого уровня надежно</w:t>
      </w:r>
      <w:r>
        <w:rPr>
          <w:sz w:val="28"/>
          <w:szCs w:val="28"/>
        </w:rPr>
        <w:t>сти специалиста предполагает психологическое обеспечение в решении ряда промежуточных задач, находящихся по отношению друг к другу в четкой логической взаимосвязи. Психологическое обеспечение надежности профессиональной деятельности представляет собой расп</w:t>
      </w:r>
      <w:r>
        <w:rPr>
          <w:sz w:val="28"/>
          <w:szCs w:val="28"/>
        </w:rPr>
        <w:t>ределенный во времени эволюционный процесс. Психологическое сопровождение субъекта профессиональной деятельности и анализ его надежности осуществляется на этапах его профессионализации: профессиональное самоопределение и психологический профессиональный от</w:t>
      </w:r>
      <w:r>
        <w:rPr>
          <w:sz w:val="28"/>
          <w:szCs w:val="28"/>
        </w:rPr>
        <w:t>бор; профессиональная подготовка; адаптация к профессиональной деятельности; этап регулярной профессиональной деятельности, предполагающий не только поддержание на требуемом уровне профессионального мастерства, но и его постоянное совершенствование.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</w:t>
      </w:r>
      <w:r>
        <w:rPr>
          <w:sz w:val="28"/>
          <w:szCs w:val="28"/>
        </w:rPr>
        <w:t>сиональная надежность как свойство личности формируется в человеке постепенно, на последовательно сменяющих друг друга этапах профессионализации. Правильное, эффективное решение каждого из них как бы вносит свой вклад в обеспечение будущей надежности специ</w:t>
      </w:r>
      <w:r>
        <w:rPr>
          <w:sz w:val="28"/>
          <w:szCs w:val="28"/>
        </w:rPr>
        <w:t>алиста.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системы обеспечения надежности профессиональной деятельности и сохранения здоровья персонала является обеспечение полной профессиональной адаптации, под которой понимается социально направленный и управляемый многоуровневый процесс п</w:t>
      </w:r>
      <w:r>
        <w:rPr>
          <w:sz w:val="28"/>
          <w:szCs w:val="28"/>
        </w:rPr>
        <w:t>риспособительных изменений организма и личности работающего человека под воздействием совокупности условий и факторов среды жизнедеятельности и собственных ценностей, целей, установок и мотиваций. Это обеспечивает заданные уровни эффективности и надежности</w:t>
      </w:r>
      <w:r>
        <w:rPr>
          <w:sz w:val="28"/>
          <w:szCs w:val="28"/>
        </w:rPr>
        <w:t xml:space="preserve"> его деятельности и сводит к минимуму вероятность возникновения психосоматических и других профессионально обусловленных заболеваний.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Теоретический обзор литературы дал нам подтверждение о наличие проблемы оценки и прогнозирования профессиональной надежнос</w:t>
      </w:r>
      <w:r>
        <w:rPr>
          <w:sz w:val="28"/>
          <w:szCs w:val="28"/>
        </w:rPr>
        <w:t>ти педагогов. Исходя из этого, было проведено обследование уровня тревожности с помощью методики «Определение уровня тревожности» разработанной Ч.Д.Спилбергом и адаптированной в русском переводе Ю.Л.Ханиным. В качестве внешнего критерия профессиональной на</w:t>
      </w:r>
      <w:r>
        <w:rPr>
          <w:sz w:val="28"/>
          <w:szCs w:val="28"/>
        </w:rPr>
        <w:t>дёжности были избраны особенности функциональной асимметрии головного мозга.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статистической обработки данных, полученных при обследовании, не выявили статистически значимых различий.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Проведённое нами исследование показало, что по результатам мет</w:t>
      </w:r>
      <w:r>
        <w:rPr>
          <w:sz w:val="28"/>
          <w:szCs w:val="28"/>
        </w:rPr>
        <w:t>одики «Определение уровня тревожности» разработанной Ч.Д.Спилбергом и адаптированной в русском переводе Ю.Л.Ханиным, невозможно достаточно точно спрогнозировать особенности профессиональной надежности педагогов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можно сказать, что выдвинутая </w:t>
      </w:r>
      <w:r>
        <w:rPr>
          <w:sz w:val="28"/>
          <w:szCs w:val="28"/>
        </w:rPr>
        <w:t>нами гипотеза о том, что по результатам методики «Определение уровня тревожности» разработанной Ч.Д. Спилбергом и адаптированной в русском переводе Ю.Л. Ханиным можно оценить и спрогнозировать особенности профессиональной надёжности педагогов, не нашла под</w:t>
      </w:r>
      <w:r>
        <w:rPr>
          <w:sz w:val="28"/>
          <w:szCs w:val="28"/>
        </w:rPr>
        <w:t>тверждения.</w:t>
      </w:r>
    </w:p>
    <w:p w:rsidR="00000000" w:rsidRDefault="00B9107E">
      <w:pPr>
        <w:pStyle w:val="1"/>
        <w:tabs>
          <w:tab w:val="left" w:pos="567"/>
          <w:tab w:val="center" w:pos="503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B9107E">
      <w:pPr>
        <w:pStyle w:val="1"/>
        <w:tabs>
          <w:tab w:val="left" w:pos="567"/>
          <w:tab w:val="center" w:pos="503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ГЛОССАРИЙ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9107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Надёжность - свойство &lt;https://ru.wikipedia.org/wiki/%D0%A1%D0%B2%D0%BE%D0%B9%D1%81%D1%82%D0%B2%D0%BE&gt; объекта сохранять во времени в установленных пределах значения всех параметров, характеризующих способность выполнять требуемые </w:t>
      </w:r>
      <w:r>
        <w:rPr>
          <w:sz w:val="28"/>
          <w:szCs w:val="28"/>
        </w:rPr>
        <w:t>функции в заданных режимах и условиях применения, технического обслуживания, хранения и транспортирования</w:t>
      </w:r>
    </w:p>
    <w:p w:rsidR="00000000" w:rsidRDefault="00B910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Надежность профессиональной деятельности - вероятность эффективной и безаварийной работы производителя (коллектива производителей) в течение заданного</w:t>
      </w:r>
      <w:r>
        <w:rPr>
          <w:sz w:val="28"/>
          <w:szCs w:val="28"/>
        </w:rPr>
        <w:t xml:space="preserve"> времени работы, при сохранении жизни, здоровья и работоспособности как самого работника, так и лиц, с которыми он объединен совместной деятельностью.</w:t>
      </w:r>
    </w:p>
    <w:p w:rsidR="00000000" w:rsidRDefault="00B910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деятельность - это деятельность &lt;https://ru.wikipedia.org/wiki/%D0%94%D0%B5%D1%8F%D1%82%D0</w:t>
      </w:r>
      <w:r>
        <w:rPr>
          <w:sz w:val="28"/>
          <w:szCs w:val="28"/>
        </w:rPr>
        <w:t>%B5%D0%BB%D1%8C%D0%BD%D0%BE%D1%81%D1%82%D1%8C&gt;, которая обеспечивает отношения, возникающие между людьми при передаче духовно-практического опыта от поколения к поколению. Педагогическая деятельность состоит из двух видов: научной и практической.</w:t>
      </w:r>
    </w:p>
    <w:p w:rsidR="00000000" w:rsidRDefault="00B910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Профессио</w:t>
      </w:r>
      <w:r>
        <w:rPr>
          <w:sz w:val="28"/>
          <w:szCs w:val="28"/>
        </w:rPr>
        <w:t>нализм - это отражение такой степени овладения человеком психологической структурой профессиональной деятельности, которая соответствует существующим в обществе стандартам и объективным требованиям.</w:t>
      </w:r>
    </w:p>
    <w:p w:rsidR="00000000" w:rsidRDefault="00B910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Синдром эмоционального выгорания - понятие, введённое в п</w:t>
      </w:r>
      <w:r>
        <w:rPr>
          <w:sz w:val="28"/>
          <w:szCs w:val="28"/>
        </w:rPr>
        <w:t>сихологию американским психиатром Гербертом Фрейденбергером &lt;https://ru.wikipedia.org/w/index.php?title=%D0%A4%D1%80%D0%B5%D0%B9%D0%B4%D0%B5%D0%BD%D0%B1%D0%B5%D1%80%D0%B3%D0%B5%D1%80,_%D0%93%D0%B5%D1%80%D0%B1%D0%B5%D1%80%D1%82&amp;action=edit&amp;redlink=1&gt; в 1974</w:t>
      </w:r>
      <w:r>
        <w:rPr>
          <w:sz w:val="28"/>
          <w:szCs w:val="28"/>
        </w:rPr>
        <w:t xml:space="preserve"> году &lt;https://ru.wikipedia.org/wiki/1974_%D0%B3%D0%BE%D0%B4&gt;, проявляющееся нарастающим эмоциональным &lt;https://ru.wikipedia.org/wiki/%D0%AD%D0%BC%D0%BE%D1%86%D0%B8%D0%B8&gt; истощением. Может влечь за собой личностные изменения в сфере общения с людьми вплот</w:t>
      </w:r>
      <w:r>
        <w:rPr>
          <w:sz w:val="28"/>
          <w:szCs w:val="28"/>
        </w:rPr>
        <w:t>ь до развития глубоких когнитивных искажений &lt;https://ru.wikipedia.org/wiki/%D0%9A%D0%BE%D0%B3%D0%BD%D0%B8%D1%82%D0%B8%D0%B2%D0%BD%D1%8B%D0%B5_%D0%B8%D1%81%D0%BA%D0%B0%D0%B6%D0%B5%D0%BD%D0%B8%D1%8F&gt;.</w:t>
      </w:r>
    </w:p>
    <w:p w:rsidR="00000000" w:rsidRDefault="00B910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Человек-оператор - статус индивида, занятого профессиона</w:t>
      </w:r>
      <w:r>
        <w:rPr>
          <w:sz w:val="28"/>
          <w:szCs w:val="28"/>
        </w:rPr>
        <w:t>льной деятельностью, связанной с управлением &lt;http://ru.vlab.wikia.com/wiki/%D0%A3%D0%BF%D1%80%D0%B0%D0%B2%D0%BB%D0%B5%D0%BD%D0%B8%D0%B5&gt; удаленными процессами или влиянием на них через пульт управления &lt;http://ru.vlab.wikia.com/wiki/%D0%9F%D1%83%D0%BB%D1%</w:t>
      </w:r>
      <w:r>
        <w:rPr>
          <w:sz w:val="28"/>
          <w:szCs w:val="28"/>
        </w:rPr>
        <w:t>8C%D1%82_%D1%83%D0%BF%D1%80%D0%B0%D0%B2%D0%BB%D0%B5%D0%BD%D0%B8%D1%8F&gt;.</w:t>
      </w:r>
    </w:p>
    <w:p w:rsidR="00000000" w:rsidRDefault="00B9107E">
      <w:pPr>
        <w:ind w:firstLine="709"/>
        <w:rPr>
          <w:sz w:val="28"/>
          <w:szCs w:val="28"/>
        </w:rPr>
      </w:pPr>
    </w:p>
    <w:p w:rsidR="00000000" w:rsidRDefault="00B9107E">
      <w:pPr>
        <w:pStyle w:val="1"/>
        <w:tabs>
          <w:tab w:val="left" w:pos="567"/>
          <w:tab w:val="center" w:pos="503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ЛИТЕРАТУРА</w:t>
      </w:r>
    </w:p>
    <w:p w:rsidR="00000000" w:rsidRDefault="00B9107E">
      <w:pPr>
        <w:tabs>
          <w:tab w:val="left" w:pos="142"/>
          <w:tab w:val="left" w:pos="284"/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000000" w:rsidRDefault="00B9107E">
      <w:pPr>
        <w:tabs>
          <w:tab w:val="left" w:pos="142"/>
          <w:tab w:val="left" w:pos="284"/>
          <w:tab w:val="left" w:pos="567"/>
          <w:tab w:val="left" w:pos="993"/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Бодров В.А. Психология профессиональной деятельности. СПб.:</w:t>
      </w:r>
      <w:r>
        <w:rPr>
          <w:sz w:val="28"/>
          <w:szCs w:val="28"/>
        </w:rPr>
        <w:br/>
        <w:t>Питер. 2002 г. - 352 с.</w:t>
      </w:r>
    </w:p>
    <w:p w:rsidR="00000000" w:rsidRDefault="00B910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Бодров В.А. Психология и надежность. Человек в системах управления техникой. В.</w:t>
      </w:r>
      <w:r>
        <w:rPr>
          <w:sz w:val="28"/>
          <w:szCs w:val="28"/>
        </w:rPr>
        <w:t>А.Бодров. В.Я.Орлов. РАН. Инст.психологии. М. 1998. 285 с.</w:t>
      </w:r>
    </w:p>
    <w:p w:rsidR="00000000" w:rsidRDefault="00B910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Анастази А. Психологическое тестирование. М.: Педагогика, 1982. - Т. 1,2.</w:t>
      </w:r>
    </w:p>
    <w:p w:rsidR="00000000" w:rsidRDefault="00B910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Булохова Н.Ю. Влияние психологических и эргономических факторов управления на надежность функционирования системы «опер</w:t>
      </w:r>
      <w:r>
        <w:rPr>
          <w:sz w:val="28"/>
          <w:szCs w:val="28"/>
        </w:rPr>
        <w:t>атор АЭС-техника-среда». Дисс.канд.псих.наук . 19.00.03 г. Н.Ю.Булохова. Тверь.2002.144 с.</w:t>
      </w:r>
    </w:p>
    <w:p w:rsidR="00000000" w:rsidRDefault="00B910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Бодров В.А., Доброхотова Т.А., Федорук А.Г. Функциональная асимметрия парных органов и профессиональная эффективность пилотов// Физиология человека. 1990 г. № 6. -</w:t>
      </w:r>
      <w:r>
        <w:rPr>
          <w:sz w:val="28"/>
          <w:szCs w:val="28"/>
        </w:rPr>
        <w:t xml:space="preserve"> С. 142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>148</w:t>
      </w:r>
    </w:p>
    <w:p w:rsidR="00000000" w:rsidRDefault="00B910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Бойко В.В. Синдром эмоционального выгорания в профессиональном общении. - СПб.: Питер.- 1999.- С.99-105.</w:t>
      </w:r>
    </w:p>
    <w:p w:rsidR="00000000" w:rsidRDefault="00B910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Бурлачук Л.Ф., Морозов С.М. Словарь-справочник по психодиагностике. 2-е изд., СПб.: Питер. 2005 г. - 176 с.</w:t>
      </w:r>
    </w:p>
    <w:p w:rsidR="00000000" w:rsidRDefault="00B910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Колесникова И.А., Титова </w:t>
      </w:r>
      <w:r>
        <w:rPr>
          <w:sz w:val="28"/>
          <w:szCs w:val="28"/>
        </w:rPr>
        <w:t>Е.В. Педагогическая праксеология. М.: Академия, 2005.</w:t>
      </w:r>
    </w:p>
    <w:p w:rsidR="00000000" w:rsidRDefault="00B910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Лихачев Б.Т. Педагогика: Курс лекций. - М.: Юрайт, 2000. - 523 с.</w:t>
      </w:r>
    </w:p>
    <w:p w:rsidR="00000000" w:rsidRDefault="00B910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Небылицын В. Д. К изучению надежности работы человека-оператора в автоматизированных системах//Вопросы психологии. 1961. № 6.</w:t>
      </w:r>
    </w:p>
    <w:p w:rsidR="00000000" w:rsidRDefault="00B910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Небы</w:t>
      </w:r>
      <w:r>
        <w:rPr>
          <w:sz w:val="28"/>
          <w:szCs w:val="28"/>
        </w:rPr>
        <w:t>лицын В. Д. Основные свойства нервной системы человека. М., 1966.</w:t>
      </w:r>
    </w:p>
    <w:p w:rsidR="00000000" w:rsidRDefault="00B910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Гуревич К. М. Профессиональная пригодность и основные свойства нервной системы. М., 1970.</w:t>
      </w:r>
    </w:p>
    <w:p w:rsidR="00000000" w:rsidRDefault="00B910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Гуревич К.М. Некоторые психофизиологические вопросы формирования оператора // Психофизиологическ</w:t>
      </w:r>
      <w:r>
        <w:rPr>
          <w:sz w:val="28"/>
          <w:szCs w:val="28"/>
        </w:rPr>
        <w:t>ие вопросы становления профессионала. М. 1996 г. - 142 с.</w:t>
      </w:r>
    </w:p>
    <w:p w:rsidR="00000000" w:rsidRDefault="00B910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Милерян Е. А. Эмоционально-волевые компоненты надежности оператора . В кн.: Очерки психологии труда оператора . М. «Наука». 1994 г. -С. 5-82.</w:t>
      </w:r>
    </w:p>
    <w:p w:rsidR="00000000" w:rsidRDefault="00B910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Практикум по психологии состояний: Учебное пособие /</w:t>
      </w:r>
      <w:r>
        <w:rPr>
          <w:sz w:val="28"/>
          <w:szCs w:val="28"/>
        </w:rPr>
        <w:t>Под ред. проф. О.А. Прохорова. СПб: Речь, 2004. С.121-</w:t>
      </w:r>
    </w:p>
    <w:p w:rsidR="00000000" w:rsidRDefault="00B910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Ломов Б. Ф. Человек и техника. М., 1966.</w:t>
      </w:r>
    </w:p>
    <w:p w:rsidR="00000000" w:rsidRDefault="00B910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Ильин Е.П. / Дифференциальная психофизиология/ СПб. Питер, 2001</w:t>
      </w:r>
    </w:p>
    <w:p w:rsidR="00000000" w:rsidRDefault="00B910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Ильин Е. П. Обеспечение надежности деятельности в связи с учетом типологических особенност</w:t>
      </w:r>
      <w:r>
        <w:rPr>
          <w:sz w:val="28"/>
          <w:szCs w:val="28"/>
        </w:rPr>
        <w:t>ей свойств нервной системы / Е. П. Ильин // Проблемы инженерной психологии: сб. науч. ст. - Ярославль: ЯрГУ,1976. - С. 113 - 119.</w:t>
      </w:r>
    </w:p>
    <w:p w:rsidR="00000000" w:rsidRDefault="00B910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Никифоров Г.С. Надежность профессиональной деятельности. - СПб.: Изд-во СПбГУ, 1996. - 176 с.</w:t>
      </w:r>
    </w:p>
    <w:p w:rsidR="00000000" w:rsidRDefault="00B910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Сидоренко Е.В Методы математ</w:t>
      </w:r>
      <w:r>
        <w:rPr>
          <w:sz w:val="28"/>
          <w:szCs w:val="28"/>
        </w:rPr>
        <w:t>ической обработки в психологии. СПб ООО «Речь». 2001 г. - 178 с.</w:t>
      </w:r>
    </w:p>
    <w:p w:rsidR="00000000" w:rsidRDefault="00B910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Федорук А.Г., Доброхотова Т.А. Функциональная асимметрия человека в операторской деятельности // Космическая биология и авиакосмическая медицина. СПб ООО «Речь». 2003 г. - 148 с.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9107E">
      <w:pPr>
        <w:pStyle w:val="1"/>
        <w:tabs>
          <w:tab w:val="left" w:pos="567"/>
          <w:tab w:val="center" w:pos="503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ПРИЛОЖЕ</w:t>
      </w:r>
      <w:r>
        <w:rPr>
          <w:color w:val="000000"/>
          <w:sz w:val="28"/>
          <w:szCs w:val="28"/>
        </w:rPr>
        <w:t>НИЯ</w:t>
      </w:r>
    </w:p>
    <w:p w:rsidR="00000000" w:rsidRDefault="00B9107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9107E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Приложение А</w:t>
      </w:r>
    </w:p>
    <w:p w:rsidR="00000000" w:rsidRDefault="00B9107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910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исследования</w:t>
      </w:r>
    </w:p>
    <w:p w:rsidR="00000000" w:rsidRDefault="00B9107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910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«Определение уровня тревожности» разработанной Ч.Д. Спилбергом и адаптированной в русском переводе Ю.Л. Ханиным.</w:t>
      </w:r>
    </w:p>
    <w:p w:rsidR="00000000" w:rsidRDefault="00B910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910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Бланк для ответов</w:t>
      </w:r>
    </w:p>
    <w:p w:rsidR="00000000" w:rsidRDefault="00B910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 _____________________ Имя_____________________ Возраст_______ Фак</w:t>
      </w:r>
      <w:r>
        <w:rPr>
          <w:sz w:val="28"/>
          <w:szCs w:val="28"/>
        </w:rPr>
        <w:t>ультет _____ Дата____________________</w:t>
      </w:r>
    </w:p>
    <w:p w:rsidR="00000000" w:rsidRDefault="00B910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Инструкция. «Прочитайте внимательно каждое из приведенных ниже предложений и зачеркните соответствующую цифру справа в зависимости от того, КАК ВЫ ЧУВСТВУЕТЕ СЕБЯ В ДАННЫЙ МОМЕНТ. Над вопросами не задумывайтесь, поскол</w:t>
      </w:r>
      <w:r>
        <w:rPr>
          <w:sz w:val="28"/>
          <w:szCs w:val="28"/>
        </w:rPr>
        <w:t>ьку правильных или неправильных ответов нет».</w:t>
      </w:r>
    </w:p>
    <w:p w:rsidR="00000000" w:rsidRDefault="00B910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4"/>
        <w:gridCol w:w="416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нет, это не так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верно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пожалуй, это так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4 - совершенно верно</w:t>
            </w:r>
          </w:p>
        </w:tc>
      </w:tr>
    </w:tbl>
    <w:p w:rsidR="00000000" w:rsidRDefault="00B9107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910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Бланк для ответов</w:t>
      </w:r>
    </w:p>
    <w:p w:rsidR="00000000" w:rsidRDefault="00B910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 _____________________ Имя_____________________</w:t>
      </w:r>
      <w:r>
        <w:rPr>
          <w:sz w:val="28"/>
          <w:szCs w:val="28"/>
        </w:rPr>
        <w:br/>
        <w:t>Возраст_______ Факультет _____ Дата</w:t>
      </w:r>
      <w:r>
        <w:rPr>
          <w:sz w:val="28"/>
          <w:szCs w:val="28"/>
        </w:rPr>
        <w:t>____________________</w:t>
      </w:r>
    </w:p>
    <w:p w:rsidR="00000000" w:rsidRDefault="00B910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Инструкция. «Прочитайте внимательно каждое из приведенных ниже предложений и зачеркните соответствующую цифру справа в зависимости от того, КАК ВЫ ЧУВСТВУЕТЕ СЕБЯ В ДАННЫЙ МОМЕНТ. Над вопросами не задумывайтесь, поскольку правильных ил</w:t>
      </w:r>
      <w:r>
        <w:rPr>
          <w:sz w:val="28"/>
          <w:szCs w:val="28"/>
        </w:rPr>
        <w:t>и неправильных ответов нет».</w:t>
      </w:r>
    </w:p>
    <w:p w:rsidR="00000000" w:rsidRDefault="00B9107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5"/>
        <w:gridCol w:w="313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никогда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часто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почти никогда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4 - почти всегда</w:t>
            </w:r>
          </w:p>
        </w:tc>
      </w:tr>
    </w:tbl>
    <w:p w:rsidR="00000000" w:rsidRDefault="00B910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Шкала ситуативной тревожности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3270"/>
        <w:gridCol w:w="1017"/>
        <w:gridCol w:w="1050"/>
        <w:gridCol w:w="778"/>
        <w:gridCol w:w="19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Суждение</w:t>
            </w:r>
          </w:p>
        </w:tc>
        <w:tc>
          <w:tcPr>
            <w:tcW w:w="47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Выбираемые ответы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Нет, это не так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Пожалуй, так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Верно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Совершенно верно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спокоен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Мне ничто не угрожает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нахожусь в состоянии напряжения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внутренне спокоен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чувствую себя спокойно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расстроен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Меня волнуют возможные неудачи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ощущаю душевный покой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встревожен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испыты</w:t>
            </w:r>
            <w:r>
              <w:rPr>
                <w:sz w:val="20"/>
                <w:szCs w:val="20"/>
              </w:rPr>
              <w:t>ваю чувство внутреннего удовлетворения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уверен в себе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нервничаю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не нахожу себе места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взвинчен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не чувствую скованности и напряжения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доволен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озабочен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слишком возбужден, и мне не по себе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Мне радостно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Мне приятно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000000" w:rsidRDefault="00B9107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910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личностной тревожности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3313"/>
        <w:gridCol w:w="1038"/>
        <w:gridCol w:w="1586"/>
        <w:gridCol w:w="718"/>
        <w:gridCol w:w="141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Суждение</w:t>
            </w:r>
          </w:p>
        </w:tc>
        <w:tc>
          <w:tcPr>
            <w:tcW w:w="47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Выбираемые ответы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Никогда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Почти никогда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Почти всегда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меня бывает приподнятое настроение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бываю раздражительным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легко могу расстроиться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хотел бы быть таким же удачливым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сильно переживаю неприятности и долго не могу о них забыть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чувствую прилив сил, желание работать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спо</w:t>
            </w:r>
            <w:r>
              <w:rPr>
                <w:sz w:val="20"/>
                <w:szCs w:val="20"/>
              </w:rPr>
              <w:t>коен, хладнокровен и собран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Меня тревожат возможные трудности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слишком переживаю из-за пустяков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бываю вполне счастлив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все принимаю близко к сердцу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Мне не хватает уверенности к себе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чувствую себя беззащитным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стараюсь избегать критических ситуаций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меня бывает хандра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бываю доволен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Всякие пустяки отвлекают и волнуют меня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Бывает, что я чувствую себя неудачником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уверенный человек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Меня охватывает беспокойство, когда я думаю о своих делах и заботах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000000" w:rsidRDefault="00B9107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910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 к методике определения ситуационной тревожности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3"/>
        <w:gridCol w:w="1501"/>
        <w:gridCol w:w="1354"/>
        <w:gridCol w:w="1777"/>
        <w:gridCol w:w="174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суждения</w:t>
            </w:r>
          </w:p>
        </w:tc>
        <w:tc>
          <w:tcPr>
            <w:tcW w:w="63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Ситуативная тревожность (ответ)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Приложение Б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Результаты эмпирического исследо</w:t>
      </w:r>
      <w:r>
        <w:rPr>
          <w:caps/>
          <w:sz w:val="28"/>
          <w:szCs w:val="28"/>
        </w:rPr>
        <w:t>вания</w:t>
      </w: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Данные обследования испытуемых с использованием методик «Ведущий глаз», «Переплетение пальцев кистей» и «Поза Наполеона»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709"/>
        <w:gridCol w:w="1029"/>
        <w:gridCol w:w="17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праворукие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праворукие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праворукие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ХФИ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праворукие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праворукие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праворукие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праворукие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праворукие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праворукие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леворукие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ИФА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леворукие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ЖДО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леворукие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ЛТБ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леворукие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ЮКН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леворукие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леворукие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леворукие</w:t>
            </w:r>
          </w:p>
        </w:tc>
      </w:tr>
    </w:tbl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910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2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Психодиагностические данные, полученные по результатам обследования по методике «Определение уровня тревожности» разработанной Ч.Д. Спилбергом и адаптированной в русском переводе Ю.Л. Ханиным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3"/>
        <w:gridCol w:w="850"/>
        <w:gridCol w:w="932"/>
        <w:gridCol w:w="2602"/>
        <w:gridCol w:w="24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Ситуативная тревожность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Личностная тревожность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надежные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ХФИ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надежные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ИФА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ЖДО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ЛТБ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ЮКН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</w:tbl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9107E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3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Данные результатов обследования группы «более надежных» и «менее надежных» по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-критерию Манна-Уитни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678"/>
        <w:gridCol w:w="36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надежны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надежные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</w:t>
            </w:r>
            <w:r>
              <w:rPr>
                <w:sz w:val="20"/>
                <w:szCs w:val="20"/>
              </w:rPr>
              <w:t xml:space="preserve">-эмп, </w:t>
            </w:r>
            <w:r>
              <w:rPr>
                <w:sz w:val="20"/>
                <w:szCs w:val="20"/>
                <w:lang w:val="en-US"/>
              </w:rPr>
              <w:t>р- уровень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</w:t>
            </w:r>
            <w:r>
              <w:rPr>
                <w:sz w:val="20"/>
                <w:szCs w:val="20"/>
              </w:rPr>
              <w:t xml:space="preserve">-эмп, </w:t>
            </w:r>
            <w:r>
              <w:rPr>
                <w:sz w:val="20"/>
                <w:szCs w:val="20"/>
                <w:lang w:val="en-US"/>
              </w:rPr>
              <w:t>р-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Ситуативная тревожность</w:t>
            </w:r>
          </w:p>
        </w:tc>
        <w:tc>
          <w:tcPr>
            <w:tcW w:w="6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</w:t>
            </w:r>
            <w:r>
              <w:rPr>
                <w:sz w:val="20"/>
                <w:szCs w:val="20"/>
              </w:rPr>
              <w:t xml:space="preserve">-эмп - 16, </w:t>
            </w:r>
            <w:r>
              <w:rPr>
                <w:sz w:val="20"/>
                <w:szCs w:val="20"/>
                <w:lang w:val="en-US"/>
              </w:rPr>
              <w:t>р- уровень</w:t>
            </w:r>
            <w:r>
              <w:rPr>
                <w:sz w:val="20"/>
                <w:szCs w:val="20"/>
              </w:rPr>
              <w:t xml:space="preserve"> - 0,05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Личностная тревожность</w:t>
            </w:r>
          </w:p>
        </w:tc>
        <w:tc>
          <w:tcPr>
            <w:tcW w:w="6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</w:t>
            </w:r>
            <w:r>
              <w:rPr>
                <w:sz w:val="20"/>
                <w:szCs w:val="20"/>
              </w:rPr>
              <w:t xml:space="preserve">-эмп - 15,5, </w:t>
            </w:r>
            <w:r>
              <w:rPr>
                <w:sz w:val="20"/>
                <w:szCs w:val="20"/>
                <w:lang w:val="en-US"/>
              </w:rPr>
              <w:t>р- уровень</w:t>
            </w:r>
            <w:r>
              <w:rPr>
                <w:sz w:val="20"/>
                <w:szCs w:val="20"/>
              </w:rPr>
              <w:t xml:space="preserve"> - 0,05</w:t>
            </w:r>
          </w:p>
        </w:tc>
      </w:tr>
    </w:tbl>
    <w:p w:rsidR="00B9107E" w:rsidRDefault="00B9107E"/>
    <w:sectPr w:rsidR="00B9107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12"/>
    <w:rsid w:val="00660F12"/>
    <w:rsid w:val="00B9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7F5974-3B9B-4817-A6C8-C35FA8F6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9143</Words>
  <Characters>52121</Characters>
  <Application>Microsoft Office Word</Application>
  <DocSecurity>0</DocSecurity>
  <Lines>434</Lines>
  <Paragraphs>122</Paragraphs>
  <ScaleCrop>false</ScaleCrop>
  <Company/>
  <LinksUpToDate>false</LinksUpToDate>
  <CharactersWithSpaces>61142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2025-04-02T18:38:00Z</dcterms:created>
  <dcterms:modified xsi:type="dcterms:W3CDTF">2025-04-02T18:38:00Z</dcterms:modified>
</cp:coreProperties>
</file>