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Азербайджанской Республики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Бакинский Государственный Университет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Социальных Наук и Психологии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Социальной и педагогической психологии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Социальная психология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Тема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Паника как со</w:t>
      </w:r>
      <w:r>
        <w:rPr>
          <w:rFonts w:ascii="Times New Roman CYR" w:hAnsi="Times New Roman CYR" w:cs="Times New Roman CYR"/>
          <w:sz w:val="28"/>
          <w:szCs w:val="28"/>
        </w:rPr>
        <w:t>циальн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-психологическое явление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52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Студентка: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52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Мирзагаева Рейхан Мирзага г.</w:t>
      </w:r>
    </w:p>
    <w:p w:rsidR="00000000" w:rsidRDefault="00AB0F75">
      <w:pPr>
        <w:widowControl w:val="0"/>
        <w:tabs>
          <w:tab w:val="left" w:pos="4215"/>
        </w:tabs>
        <w:suppressAutoHyphens/>
        <w:autoSpaceDE w:val="0"/>
        <w:autoSpaceDN w:val="0"/>
        <w:adjustRightInd w:val="0"/>
        <w:spacing w:after="0" w:line="360" w:lineRule="auto"/>
        <w:ind w:left="55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Курс 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группа: 1495</w:t>
      </w:r>
    </w:p>
    <w:p w:rsidR="00000000" w:rsidRDefault="00AB0F75">
      <w:pPr>
        <w:widowControl w:val="0"/>
        <w:tabs>
          <w:tab w:val="left" w:pos="6900"/>
        </w:tabs>
        <w:suppressAutoHyphens/>
        <w:autoSpaceDE w:val="0"/>
        <w:autoSpaceDN w:val="0"/>
        <w:adjustRightInd w:val="0"/>
        <w:spacing w:after="0" w:line="360" w:lineRule="auto"/>
        <w:ind w:left="552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AB0F75">
      <w:pPr>
        <w:widowControl w:val="0"/>
        <w:tabs>
          <w:tab w:val="left" w:pos="6900"/>
        </w:tabs>
        <w:suppressAutoHyphens/>
        <w:autoSpaceDE w:val="0"/>
        <w:autoSpaceDN w:val="0"/>
        <w:adjustRightInd w:val="0"/>
        <w:spacing w:after="0" w:line="360" w:lineRule="auto"/>
        <w:ind w:left="552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Гусейнова Г. </w:t>
      </w:r>
    </w:p>
    <w:p w:rsidR="00000000" w:rsidRDefault="00AB0F75">
      <w:pPr>
        <w:widowControl w:val="0"/>
        <w:tabs>
          <w:tab w:val="left" w:pos="6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0F75">
      <w:pPr>
        <w:widowControl w:val="0"/>
        <w:tabs>
          <w:tab w:val="left" w:pos="6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0F75">
      <w:pPr>
        <w:widowControl w:val="0"/>
        <w:tabs>
          <w:tab w:val="left" w:pos="6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0F75">
      <w:pPr>
        <w:widowControl w:val="0"/>
        <w:tabs>
          <w:tab w:val="left" w:pos="6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0F75">
      <w:pPr>
        <w:widowControl w:val="0"/>
        <w:tabs>
          <w:tab w:val="left" w:pos="6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0F75">
      <w:pPr>
        <w:widowControl w:val="0"/>
        <w:tabs>
          <w:tab w:val="left" w:pos="6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Баку-2012</w:t>
      </w:r>
    </w:p>
    <w:p w:rsidR="00000000" w:rsidRDefault="00AB0F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Природа паники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Психологическая характеристика паники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Первые приступ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паники, механизмы её возникновения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sz w:val="28"/>
          <w:szCs w:val="28"/>
        </w:rPr>
        <w:t>Психологический процесс развития паники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Паника - социально-психологическое явление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Индивидуальная и массовая паника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Факторы возникновения паники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2.3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Предотвращение и ликвидация паники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вление элементов паники у студентов (анализ собранного фактического материала)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Методика изучения особенностей проявления панического состояния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3.2 Анализ собранного фактического материала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F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мой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згляд, я выбрала весьма интересную тему: "Паника как социально-психологическое явление". В своей работе я постараюсь полностью раскрыть её. Слово "паника" происходит от имени Пана, греческого бога пастухов. Пастухи часто становились свидетелями того, как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следствие самой незначительной причины, особенно ночью, стада овец или коз, полностью выйдя из-под контроля, бросались в воду, в огонь, или животные одно за другим прыгали в пропасть. А. С. Прангишвили ссылался на описание подобных явлений известным зоопси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хологом Д. Брэмом: "Каждый подозрительный шорох заставляет насторожиться всё стадо. Молния, гром, ураган, плохая погода лишают его возможности нормального поведения; обезумевшее стадо разбегается по степи, овцы падают в воду, в огонь или же совершенно непо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движно застывают на одном месте. В это время их заносит снегом, заливает дождем, они замерзают, гибнут от голода, но не делают никаких попыток укрыться или найти пищу. Так бессмысленно погибают не одно и не два, а тысячи животных".Пастухи объясняли это дем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оническое явление гневом Пана, во всех изображениях которого, даже в живописи Нового времени (М. А. Врубель и др.), присутствуют черты, вызывающие страх.</w:t>
      </w:r>
    </w:p>
    <w:p w:rsidR="00000000" w:rsidRDefault="00AB0F7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курсовая работа состоит из введения, трех глав, заключения, списка литературы, приложения.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F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Природа паники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1.1 Психологическая характеристика паники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Паника - это стихийное поведение большого числа людей, находящихся в эмоциональном возбуждении связанное с чувством неконтролируемого страха. Это стихийно возникающее, неорганизованное 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тояние и поведение людей. Наиболее важными характеристиками паники являются следующие: паника возникает, как и всякое массовое явление, в группах большой численности (толпе, многочисленной диффузной группе, массовом скоплении людей); паника вызывается чувс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твом неуправляемого страха, основанного на реальной или мнимой угрозе; паника это чаще всего стихийно возникающее, неорганизованное состояние и поведение людей; для людей в паническом состоянии характерна так называемая поведенческая неопределенность (сост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ояние растерянности, хаотичность в действиях и неадекватность поведения в целом).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Подобно всем основным эмоциям (Izard, 1992), приступы паники сопровождаются непреодолимым стремлением к деятельности; чаще всего возникает желание спастись бегством, гораздо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реже появляется настоятельная потребность вступить в борьбу. Другими словами, считается, что приступы паники отражают активацию системы "борьбы-бегства". В довершение ко всему приступы паники обычно сопровождаются возбуждением вегетативной нервной системы,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необходимо для обеспечения реактивности по типу "бегства-борьбы". Более того, само ощущение неизбежной угрозы или опасности, например смерти, утраты кон-троля, насмешек со стороны окружающих, вызывает реакцию "борьбы-бегства". Вместе с тем стремление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спастись, возбуждение периферической нервной системы и восприятие угрозы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 обязательно присутствуют (судя по результатам самоотчетов) в каждом случае паники, следовательно, периодически возникают расхождения между системами поведенческой, вербальной и физ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иологической реактивности. Так, исследователи обнаружили, что 40% приступов паники (по данным самоотчетов) не сопровождались повышением частоты сердечных сокращений. Поскольку такое расхождение между физиологической и вербальной реактивностью более характе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рно для не очень угрожающих ситуаций, мы полагаем, что сообщения о панике в отсутствие активации вегетативной нервной системы соответствуют скорее тревоге ожидания, а не панике в общепринятом смысле этого слова. Кроме того, пациенты с паническим расстройст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вом гораздо чаще, чем субъекты с низкой тревожностью, сообщают о нарушениях сердечного ритма, когда в действительности аритмии у них не наблюдается. Повышенное внимание к признакам возбуждения вегетативной нервной системы и интерпретация этих сигналов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угрожающих могут привести к тому, что клиент ощущает сердечный приступ, которого нет на самом деле. Еще одним примером рассогласования различных систем реактивности является отрицание ощущений угрозы или опасности, несмотря на признаваемый выраженный страх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Такое явление получило название "неосознаваемая паника". Наконец, стремление спасаться бегством иногда подавляется вследствие ситуационных потребностей продолжать двигаться вперед, не отступать, например, при желании выглядеть настоящим мужчиной или по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рофессиональной необходимости; таким образом, возникает несоответствие между поведенческой реакцией, с одной стороны, и вербальной и физиологической реакцией - с другой.[3]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Первые приступы паники, механизмы её возникновения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абсолютном большинстве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учаев первые приступы паники (по свидетельству пациентов) возникают вне дома - во время управления автомобилем или ходьбы, на работе или в школе; в общественном месте; в автобусе, самолете, метро или в ситуации социальной оценки. К показывает наш опыт, к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итуациям, предрасполагающим к возникновению первых приступов паники, относятся те, в которых физические ощущения могут быть расценены как особенно угрожающие в связи с возможностью нарушения функционирования (например, при управлении автомобилем), попадани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 ловушку (например, в самолете или на эскалаторе), негативной социальной оценки (например, на работе, во время формальных социальных событий) или утраты безопасности (например, незнакомое место). Ощущение нахождения в ловушке может быть особенно значимы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в плане последующего развития агорафобии.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пациенты с паническим расстройством (48%) сообщают о появлении сходных ощущений меньшей интенсивности еще до первого приступа паники. Более того, переживание в прошлом сердечно-сосудистой симптоматики и 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ушья является значимым предиктором приступов паники и панического расстройства. Вероятно, подобные переживания отражают общую реактивность вегетативной нервной системы, что впоследствии проявляется в виде развернутого панического приступа лишь тогда, когда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возбуждение происходит в угрожающем контексте или напряженных ситуациях (т.е. когда такие ощущения с большей вероятностью будут расценены как угрожающие).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Известно, что паника возникает далеко не во всяком скоплении людей; решающим становится сочетание 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огих условий, действие различных факторов, наиболее важными среди которых являются следующие: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Общая психологическая атмосфера тревоги и неуверенности большой группы людей в случаях опасности или в результате продолжительного периода переживания негативных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эмоций и чувств (например, жизнь под регулярными бомбежками). Такая атмосфера является предпанической, т. е. предшествующей и способствующей возникновению паники.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решающих факторов является наличие возбуждающих и стимулирующих панику слухов, напри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 подогревающих предстоящую опасность или степень ее негативных последствий (так нередко было на радиоактивно загрязненных территориях после Чернобыльской катастрофы).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Принципиальными оказываются личностные качества людей и наличие предрасположенных к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нике. Очень важным условием возникновения паники становится доля таких людей в большой группе. Известно, что иногда достаточно и 1 % паникующих, чтобы паникой была охвачена вся многочисленная группа людей.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sz w:val="28"/>
          <w:szCs w:val="28"/>
        </w:rPr>
        <w:t>Психологический процесс развития паники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Наблю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дения и описания многочисленных эпизодов коллективной паники позволили вычленить некий "усреднённый" сценарий.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Шокирующий стимул, очень сильный или повторяющийся, вызывает испуг сначала у одного или нескольких человек.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толпе минимальный порог возбудимос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обычно имеют женщины или дети а в боевой ситуации - молодые и неопытные, не закалённые в сражениях солдаты. Их испуг проявляется криками - односложными фразами ("Пожар!" "Танки!") или междометиями, - выражением лиц и суетливыми телодвижениями.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Эти люди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становятся источником, от которого страх передается остальным. Происходит взаимная индукция и нагнетание эмоционального напряжения через механизм циркулярной реакции. Далее, если не приняты своевременные меры, масса окончательно деградирует, люди теряют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моконтроль, и начинается паническое бегство, которое кажется спасительным, хотя в действительности только усугубляет опасность.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Присутствие в толпе женщин и детей (о приоритетном спасении которых при массовой панике уже никто не думает) плохо ещё и потому,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звук высокой частоты - женские или детские крики - в стрессовой ситуации оказывает разрушительное влияние на психику.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той же причине, кстати, для противодействия панике, коллективной или индивидуальной, лучше служит низкий мужской голос, чем высоки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женский. Напротив, провокации панического настроения среди неприятеля, вероятно, больше способствует визг атакующей калмыцкой конницы, чем мужественное "Ура!".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Гораздо типичнее и практически важнее обратная ситуация. Когда люди ожидают какого-то страшног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события, средства избежания которого неизвестны, стимулом паники может стать словесное обозначение ожидаемого события. Или какой-либо другой знак, дорисованный воображением до ожидаемого источника страха.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Первой мировой войне немцы начали применять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западном фронте газы - страшное оружие, против которого оказался бесполезен опыт бывалых солдат и предсмертные мучения от которого превзошли всё виденное ранее. Это вызвало чрезвычайную напряжённость в англо-французских войсках. Описан ряд фронтовых эпизод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 когда газов не применяли, но кому-то что-то казалось, и испуганный крик: "Газы!" - обращал в бегство целые батальоны.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П. Н. Симанский рассказывает о панике, возникшей из-за того, что один испуганный солдат закричал: "Обозы!". И о том, как истощенная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боях бригада турок подверглась страшной панике, приняв за греческую кавалерию лошадей собственной же артиллерии, возвращавшихся с водопоя.[9]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 немецкий генерал признался в своих мемуарах, что сам, вместе с войсковыми частями и населением, пережил паник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у, вызванную видом пленных русских солдат и распространившуюся глубоко в тыл (это произошло после ожесточенных сражений у Мюленского озера во время Первой мировой войны). А на похоронах жертв бомбёжки во французском городе Бреше сильная паника охватила уча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стников процессии, принявших пролетавшую птицу за вражеский самолет.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 М. Бехтерев, ссылаясь на конкретные ситуации, отмечал, что "в театрах или других многолюдных собраниях достаточно кому-нибудь произнести слово „пожар", чтобы возникла целая эпидемия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раха и паники, которая молниеносно охватит всё собрание и вызовет тяжёлые последствия".[4]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Столь же трагическими, сколь наглядными иллюстрациями ко многим приведенным выше положениям изобилует начало Великой Отечественной войны.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Лейтмотивом предвоенной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паганды служил тезис о том, что Красная Армия будет вести войну только на чужой территории, так как капиталистические государства не посмеют на нас напасть: буржуазные правительства понимают, что их солдаты, дети рабочих и крестьян, повернут оружие против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своих классовых врагов. На этом фоне мощное наступление фашистских войск в первые недели произвело настоящий шок.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Сразу после шокирующего стимула обычно наступает так называемый психологический момент. Люди оказываются как бы во взвешенном состоянии ("отор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опь") и готовы следовать первой реакции. Иногда она оказывается парадоксальной. Например, по фрейдовскому механизму противоположной реакции, человек может от испуга броситься навстречу опасности, и за ним следуют остальные.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очень ярко описано в романе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С. Серафимовича. Казачья конница, с саблями наголо, с тыла пошла в атаку на беззащитный обоз, в котором -- только женщины, дети, старики и раненые; всех их ждала неминуемая гибель. Люди застыли в оцепенении.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Вдруг "великое молчание, полное глухого топот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пронзил крик матери. Она схватила ребенка, единственное оставшееся дитя, и, зажав его у груди, кинулась навстречу нарастающей в топоте лавине.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Сме-ерть!.. сме-ерть!.. сме-ерть идёт!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зараза, это полетело, охватывая десятки тысяч людей: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Сме-ерть!.. 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е-ерть!..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Все, сколько их тут ни было, схватив, что попалось под руку, -- кто палку, кто охапку сена, кто дугу, кто кафтан, хворостину, раненые -- свои костыли, все в исступлении ужаса, мотая этим в воздухе, бросились навстречу своей смерти".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Казаки, не 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идавшие такого, сами перепугались и повернули коней.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Такие случаи, конечно, редки и "не делают погоды" в общем массиве ситуаций коллективного страха. Психологический момент является самым подходящим для перелома ситуации человеком или небольшой, но организ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ованной группой лиц готовых взять на себя руководство.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0F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Паника - социально-психологическое явление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Индивидуальная и массовая паника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Паническая толпа - это подвид действующей толпы (наряду с другими подвидами: агрессивной, стяжательной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повстанческой). Из-за чрезвычайной социальной опасности и значимости массовая паника часто выделяется "в особое производство", и её изучению уделено наибольшее внимание. Слово "паника" происходит от имени Пана, греческого бога пастухов. Пастухи часто стано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вились свидетелями того, как вследствие самой незначительной причины, особенно ночью, стада овец или коз, полностью выйдя из-под контроля, бросались в воду, в огонь, или животные одно за другим прыгали в пропасть[1].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Этимологически термин "паника" предпола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гает массовый характер явления. Однако в современных языках этот корень улавливается слабо, и, во всяком случае, в психологии принято различать массовую и индивидуальную панику. Кроме того, массовая паника не обязательно выливается в форму собственно панич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еской толпы. Преобладающее настроение в обществе способно, не принимая таких экстремальных форм, обернуться резким ухудшением психического и соматического самочувствия, экономическим спадом, резким снижением средней продолжительности жизни и т.д. и как 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дствие - депопуляционными процессами.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Панические состояния очень часто бывают вызваны невротическими страхами, т. е. такими, которые неадекватны объективной опасности и являются, скорее, признаками внутреннего неблагополучия. Это обстоятельство настолько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арактерно, что некоторые авторы так и определяют панику: "ужас, вызванный кажущейся опасностью" [5]. Подобные определения, наверное, несколько преувеличены - паника может быть вызвана и вполне реальной угрозой, - но мы далее убедимся, что решающим фактором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паники, действительно, почти всегда становится психическое состояние субъекта (личности, общества, группы или толпы). С одной стороны, паника может возникнуть безо всякой внешней опасности и в подавляющем большинстве случаев оказывается несоразмерна ей.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другой стороны, никакая внешняя опасность сама по себе недостаточна для возникновения паники. "Даже тогда, когда паника вызывалась беспредельно большой опасностью, - писал А. С. Прангишвили, - психологическая природа переживания ужаса принципиально такова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как и в момент возникновения её из-за незначительной причины (однако в последнем случае эти особенности даны более выражено), поскольку, в конце концов, всякая реальная и большая опасность может быть пережита и без паники. Так что сильный ужас, связанный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паникой, и в случае реальной опасности может считаться вторичным явлением"[24, С. 94].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самом общем определении паника - это состояние ужаса, сопровождающееся резким ослаблением волевого самоконтроля. Следствием оказывается либо ступор, либо то, что Э.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Кречмер называл "вихрем движения", т. е. дезорганизацией планомерных действий. Поведение во внутренне конфликтной ситуации становится антиволевым: эволюционно примитивные потребности, прямо или косвенно связанные с физическим самосохранением, подавляют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требности, связанные с личностной самооценкой [3, С. 122]. Приведенное определение охватывает все формы коллективной и индивидуальной паники, и многое из сказанного далее также применимо к индивидуальным состояниям наряду с коллективными. Но предмет нашего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курса - массовое поведение, поэтому начну с того, что в некоторых, хотя и очень редких случаях паническая толпа складывалась из простой суммы индивидуально перепуганных людей.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0F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2.2 Факторы возникновения паники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Удалось выявить четыре комплекса факторов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(иначе их называют также условиями, или предпосылками) превращения более или менее организованной группы в паническую толпу.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Социальные факторы - общая напряжённость в обществе, вызванная происшедшими или ожидаемыми природными, экономическими, политическ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 бедствиями. Это могут быть землетрясение, наводнение, резкое изменение валютного курса, государственный переворот, начало или неудачный ход войны и т.д. Иногда напряжённость обусловлена памятью о трагедии и (или) предчувствием надвигающейся трагедии,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риближение которой ощущается по предварительным признакам.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Физиологические факторы : усталость, голод, длительная бессонница, алкогольное и наркотическое опьянение снижают уровень индивидуального самоконтроля, что при массовом скоплении людей чревато 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бенно опасными последствиями.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типичными ошибками при организации митингов, манифестаций и массовых зрелищ становятся затягивание процесса, а также безразличное отношение организаторов к фактам продажи и употребления участниками спиртных напитков. В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ловиях социального напряжения, жары или холода и т.д. это повышает вероятность паники, равно как и прочих нежелательных превращений толпы.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Общепсихологические факторы - неожиданность, удивление, испуг, вызванные недостатком информации о возможных опаснос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тях и способах противодействия.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Социально-психологические и идеологические факторы: отсутствие ясной и высоко значимой общей цели, эффективных, пользующихся общим доверием лидеров и, соответственно, низкий уровень групповой сплочённости.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и дина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мика человеческих потребностей таковы, что люди могут, потеряв волю и достоинство, впасть в животное состояние. И те же люди, при появлении высокозначимых целей, способны в буквальном смысле стоять насмерть, ложиться под танки и бросаться в огонь. При этом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внешняя оценка их поступков в экстремальной ситуации как героических, преступных или просто глупых сильно зависит от того, насколько собственные ценности наблюдателя согласуются с ценностными координатами наблюдаемого поступка.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Предотвращение и ликвид</w:t>
      </w:r>
      <w:r>
        <w:rPr>
          <w:rFonts w:ascii="Times New Roman CYR" w:hAnsi="Times New Roman CYR" w:cs="Times New Roman CYR"/>
          <w:sz w:val="28"/>
          <w:szCs w:val="28"/>
        </w:rPr>
        <w:t>ация паники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Меры по предупреждению паники связаны с учетом её предпосылок. Если речь идёт о сформировавшейся группе, нацеленной на работу в стрессовых ситуациях (политической партии или боевом подразделении, научной экспедиции или отряде спасателей и т.д.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то прежде всего следует уделять внимание идейной и организационной подготовке к возможным опасностям, обеспечению эффективного руководства и воспитанию лидеров, пользующихся высоким доверием. При отсутствии духовно-психологических предпосылок паники 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лектив способен достойно встретить самые суровые испытания.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не всегда такая подготовка в принципе возможна, например, при массовых уличных мероприятиях, где участвует множество более или менее случайных людей. В таких ситуациях уже особое значение прио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бретает учет физиологических и общепсихологических факторов.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Ранее указывалось на типичные ошибки, состоящие в затягивании мероприятий и безразличии к физическому состоянию участников (усталость, алкогольное опьянение и проч.). При высокой социальной напря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жённости, некомфортных климатических условиях или неоднозначном прогнозе синоптиков надо подумать о динамизме митинга или демонстрации, чтобы свести к минимуму утомление людей и связанные с ним неожиданности. Службе охраны рекомендуется препятствовать прон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икновению в ряды демонстрантов нетрезвых людей и алкогольных напитков, предвидя возможность иррациональных реакций, особенно при вероятных провокациях.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отмечалось, желательно избегать совпадения по времени с другими зрелищными событиями в городе (футбо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льный матч, карнавал и т.д.). В противном случае возможно, с одной стороны, переключение внимания, "перетягивание" значительной части толпы и превращение её в окказиональную или экспрессивную (но не тогда, когда это запланировано организаторами). С другой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стороны, вероятное столкновение толп (например, политическая демонстрация столкнется с возбужденными болельщиками, вышедшими со стадиона) чревато трудно предсказуемыми последствиями.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Чрезвычайно важен учет общепсихологического фактора паники: прежде всего,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своевременное информирование людей о возможных опасностях и имеющихся способах противодействия. Последнее касается предупреждения как коллективной, так и индивидуальной паники.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трактате одного средневекового мыслителя есть такая байка. Философ подходит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группе смеющихся женщин и заявляет: "Если бы вы знали столько, сколько знаю я, ваш плач был бы громче вашего смеха". Вероятно, этот самодовольный пессимист просто не заметил, что знание всегда преломляется через призму ценностей и психологических установ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ок. Порывшись в памяти, любой из нас обнаружит среди своих знакомых и хмурых дураков, и жизнерадостных мудрецов. Психологам и врачам особенно хорошо известно, сколь многое зависит от коммуникативной задачи и способа подачи информации.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Парашютист перед опас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 прыжком, боксёр на ринге, опытный солдат в бою и даже революционер в пыточной камере - это всё субъекты деятельности, решающие предметные задачи с соответствующей направленностью внимания и эмоциональным наполнением (в крайнем случае, ненависть к палач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ам). Тот же парашютист на вышке (где наличие противовеса и прочих страховок дает полную гарантию физической безопасности), боксёр, солдат или революционер в ожидании неприятной медицинской процедуры могут стать совсем другими существами. Они чувствуют себя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беспомощными объектами чужой деятельности, и это гнетущее ощущение бессубъектности - самодостаточная предпосылка страха и боли.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Вопреки расхожему предрассудку, будто физическая боль есть "чистая" физиология, в действительности это всё тот же субъективный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образ. Он является элементом совокупного образа мира, и потому болевые ощущения очень существенно зависят от актуализованной картины ситуации.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время Второй мировой войны американские врачи заметили, что двое из трёх солдат и офицеров, получивших тяжелые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телесные ранения и находящихся в полном сознании в госпитале, не жалуются на сильную боль и отказываются от обезболивающих лекарств, избегая привыкания. Гражданские лица с похожими повреждениями вследствие аварии или хирургического вмешательства испытываю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гораздо более сильные мучения. Представитель так называемой психосоматической медицины Д. Бэйкал (D. Bykal), в книге которого подробно изложены эти факты, заключил их довольно парадоксальным, на первый взгляд, комментарием: военнослужащие "не интерпретир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уют" ощущения, испытываемые от боевой раны, как болевые.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Конечно, всё сказанное относится и к массовым страхам, и, в частности, к предотвращению массовой паники. Часто организаторы избегают предупреждать о возможных опасностях, ссылаясь на то, что часть 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астников демонстрации (митинга и т.д.) покинет её ряды. Но, во-первых, здесь многое зависит от формы подачи информации - с акцентом на угрозах или на способах противодействия. Во-вторых, вопрос в том, стоит ли в погоне за массовостью повышать вероятность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оследующей паники, подвергая риску психическое состояние, здоровье, а иногда и жизни людей.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правило, реальная опасность обратно пропорциональна осведомленности, а точнее, оперативной готовности к ней.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Обсуждая способы ликвидации возникшей паники, полез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вспомнить о том, что ранее говорилось про психологический момент . Известны приёмы возвращения этого момента, который, повторю, является наиболее подходящим для начала эффективного руководства.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используется привычное стимулирование. Люди привы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кли неподвижно застывать при исполнении национального гимна, и этот условный рефлекс может актуализоваться при громком включении первых же актов. Другой приём - применение более сильного шокового воздействия. Например, выстрел в закрытом помещении способен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произвести новую "оторопь", люди на секунду застывают - и становятся доступны для организующего воздействия. Во время боя, в шуме канонады, выстрел едва ли произведет желаемый эффект. Его могла бы заменить внезапная стрельба в упор по своим убегающим солд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атам, но я даже не хочу комментировать такую рекомендацию. Из литературы, правда, известны удивительные случаи прекращения паники на поле боя неожиданным приказом. Командир дивизии увидел, что один из его полков в ужасе побежал от несуществующего противник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Встав на пути убегающих, он громко крикнул: "Стойте! Снимайте сапоги!". Окрик и вправду возымел действие. Солдаты принялись снимать сапоги, их внимание было переключено с мифической опасности на конкретное действие, после чего удалось привести полк в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еспособное состояние. Ещё более остроумное решение принял наполеоновский маршал М. Ней. Когда его войска в панике побежали с поля боя, он послал адъютантов передать приказ, что солдаты должны пробежать без остановки ровно 10 километров. По получении такого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приказа войска пробежали ещё примерно 3 километра, затем остановились, пришли в себя и восстановили состояние боеспособности.</w:t>
      </w:r>
    </w:p>
    <w:p w:rsidR="00000000" w:rsidRDefault="00AB0F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Проявление элементов паники у студентов (анализ собранного фактического материала)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 Методика изучения особенност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проявления панического состояния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паника индивидуальный массовый ликвидация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Паника - это стихийное поведение большого числа людей, находящихся в эмоциональном возбуждении связанное с чувством неконтролируемого страха. Это стихийно возникающее, неорганизо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ванное состояние и поведение людей.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изучения проявления особенностей панического состояния у студентов в связи со слухом о мнимом "конце света" была проведена опросник из 5-ти вопросов и шкала скрининга тревоги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GAD</w:t>
      </w:r>
      <w:r>
        <w:rPr>
          <w:rFonts w:ascii="Times New Roman CYR" w:hAnsi="Times New Roman CYR" w:cs="Times New Roman CYR"/>
          <w:sz w:val="28"/>
          <w:szCs w:val="28"/>
        </w:rPr>
        <w:t>-7.На их основе также рассмотрела соот</w:t>
      </w:r>
      <w:r>
        <w:rPr>
          <w:rFonts w:ascii="Times New Roman CYR" w:hAnsi="Times New Roman CYR" w:cs="Times New Roman CYR"/>
          <w:sz w:val="28"/>
          <w:szCs w:val="28"/>
        </w:rPr>
        <w:t>ношение уровни тревоги и проявление элементов паники. Экспериментальную выборку составили группа студентов БГУ.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выборка составила из 20 человек.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состоит из 5-ти следующих вопросов:1)верили ли Вы в наступление конца света 21.12.20</w:t>
      </w:r>
      <w:r>
        <w:rPr>
          <w:rFonts w:ascii="Times New Roman CYR" w:hAnsi="Times New Roman CYR" w:cs="Times New Roman CYR"/>
          <w:sz w:val="28"/>
          <w:szCs w:val="28"/>
        </w:rPr>
        <w:t>12? 2) Если верили в конец света, то как готовились</w:t>
      </w:r>
      <w:r>
        <w:rPr>
          <w:rFonts w:ascii="Times New Roman CYR" w:hAnsi="Times New Roman CYR" w:cs="Times New Roman CYR"/>
          <w:sz w:val="28"/>
          <w:szCs w:val="28"/>
          <w:lang w:val="az-Latn-AZ"/>
        </w:rPr>
        <w:t>?</w:t>
      </w:r>
      <w:r>
        <w:rPr>
          <w:rFonts w:ascii="Times New Roman CYR" w:hAnsi="Times New Roman CYR" w:cs="Times New Roman CYR"/>
          <w:sz w:val="28"/>
          <w:szCs w:val="28"/>
        </w:rPr>
        <w:t>3) Какая реакция наблюдалась 21.12.2012? 4) Какие последствия оставили у Вас слухи о 21.12.2012? 5) Если Вы не верили в конец света , какие ощущения наблюдались у Вас 20-21 декабря?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GAD</w:t>
      </w:r>
      <w:r>
        <w:rPr>
          <w:rFonts w:ascii="Times New Roman CYR" w:hAnsi="Times New Roman CYR" w:cs="Times New Roman CYR"/>
          <w:sz w:val="28"/>
          <w:szCs w:val="28"/>
        </w:rPr>
        <w:t>-7- надежный и эффе</w:t>
      </w:r>
      <w:r>
        <w:rPr>
          <w:rFonts w:ascii="Times New Roman CYR" w:hAnsi="Times New Roman CYR" w:cs="Times New Roman CYR"/>
          <w:sz w:val="28"/>
          <w:szCs w:val="28"/>
        </w:rPr>
        <w:t>ктивный инструмент для скрининга генерализованного тревожного расстройства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GAD</w:t>
      </w:r>
      <w:r>
        <w:rPr>
          <w:rFonts w:ascii="Times New Roman CYR" w:hAnsi="Times New Roman CYR" w:cs="Times New Roman CYR"/>
          <w:sz w:val="28"/>
          <w:szCs w:val="28"/>
        </w:rPr>
        <w:t>) и оценки его тяжести в практике.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собранного фактического материала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приняло участие 20 студентов .Среди них 95</w:t>
      </w:r>
      <w:r>
        <w:rPr>
          <w:rFonts w:ascii="Times New Roman CYR" w:hAnsi="Times New Roman CYR" w:cs="Times New Roman CYR"/>
          <w:sz w:val="28"/>
          <w:szCs w:val="28"/>
          <w:lang w:val="az-Latn-AZ"/>
        </w:rPr>
        <w:t>%</w:t>
      </w:r>
      <w:r>
        <w:rPr>
          <w:rFonts w:ascii="Times New Roman CYR" w:hAnsi="Times New Roman CYR" w:cs="Times New Roman CYR"/>
          <w:sz w:val="28"/>
          <w:szCs w:val="28"/>
        </w:rPr>
        <w:t xml:space="preserve"> не верили слуху о "конце света" .По </w:t>
      </w:r>
      <w:r>
        <w:rPr>
          <w:rFonts w:ascii="Times New Roman CYR" w:hAnsi="Times New Roman CYR" w:cs="Times New Roman CYR"/>
          <w:sz w:val="28"/>
          <w:szCs w:val="28"/>
        </w:rPr>
        <w:t xml:space="preserve">шкале скрининга тревоги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GAD</w:t>
      </w:r>
      <w:r>
        <w:rPr>
          <w:rFonts w:ascii="Times New Roman CYR" w:hAnsi="Times New Roman CYR" w:cs="Times New Roman CYR"/>
          <w:sz w:val="28"/>
          <w:szCs w:val="28"/>
        </w:rPr>
        <w:t>-7 у 10-ти студентов оказался минимальный уровень тревоги,у 8-ми -легкий,1-го-умеренный,1-го-тяжелый.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сопоставлении полученных данных по шкале скрининга тревоги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GAD</w:t>
      </w:r>
      <w:r>
        <w:rPr>
          <w:rFonts w:ascii="Times New Roman CYR" w:hAnsi="Times New Roman CYR" w:cs="Times New Roman CYR"/>
          <w:sz w:val="28"/>
          <w:szCs w:val="28"/>
        </w:rPr>
        <w:t>-7 и опросника у студентов выяснилось соответствие уровня тре</w:t>
      </w:r>
      <w:r>
        <w:rPr>
          <w:rFonts w:ascii="Times New Roman CYR" w:hAnsi="Times New Roman CYR" w:cs="Times New Roman CYR"/>
          <w:sz w:val="28"/>
          <w:szCs w:val="28"/>
        </w:rPr>
        <w:t>воги и проявление элементов паники. У людей минимального и легкого уровня тревожности не наблюдается проявление элементов паники.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также были изучены основные симптомы паники:</w:t>
      </w:r>
    </w:p>
    <w:p w:rsidR="00000000" w:rsidRDefault="00AB0F7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Затрудненное дыхание или одышка;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Ощущение удушья;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Ощуще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легкости или, наоборот, тяжести или боль в груди;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Дрожь, слабость;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Влажные ладони и обильное потоотделение;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Ощущение покалывания или онемения в руках и ногах;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Сильное или учащенное сердцебиение;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Вялость, слабость, головокружение, полуобморочн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состояние;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Ощущение полной "отделенности" от собственного тела или окружающей обстановки;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Тошнота, ощущение пустоты или дискомфорта в области желудка или кишечника;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Ощущение жары или холода, "приливы".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0F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этимологически термин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"паника" предполагает массовый характер явления. Однако в современных языках этот корень улавливается слабо, и, во всяком случае, в психологии принято различать массовую и индивидуальную панику.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Приведенное определение охватывает все формы коллективной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индивидуальной паники, и многое из сказанного далее также применимо к индивидуальным состояниям наряду с коллективными.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"Панику обычно характеризуют как индивидуалистическое и эгоцентрическое поведение. Это... справеддиво в том смысле, что целью такого 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едения служит попытка личного спасения, которая не укладывается в признанные нормы и обычаи. Однако паника -- это одновременно и массовое поведение, поскольку при ее возникновении осуществляют свое действие механизмы циркулярной реакции, внушения и психиче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заражения -- характерные признаки многих видов стихийного массового поведения".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Посредством изучения природы, факторов возникновения, психологического развития, а также ликвидации и предотвращения паники я в полной мере раскрыла тему "Паника как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ологический процесс"</w:t>
      </w:r>
    </w:p>
    <w:p w:rsidR="00000000" w:rsidRDefault="00AB0F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B0F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0F7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Акимова Н.А Особенности распространения информации в СМИ в условиях массовой паники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Моляко В.А. Особенности проявления паники в условиях экологического бедствия. // Психологический журнал. - т.13. - №2. -199</w:t>
      </w:r>
      <w:r>
        <w:rPr>
          <w:rFonts w:ascii="Times New Roman CYR" w:hAnsi="Times New Roman CYR" w:cs="Times New Roman CYR"/>
          <w:sz w:val="28"/>
          <w:szCs w:val="28"/>
        </w:rPr>
        <w:t>2.</w:t>
      </w:r>
    </w:p>
    <w:p w:rsidR="00000000" w:rsidRDefault="00AB0F75">
      <w:pPr>
        <w:widowControl w:val="0"/>
        <w:tabs>
          <w:tab w:val="left" w:pos="284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 В.В.Секреты борьбы со стрессом и паникой у персонала. Кадровое дело, 2008.</w:t>
      </w:r>
    </w:p>
    <w:p w:rsidR="00000000" w:rsidRDefault="00AB0F7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Бехтерев В.М. Роль внушения в общественной жизни // Бехтерев В.М. Гипноз. Внушение. Телепатия. М., 1994.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Гуггенбюль А. Зловещее очарование насилия. Профилактика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детской агрессивности и жестокости и борьба с ними. СПб., 2000.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Гундаров И.А. Духовное неблагополучие и демографическая катастрофа // Общественные науки и современность. 2001. № 5.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Прангишвили А.В. Социальная психология паники в свете понятия установ</w:t>
      </w:r>
      <w:r>
        <w:rPr>
          <w:rFonts w:ascii="Times New Roman CYR" w:hAnsi="Times New Roman CYR" w:cs="Times New Roman CYR"/>
          <w:sz w:val="28"/>
          <w:szCs w:val="28"/>
        </w:rPr>
        <w:t>ки // Прангишвили А.В. Исследования по психологии установки. Тбилиси, 1967.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Революционный невроз / Составитель Боковиков А.К. М., 1998.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Симанский П.Н. Паника в войнах. М.; Л., 1929.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Сорокин П.А. Долгий путь. Автобиографический роман. Сыктывкар,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Щер</w:t>
      </w:r>
      <w:r>
        <w:rPr>
          <w:rFonts w:ascii="Times New Roman CYR" w:hAnsi="Times New Roman CYR" w:cs="Times New Roman CYR"/>
          <w:sz w:val="28"/>
          <w:szCs w:val="28"/>
        </w:rPr>
        <w:t>батых Ю.В. Психология страха. Популярная энциклопедия. М.,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 Андреева, Г.М. Социальная психология: учебник для высших учебных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заведений / Г.М Андреева. - М.: Аспект-Пресс, 2003. - 364с.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.Андреева, Г.М. Взаимосвязь общения и деятельности: Общение и оптими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совместной деятельности / Г.М. Андреева, Я. Яноушек. - М.: Аспект-Пресс,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1985. - 254 с.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Андреева, Г.М. Зарубежная социальная психология ХХ столетия: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Теоретические подходы: учеб. пособие для вузов / Г.М. Андреева,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Н.Н.Богомолов, Л.А Петровская. - М.: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спект Пресс, 2002. - 287 с.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Гидденс , Э. Мятежи, толпы и другие формы коллективного действия: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учебник / Э. Гидденс. - Диалог №7, 2001. - 200 с.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.Грушин, Б.А. Мнение о мире и мир мнений: учебник / Б.А. Грушин. - М.: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Политич. лит-ра, 1967. - 94 с.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.Дилиген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ский, Г.Г. Социально-политическая психология: учеб. пособие для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высш. учеб. заведений / Г.Г. Дилигенский. - М.: Наука, 1994. - 304с.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Журавлев, А. Л. Социальная психология: учебное пособие /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А.Л.Журавлев, В.А. Соснин, М.А. Красников. - М.: ФОРУМ: ИНФРА-М,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2006. - 416 с.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.Лебон, Г. Толпотворение: учебник / Г. Лебон. - Новое время. - №3, 1994. - 64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.Марцинковская, Т.Д. История психологии: учеб. пособие для студентов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высш. учеб. заведений / Т.Д. Марцинковская. - 4-е изд., стереотип. - М.: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Академия, 2004. - 54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 с.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Майерс, Д. Социальная психология: Интенсивный курс: Пер. c англ./ Д.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Майерс. - 4-е междунар. изд. - СПб.: М.: Прайм-Еврознак; Олма-Пресс, 2004.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.Ортега-и-Гассет, Х., Восстание масс, "Дегуманизация искусства" и другие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работы: Сборник / Х. Ортега-и-Га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ссет. - М.: Радуга, 1999.-228с.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Психология масс: хрестоматия. - М.: Бахрах-М, 2006. - 592 с.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.Психологические механизмы социальной регуляции поведения: учебник /под ред.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Бобнева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Шорохова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Bykal D.G. Psychology and medicine. Psychological di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mensions of health and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illness. 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., 1979.</w:t>
      </w:r>
    </w:p>
    <w:p w:rsidR="00000000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26. Психология толпы [Электронный ресурс]. - Режим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доступа: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psyfactor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org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lib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tolpa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htm</w:t>
      </w:r>
    </w:p>
    <w:p w:rsidR="00AB0F75" w:rsidRDefault="00AB0F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AB0F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AE"/>
    <w:rsid w:val="005656AE"/>
    <w:rsid w:val="00AB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B9FEF2-8395-4A1D-8936-C4CCC45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4795</Words>
  <Characters>27334</Characters>
  <Application>Microsoft Office Word</Application>
  <DocSecurity>0</DocSecurity>
  <Lines>227</Lines>
  <Paragraphs>64</Paragraphs>
  <ScaleCrop>false</ScaleCrop>
  <Company/>
  <LinksUpToDate>false</LinksUpToDate>
  <CharactersWithSpaces>32065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2025-04-25T10:42:00Z</dcterms:created>
  <dcterms:modified xsi:type="dcterms:W3CDTF">2025-04-25T10:42:00Z</dcterms:modified>
</cp:coreProperties>
</file>