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C918" w14:textId="77777777" w:rsidR="00A30CD2" w:rsidRPr="00750406" w:rsidRDefault="00A30CD2" w:rsidP="00A30CD2">
      <w:pPr>
        <w:spacing w:before="120"/>
        <w:jc w:val="center"/>
        <w:rPr>
          <w:b/>
          <w:bCs/>
          <w:sz w:val="32"/>
          <w:szCs w:val="32"/>
        </w:rPr>
      </w:pPr>
      <w:r w:rsidRPr="00750406">
        <w:rPr>
          <w:b/>
          <w:bCs/>
          <w:sz w:val="32"/>
          <w:szCs w:val="32"/>
        </w:rPr>
        <w:t>Плавание как учебная спортивная и педагогическая дисциплина</w:t>
      </w:r>
    </w:p>
    <w:p w14:paraId="34117623" w14:textId="77777777" w:rsidR="00A30CD2" w:rsidRPr="00750406" w:rsidRDefault="00A30CD2" w:rsidP="00A30CD2">
      <w:pPr>
        <w:spacing w:before="120"/>
        <w:jc w:val="center"/>
        <w:rPr>
          <w:sz w:val="28"/>
          <w:szCs w:val="28"/>
        </w:rPr>
      </w:pPr>
      <w:r w:rsidRPr="00750406">
        <w:rPr>
          <w:sz w:val="28"/>
          <w:szCs w:val="28"/>
        </w:rPr>
        <w:t>Кандидат педагогических наук, доцент И.Л. Ганчар Одесская государственная морская академия</w:t>
      </w:r>
    </w:p>
    <w:p w14:paraId="1CEDDD15" w14:textId="77777777" w:rsidR="00A30CD2" w:rsidRPr="00750406" w:rsidRDefault="00A30CD2" w:rsidP="00A30CD2">
      <w:pPr>
        <w:spacing w:before="120"/>
        <w:ind w:firstLine="567"/>
        <w:jc w:val="both"/>
      </w:pPr>
      <w:r w:rsidRPr="00750406">
        <w:t>Целью данного исследования явилось обоснование оптимальной структуры и содержания преподавания теории и методики плавания с углубленным курсом специализации в педагогическом вузе.</w:t>
      </w:r>
    </w:p>
    <w:p w14:paraId="6C47233A" w14:textId="77777777" w:rsidR="00A30CD2" w:rsidRPr="00750406" w:rsidRDefault="00A30CD2" w:rsidP="00A30CD2">
      <w:pPr>
        <w:spacing w:before="120"/>
        <w:ind w:firstLine="567"/>
        <w:jc w:val="both"/>
      </w:pPr>
      <w:r w:rsidRPr="00750406">
        <w:t>Методика исследования. Проведение естественного педагогического эксперимента определялось отличием внедрения учебных программ с использованием последовательного, параллельного и одновременного изучения способов плавания избирательного (на одну из сторон подготовленности ), комплексного (на две-три стороны подготовленности) и интегрального (на все стороны - обобщенного) воздействия тренировочного процесса. Полученные показатели дополнялись разными исходными уровнями физических параметров занимающихся циклическими видами спорта, игровыми и единоборствами.</w:t>
      </w:r>
    </w:p>
    <w:p w14:paraId="001F558B" w14:textId="77777777" w:rsidR="00A30CD2" w:rsidRPr="00750406" w:rsidRDefault="00A30CD2" w:rsidP="00A30CD2">
      <w:pPr>
        <w:spacing w:before="120"/>
        <w:ind w:firstLine="567"/>
        <w:jc w:val="both"/>
      </w:pPr>
      <w:r w:rsidRPr="00750406">
        <w:t>В результате исследования определены 10 взаимосвязанных разделов теории и практики плавания. Это дало возможность уточнить структуру и содержание изучаемого предмета с курсом специализации в условиях педагогического вуза.</w:t>
      </w:r>
    </w:p>
    <w:p w14:paraId="4D217782" w14:textId="77777777" w:rsidR="00A30CD2" w:rsidRPr="00750406" w:rsidRDefault="00A30CD2" w:rsidP="00A30CD2">
      <w:pPr>
        <w:spacing w:before="120"/>
        <w:ind w:firstLine="567"/>
        <w:jc w:val="both"/>
      </w:pPr>
      <w:r w:rsidRPr="00750406">
        <w:t>Заключение. Дальнейшее улучшение структуры и содержания теории и методики преподавания плавания в условиях педагогического вуза крайне необходимо для улучшения профессиональной пригодности выпускников к предстоящей деятельности в различных звеньях существующей системы физического воспитания. Это возможно при систематическом дополнении изучаемого предмета и курса специализации новыми сведениями и разработками теории и практики физического воспитания и спорта для занимающихся циклическими видами спорта, игровыми и единоборствами, а также избравших плавание для углубленного изучения по избранной специализации. Отмеченное может способствовать надежному формированию достаточного уровня профессионализма у специалистов физической культуры и спорта к эффективной деятельности по обеспечению физического воспитания подрастающего поколения, используя для этого важный стратегический учебный предмет "Плавание" как эффективное гигиеническое, лечебное, оздоровительное, спортивное, прикладное средство воздействия.</w:t>
      </w:r>
    </w:p>
    <w:p w14:paraId="17F2910B" w14:textId="77777777" w:rsidR="00A30CD2" w:rsidRPr="00750406" w:rsidRDefault="00A30CD2" w:rsidP="00A30CD2">
      <w:pPr>
        <w:spacing w:before="120"/>
        <w:jc w:val="center"/>
        <w:rPr>
          <w:b/>
          <w:bCs/>
          <w:sz w:val="28"/>
          <w:szCs w:val="28"/>
        </w:rPr>
      </w:pPr>
      <w:r w:rsidRPr="00750406">
        <w:rPr>
          <w:b/>
          <w:bCs/>
          <w:sz w:val="28"/>
          <w:szCs w:val="28"/>
        </w:rPr>
        <w:t>Список литературы</w:t>
      </w:r>
    </w:p>
    <w:p w14:paraId="4FB31A8D" w14:textId="77777777" w:rsidR="00A30CD2" w:rsidRDefault="00A30CD2" w:rsidP="00A30CD2">
      <w:pPr>
        <w:spacing w:before="120"/>
        <w:ind w:firstLine="567"/>
        <w:jc w:val="both"/>
      </w:pPr>
      <w:r w:rsidRPr="00750406">
        <w:t xml:space="preserve">Для подготовки данной работы были использованы материалы с сайта </w:t>
      </w:r>
      <w:hyperlink r:id="rId4" w:history="1">
        <w:r w:rsidRPr="004B1D08">
          <w:rPr>
            <w:rStyle w:val="a3"/>
          </w:rPr>
          <w:t>http://lib.sportedu.ru</w:t>
        </w:r>
      </w:hyperlink>
    </w:p>
    <w:p w14:paraId="250E7EF9" w14:textId="77777777"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D2"/>
    <w:rsid w:val="004B1D08"/>
    <w:rsid w:val="006B11B3"/>
    <w:rsid w:val="00750406"/>
    <w:rsid w:val="00A30CD2"/>
    <w:rsid w:val="00A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9DA4E"/>
  <w14:defaultImageDpi w14:val="0"/>
  <w15:docId w15:val="{8707E0B0-A329-4A3A-AD50-6B93AF8D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CD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0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>Home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Плавание как учебная спортивная и педагогическая дисциплина</dc:title>
  <dc:subject/>
  <dc:creator>User</dc:creator>
  <cp:keywords/>
  <dc:description/>
  <cp:lastModifiedBy>Igor</cp:lastModifiedBy>
  <cp:revision>2</cp:revision>
  <dcterms:created xsi:type="dcterms:W3CDTF">2025-04-11T22:25:00Z</dcterms:created>
  <dcterms:modified xsi:type="dcterms:W3CDTF">2025-04-11T22:25:00Z</dcterms:modified>
</cp:coreProperties>
</file>