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Правительство Российской Федерации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"Национальный исследовательский университет "Высшая школа экономики"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Кафедра психологии личности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Реферат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 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ему: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Подходы к "успеху личности"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Выполнил: студент группы № 481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Кузнецов К.М.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Москва, 2014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Содержание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Введение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Определение личности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1. Успех личности в гуманистическом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2. Успех личности в экзистенциальном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3. Успех личности в субъектном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4. Успех личности в транзактном анализе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Заключение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Список литературы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Введение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 протяжении всего своего существования человек стремится к достижению успеха. Само же понятие успех является весьма относительн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ым и понимается по-разному в отдельных странах, у разных народов и даже в разных семьях. Например, у восточных народов преобладает стремление к достижению общего успеха, в то время как на западе - к индивидуальному. Неудивительно, что в различных направлен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иях психотерапии понятие "успеха личности" отличается.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Что значит успех личности? На этот вопрос нет прямого ответа. Направление мысли будет зависеть от тех предпосылок, от которых мы будем отталкиваться, описывая личность.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направлениях психологии, котор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ые мы рассматриваем, с одной стороны эти предпосылки имеют много общего, с другой стороны, они различны. Например, в гуманистической психологии под успехом личности понимается самоактуализация[6], в то время как в экзистенциальной - нахождение собственных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смыслов жизни[11]. Предпосылки похожи тем, что личность ставится на главное место, она уже не нивелируется, как в бихевиоризме или психоанализе. Человек сам волен творить свою судьбу и принимать осознанные решения, а не пассивно реагировать, пассивно подчи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няясь законам психики.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Безусловно, объективно посмотрев на этот вопрос, можно сказать, что одни люди чаще "пассивно реагируют", другие реже; но сама возможность принятия осознанного решения есть у всех.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Таким образом, в данном реферате мы рассмотрим ответы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на вопрос об "успехе личности", представленном в гуманистическом, экзистенциальном, субъектном подходах и транзактном анализе, опираясь на их основные концепции.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Определение личности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психологической литературе представлено огромное количество различны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х определений личности. Несмотря на детальное изучение данного вопроса на протяжении долгих лет единого мнения о понимании личности пока не сложилось. Ниже приведено определение, сформулированное на основе того, которое было представлено в психологическом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словаре Мещерякова и Зинченко[7].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Личность (англ. personality; от лат. persona - маска актера; роль, положение; лицо, личность). Понимается как особое качество человека, которое формируется в социальной среде в общении и деятельности. Также может обозначат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ь человека как ценность развития общества.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данной работе понятие "успех личности" может заменяться такими синонимами, как "успех человека" или "успех индивида".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1. Успех личности в гуманистическом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Основными представителями данного направ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ления являются Абрахам Маслоу[6] и Карл Роджерс[9,13,14].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Это направление возникло как критика психоанализа и бихевиоризма.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Психоанализ критиковался представителями гуманистической психологии за излишнюю биологизацию и детерминизм, а также за утверждения,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гласящие, что мотивы человека бессознательны, и психологическое развитие его заканчивается в детстве.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Также критике были подвержены направления бихевиоризма за биологизацию и механицизм; социоцентрические теории за стереотипизацию личности.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За основу были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взяты принципы из экзистенциальной философии.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Считалось, что жизнь человека сознательна, осмыслена и уникальна.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качестве предмета изучения была принята уникальная личность и ее высшие проявления.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Абрахам Маслоу (1908-1970) выделил 5 основных потребносте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й человека, построенных в виде пирамиды. На первом ярусе находятся базовые потребности - физиологические. На втором ярусе - потребности в безопасности. На третьем - в принадлежности и причастности. На четвертом - в признании и самоутверждении. На пятом - 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самоактуализации[6].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В более поздних версиях данной теории были добавлены также и другие ступени - потребности в эстетике, трансцендентные. Последние подразумевают помощь в самоактуализации другим людям.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Самоактуализация подразумевает раскрытие человече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ского потенциала во всех отношениях. Несмотря на то, что по словам самого Маслоу, людей, которые достигли ступени самоактуализации, всего несколько процентов, каждый человек обладает собственным потенциалом, который возможно раскрыть.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Об этом как раз писал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другой представитель данного подхода Карл Роджерс (1902-1987)[9,13,14]. Он считал, что каждая личность уникальна. Уникален также и ее опыт. Также каждый человек обладает врожденным потенциалом, который возможно найти и развить. Согласно данному направлени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ю, многие проблемы людей кроятся в том, что они не смогли разглядеть и развить свой потенциал в силу обстоятельств, связанных с их окружением. У них не было возможности расти и воспитываться в среде, где их могли полностью принимать такими, какие они есть,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несмотря на все их недостатки. Кроме того, возможно, это была среда с неискренними отношениями, когда настоящие эмоции заменялись фальшивыми. Все эти факторы, согласно представителям гуманистического подхода, значительно препятствуют развитию индивида и 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аскрытия его творческого и внутреннего потенциала.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Основной принцип, который существует в гуманистической психологии заключается в следующем. Несмотря на все обстоятельства жизни человек способен осознавать свою жизнь и принимать обдуманные решения, которы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 смогут улучшить в дальнейшем его жизнь и раскрыть потенциал.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Для того, чтобы помочь людям достичь этого, используются специальные методы психотерапии. Основной метод, который ввел Карл Роджерс - это метод эмпатии. Он может быть применен терапевтом в каче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стве особых техник эмпатии, которые представляют из себя отражение того, о чем говорит клиент. При этом у клиента создается справедливое впечатление об искренности терапевта, а также о безоценочном понимании с его стороны.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Согласно данному подходу, успех 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ерапии строится на отношениях между терапевтом и клиентом, которые искренны друг перед другом. Стоит также обратить внимание на то, что Роджерс использует термин "клиент", а не "пациент", что говорит о равнозначности обеих сторон, а также об равнозначном 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тношении между ними.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Анализируя материалы, связанные с изучением данного подхода, можно заметить следующее. Прежде всего, "успех личности" может быть определен как достижение ступени самоактуализации и раскрытие внутреннего потенциала. Однако известно, что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далеко немногие достигают такого высокого уровня. Тем не менее, отсюда нельзя сделать вывод, что остальные люди не успешны.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Можно предположить, что успехом также может быть осознание некоторых наиболее важных аспектов жизни, связанных с удовлетворением 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ех или иных наиболее актуальных на данном этапе потребностей, а также обдуманное принятие решения.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Иногда очень трудно дать определение успеху. Со стороны может показаться, что человек не сделал ничего значительного, хотя субъективно это является для него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большим успехом. Так как в гуманистическом подходе внутренний мир человека играет большую роль, можно сказать, что любой осознанный успех человека во внутреннем плане в полной мере является успехом личности.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Таким образом, исходя из вышесказанного, можно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заключить, что, согласно гуманистическому подходу, "успех личности" определяется как, во-первых, достижение самоактуализации и раскрытие потенциала человека, во-вторых, как осознанные решения на пути к удовлетворению своих актуальных потребностей, которые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могут быть особенно важны для внутреннего мира индивида.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2. Успех личности в экзистенциальном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Основателями данного подхода являются Виктор Франкл[10,11], Ролло Мэй[8], Людвиг Бинсвангер[12].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Понятие "экзистенция", которое в переводе с латин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ского обозначает "существование", используется как уникальная и неповторимая человеческая жизнь. Гуманистическая психология имеет много общего с экзистенциальной, так как появилась позже. Некоторые из принципов были заимствованы представителями гуманистиче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ской психологии из экзистенциального подхода.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Экзистенциальная психология базируется на следующих принципах. В первую очередь, психотерапия строится не на теории, а на человеческих взаимоотношениях. Этот принцип также характерен и для гуманистической психо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логии. Он основан на восприятии каждого клиента как отдельной уникальной и неповторимой личности. Во-вторых, создается уникальная терапия для каждого клиента, так как каждый жизненный опыт индивидуален. В третьих, терапевт полностью открыт перед клиентом 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готов признавать собственные ошибки. В четвертых, терапевт помогает клиенту открыться окружающему миру и перестать удерживать свое внимание на себе и своих проблемах. Кроме того, терапевт также помогает взять клиенту ответственность за свою проблему и жиз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нь в целом в процессе терапии.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Одной из ключевых фигур в становлении экзистенциальной терапии является Виктор Франкл. Его жизнь складывалась тяжелым образом, что возможно и повлияло на возникновение идей о создании направления в области экзистенциальной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психологии - логотерапии. Виктор Франкл смог выжить в концентрационном лагере, несмотря на трудности существования там. Одной из причин этого, как пишет сам Франкл в своей книге "Психолог в концлагере", было его желание выжить, чтобы он смог вернуться в св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ой город и преподавать лекции[10]. Это было его смыслом жизни. Когда он выжил, то создал направление логотерапии, основной задачей которого является поиск личностных смыслов человека.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Согласно экзистенциальному направлению, человек в своей жизни сталкивает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ся с одним из четырех экзистенциальных явлений: смертью, свободой, изоляцией, бессмысленностью.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Клиент и терапевт совместно решают следующие задачи. Они стараются осознать, с какой из четырех сущностей связана данная проблема; клиент принимает ответственно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сть за свою жизнь, проблемы и свое решение. Вместе с терапевтом он ищет смысл своего существования, а также смысл отдельных событий из своей жизни.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Смысл клиент может найти в четырех возможных сферах своей жизни: в семье, творчестве, карьере или личной жиз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качестве примера техники, которую использует терапевт, можно привести метод парадоксальной интенции. Когда человек боится чего-то сделать, терапевт дает ему разрешение сделать данное действие "наоборот". Как правило, клиент в начале пугается так сдел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ать; однако когда все-таки решается, то часто замечает, что оно не несло за собой таких ужасных последствий, о которых он предполагал ранее. Также терапевт может прибегать к самораскрытию на основе собственного опыта в целях помощи клиенту.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 основе изуче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нного материала можно заключить, что экзистенциальный подход имеет немало общего с гуманистическим. Касательно же вопроса об "успехе личности" в данном подходе можно отметить следующее.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Во-первых, успешной личностью здесь может называться человек, который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осознал свой личностный смысл и стремится к реализации его в жизни. Порой этот смысл может выходить за рамки обыденности. Он может формулироваться как помощь другим людям. Данный смысл черпается из четырех основных сфер жизни человека. Во-вторых, "успешная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личность" - это личность, которая осознала свои смыслы и взяла ответственность за свою жизнь и свои проблемы. Порой люди охотно перекидывают ответственность на внешние обстоятельства. Да, такая ситуация возможна, однако всегда остается тот процент действи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й в жизни, пускай и небольшой, который возможно проконтролировать, и, тем самым, изменить свою жизнь в лучшую сторону.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Таким образом, "успех личности" в данном направлении может пониматься как способность индивида найти смысл в одной из важных сфер жизни 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принять ответственность за свои действия.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3. Успех личности в субъектном подходе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Субъектный подход представляют отечественные психологи К.А. Абульханова-Славская[1], Б.Г. Ананьев[2], Л.И. Анциферова[3], Л.И. Божович, А.В. Брушлинский, В.С. Мухина,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В.Ф. Петренко, В.А. Петровский.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Основной задачей данного подхода является изучения человека как субъекта, а не объекта. Стоит признаться, что основа данного подхода в некотором смысле совпадает с базовыми принципами гуманистической и экзистенциальной пси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хологией, о которых было сказано выше.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данном направлении объектом изучения является внутренний мир человека, его внутренняя организация. Психологам важно понять как развивается человек, как он смотрит на мир и как видит его.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Личность в данном подходе 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е сводится к совокупности факторов. Человек понимается как особая личность со своим собственным внутренним миром. Индивид сам принимает осознанные решения в ходе своей жизни.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Согласно Анциферовой, основная задача в данном подходе - выявить основные механи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змы работы внутреннего мира человека. Эти механизмы могут как приносить ему благополучное существование и комфорт, так и дискомфорт и проблемы[3].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Если рассматривать личность в контексте всей жизни, то можно заметить, что она, как правило, не стоит на мест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е. Человек непрерывно развивается, он не является чем-то статичным. Безусловно, отдельные индивиды, возможно, развиваются не так стремительно, как другие, однако все равно происходит процесс некоторых изменений. В этом представители данного подхода как раз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 отмечают недостатки объективных методик, которые рассматривают человека как статичный объект.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качестве основного метода изучения предлагаются психосемантические методы, которые позволяют изучать индивида не как объект, а как динамически развивающегося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убъекта. 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Данные методы обладают следующими характеристиками. Во-первых, они не требуют от испытуемых жесткой инструкции. Во-вторых, они позволяют выявить роль отношения субъекта к окружающему миру. В качестве примера, эти методы могут использоваться для 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ыявления глубинного отношения субъекта к своей работе или к жизни в целом.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Проанализировав субъектный подход, можно сделать следующие выводы. Прежде всего, это изучение субъекта как живой развивающейся личности с индивидуальным внутренним миром. Для изучен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ия личности используются психосемантические методы.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Стоит рассмотреть вопрос об "успехе личности". Исходя из описания данного подхода можно предположить, что "успех личности" может пониматься как способность осознать особенности своего внутреннего мира и п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ринять обдуманное решение. Также успехом в данном случае может быть осмысление своей жизни в целом, причем как в контексте внешнего мира, так и исключительно внутреннего.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Таким образом, понимание "успеха личности", в целом, очень тесно пересекается с поним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анием, представленным в гуманистическом и экзистенциальном подходах.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Глава 4. Успех личности в транзактном анализе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Последним подходом, который будет рассмотрен в данной работе, является транзактный анализ. Его основателем является Эрик Берн[4,5].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Данный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подход является особой моделью описания человека. Отправной точкой для транзактного анализа является психоанализ. Согласно данной теории, человек в различного рода ситуациях проявляет себя в одном из возможных эго-состояний. Это может быть состояние Родите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ля, Взрослого или Ребенка. Данные состояния весьма различны. В состоянии Родителя индивид проявляет установки родителей, заложенные еще в детстве. Например, он может быть критичным по отношению к другим людям, его поведение может иметь назидательный характ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ер. В состоянии Ребенка он проявляет побуждения, вызываемые естественным образом, которые так характерны для детей. Это может быть архаичное поведение маленького мальчика или девочки, которая увидела на полке магазина леденец и изо всех сил просит маму куп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ить его. Кроме сказанного, данное эго-состояние отвечает за творческое проявления личности. В состоянии Взрослого человек объективно оценивает ситуацию и принимает наиболее конструктивные решения.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данном подходе нет задачи направить человека на то, чтоб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 он во всех ситуациях проявлял себя в состоянии взрослого. В данном случае успех понимается как сбалансированное управление вышеуказанными состояниями в различных ситуациях.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целом, транзактный анализ направлен на то, чтобы человек мог принимать обоснова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нные решения в своей жизни, эффективно думать, открыто выражать свои чувства.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Кроме того, что было указано выше, стоит упомянуть еще несколько важных аспектов теории транзактного анализа. Это транзакции и жизненные сценарии.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Транзакцией называется единица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общения, состоящая из стимула и реакции. Например, один человек поздоровался с другим, а второй ответил первому на приветствие кивком головы. Так произошла транзакция. Различного рода транзакции могут быть поделены на три типа: параллельные, пересекающиеся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, скрытые. Параллельные происходят в случае, когда оба собеседника находятся в одинаковых эго-состояниях. Пересекающиеся - когда в разных. Скрытые имеют место быть в случае, когда человек говорит одни слова, а подразумевает под ними совершенно иной смысл.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Транзакции играют важную роль в транзактном анализе.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Сценариями называются планы жизни, установленные в раннем детстве. Они могут быть установлены родителями или обществом. Несмотря на это, человек сознательно может контролировать и изменять существующие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обственные сценарии. Кроме сценариев существуют еще контрсценарии и антисценарии. Под первыми понимаются действия, направленные на избавления от сценариев, в то время как под вторыми - сценарии, которые сформированы наоборот.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Сценарии играют важную роль в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теории транзактного анализа.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Как уже было подмечено выше, одной из основных задач данного подхода является осознание человеком своей жизни, своих жизненных сценариев, а также ролей, в которых он находится в различных ситуациях. Очень важно разобраться в то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м, какой именно сценарий был "навязан" родителями или обществом, а также какие действия необходимо предпринять, чтобы избавиться от деструктивного сценария и начать жить продуктивной и счастливой жизнью. Кроме этого, очень важно научиться качественно испол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ьзовать различные эго-состояния в различных жизненных ситуациях.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Таким образом, "успех личности" в данном подходе тесно связан с осознанием жизненного сценария, различных жизненных ситуаций и транзакций, характерных для каждого эго-состояния. Умелое управл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ения данными аспектами жизни, как можно заключить из анализа этого подхода, приводит человека к успеху в жизни и ее счастливой и продуктивной организации.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  <w:t>Заключение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FFFFFF"/>
          <w:sz w:val="28"/>
          <w:szCs w:val="28"/>
        </w:rPr>
        <w:t>успех личность гуманистический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На основе анализа четырех подходов было выявлено, что "у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спех личности" может быть понимаем следующим образом: в гуманистическом подходе как достижение самоактуализации и осознанного удовлетворения своих потребностей; в экзистенциальном подходе как нахождение собственных смыслов жизни и принятие ответственности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за свои действия; в субъектном подходе как осознание внутреннего мира и жизни индивида, а также принятие обдуманных решений в ходе жизни; в транзактном анализе как осознание жизненного сценария, эго-состояний, транзакций, нахождение выхода из негативного 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ценария, умелое управление различными эго-состояниями.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Таким образом, можно выявить то общее, что характерно для перечисленных подходов. Это осознание индивидом своей жизни и ее конкретных аспектов. Как можно заметить, акцент на аспекты в перечисленных под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ходах разный. В гуманистическом подходе это потребности, в экзистенциальном - смыслы и ответственность, в субъектном - взаимодействие внутреннего и внешнего миров человека, в транзактном анализе - жизненные сценарии, эго-состояния.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Процесс осознания предст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авляет собой непрерывное развитие. А выбор средств или подходов для этого остается за самим клиентом.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  <w:t>Список литературы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Абульханова-Славская К.А. Стратегии жизни. М.: Мысль, 1991.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Ананьев Б.Г. Человек как предмет познания. СПб.: Питер, 2010.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Анциф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ерова Л.И. Личность в трудных жизненных условиях: Переосмысление, преобразование ситуаций и психологическая защита // Психологический журнал. - 1994. - №1.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Берн Э. Игры, в которые играют люди: психология человеческих отношений. Люди, которые играют в игр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ы: Что вы говорите после того, как сказали «Здравствуйте»? / Пер. с англ. под ред. Н.Бурыгиной, Р.Кучкаровой. - М.: ЭКСМО-Пресс, 2001г. - 640с.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Берн Э. Транзактный анализ и психотерапия. СПб. 1992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Маслоу А. Самоактуализация // Психология личности. Текс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ты. М.: МГУ, 1982. С. 108-117.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Мещеряков Б., Зинченко В. Большой психологический словарь / Сост. И общ. Ред. Б. Мещеряков, В. Зинченко. СПб.: прайм-ЕВРОЗНАК, 2004. - 672 с.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Мэй Р. Любовь и воля. - М.: Рефл-бук; К.: Ваклер, 1997.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Роджерс К. Клиенто-це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нтрированная терапия. М.: Рефл-бук, К.: Ваклер, 1997. 320 с.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Франкл В. Сказать жизни «Да»: психолог в концлагере. М.: Смысл, 2004.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Франкл В. Человек в поисках смысла. - М.: Прогресс, 1990.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Binswanger L. Being-in-world: Selected Papers of L.Binswanger. -N.Y.-1963.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Rogers, C. (1959). A Theory of Therapy, Personality and Interpersonal Relationships as Developed in the Client-centered Framework. In (ed.) S. Koch, Psychology: A Study of a Scien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ce. Vol. 3: Formulations of the Person and the Social Context. New York: McGraw Hill.</w:t>
      </w:r>
    </w:p>
    <w:p w:rsidR="00000000" w:rsidRDefault="00F174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Rogers, C. R. (1961). On Becoming a Person-A Psychotherapists View of Psychotherapy.</w:t>
      </w:r>
    </w:p>
    <w:p w:rsidR="00F1745F" w:rsidRDefault="00F174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sectPr w:rsidR="00F1745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A7"/>
    <w:rsid w:val="00B565A7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2B2EA3-06DC-435A-9F1B-1BFC8AA0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3148</Words>
  <Characters>17947</Characters>
  <Application>Microsoft Office Word</Application>
  <DocSecurity>0</DocSecurity>
  <Lines>149</Lines>
  <Paragraphs>42</Paragraphs>
  <ScaleCrop>false</ScaleCrop>
  <Company/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2025-04-02T19:04:00Z</dcterms:created>
  <dcterms:modified xsi:type="dcterms:W3CDTF">2025-04-02T19:04:00Z</dcterms:modified>
</cp:coreProperties>
</file>