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E7" w:rsidRPr="00C16F79" w:rsidRDefault="003035E7" w:rsidP="00C16F7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74" w:lineRule="atLeast"/>
        <w:jc w:val="center"/>
        <w:rPr>
          <w:rFonts w:ascii="Arial" w:eastAsia="Times New Roman" w:hAnsi="Arial" w:cs="Arial"/>
          <w:b/>
          <w:bCs/>
          <w:color w:val="000000"/>
          <w:sz w:val="18"/>
        </w:rPr>
      </w:pPr>
      <w:bookmarkStart w:id="0" w:name="_GoBack"/>
      <w:bookmarkEnd w:id="0"/>
      <w:r w:rsidRPr="00C16F79">
        <w:rPr>
          <w:rFonts w:ascii="Arial" w:eastAsia="Times New Roman" w:hAnsi="Arial" w:cs="Arial"/>
          <w:b/>
          <w:bCs/>
          <w:color w:val="000000"/>
          <w:sz w:val="18"/>
        </w:rPr>
        <w:t>ПРАВА ГРАЖДАН В ОБЛАСТИ ОХРАНЫ ЗДОРОВЬЯ</w:t>
      </w:r>
    </w:p>
    <w:p w:rsidR="00C16F79" w:rsidRDefault="00C16F79" w:rsidP="00C16F79">
      <w:pPr>
        <w:pStyle w:val="a6"/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16F79" w:rsidRPr="00D07896" w:rsidRDefault="00C16F79" w:rsidP="00C16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D07896">
        <w:rPr>
          <w:sz w:val="28"/>
          <w:szCs w:val="28"/>
        </w:rPr>
        <w:t>1.1 Право граждан на охрану здоровья и государственные гарантии его реализации</w:t>
      </w:r>
      <w:r>
        <w:rPr>
          <w:sz w:val="28"/>
          <w:szCs w:val="28"/>
        </w:rPr>
        <w:t xml:space="preserve"> (</w:t>
      </w:r>
      <w:r w:rsidRPr="003035E7">
        <w:rPr>
          <w:rFonts w:ascii="Arial" w:eastAsia="Times New Roman" w:hAnsi="Arial" w:cs="Arial"/>
          <w:color w:val="000000"/>
          <w:sz w:val="18"/>
          <w:szCs w:val="18"/>
        </w:rPr>
        <w:t>Согласно ФЗ РФ № 323 от 21.11.2011</w:t>
      </w:r>
      <w:r>
        <w:rPr>
          <w:sz w:val="28"/>
          <w:szCs w:val="28"/>
        </w:rPr>
        <w:t>)</w:t>
      </w:r>
    </w:p>
    <w:p w:rsidR="00C16F79" w:rsidRPr="00D07896" w:rsidRDefault="00C16F79" w:rsidP="00C16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D07896">
        <w:rPr>
          <w:sz w:val="28"/>
          <w:szCs w:val="28"/>
        </w:rPr>
        <w:t>Граждане РФ обладают неотъемлемым правом на охрану здоровья. Государство обеспечивает охрану их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и других обстоятельств. Государство гарантирует гражданам защиту от любых форм дискриминации, обусловленной наличием какого-либо заболевания.</w:t>
      </w:r>
    </w:p>
    <w:p w:rsidR="00C16F79" w:rsidRPr="00D07896" w:rsidRDefault="00C16F79" w:rsidP="00C16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  <w:u w:val="single"/>
        </w:rPr>
      </w:pPr>
      <w:r w:rsidRPr="00D07896">
        <w:rPr>
          <w:sz w:val="28"/>
          <w:szCs w:val="28"/>
          <w:u w:val="single"/>
        </w:rPr>
        <w:t xml:space="preserve">Граждане РФ имеют право </w:t>
      </w:r>
      <w:proofErr w:type="gramStart"/>
      <w:r w:rsidRPr="00D07896">
        <w:rPr>
          <w:sz w:val="28"/>
          <w:szCs w:val="28"/>
          <w:u w:val="single"/>
        </w:rPr>
        <w:t>на</w:t>
      </w:r>
      <w:proofErr w:type="gramEnd"/>
      <w:r w:rsidRPr="00D07896">
        <w:rPr>
          <w:sz w:val="28"/>
          <w:szCs w:val="28"/>
          <w:u w:val="single"/>
        </w:rPr>
        <w:t>:</w:t>
      </w:r>
    </w:p>
    <w:p w:rsidR="00C16F79" w:rsidRPr="00D07896" w:rsidRDefault="00C16F79" w:rsidP="00C16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D07896">
        <w:rPr>
          <w:sz w:val="28"/>
          <w:szCs w:val="28"/>
        </w:rPr>
        <w:t>охрану здоровья — оно обеспечивается охраной окружающей среды, созданием безопасных и благоприятных условий труда, быта, отдыха, воспитания и обучения граждан, производством и реализацией продуктов питания и доступных лекарственных препаратов соответствующего качества, а также оказанием доступной медицинской помощи;</w:t>
      </w:r>
    </w:p>
    <w:p w:rsidR="00C16F79" w:rsidRPr="00D07896" w:rsidRDefault="00C16F79" w:rsidP="00C16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D07896">
        <w:rPr>
          <w:sz w:val="28"/>
          <w:szCs w:val="28"/>
        </w:rPr>
        <w:t>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страхования;</w:t>
      </w:r>
    </w:p>
    <w:p w:rsidR="00C16F79" w:rsidRPr="00D07896" w:rsidRDefault="00C16F79" w:rsidP="00C16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D07896">
        <w:rPr>
          <w:sz w:val="28"/>
          <w:szCs w:val="28"/>
        </w:rPr>
        <w:t>информированное добровольное согласие на медицинское вмешательство и на отказ от медицинского вмешательства;</w:t>
      </w:r>
    </w:p>
    <w:p w:rsidR="00C16F79" w:rsidRPr="00D07896" w:rsidRDefault="00C16F79" w:rsidP="00C16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D07896">
        <w:rPr>
          <w:sz w:val="28"/>
          <w:szCs w:val="28"/>
        </w:rPr>
        <w:t>выбор врача и медицинской организации</w:t>
      </w:r>
      <w:r>
        <w:rPr>
          <w:sz w:val="28"/>
          <w:szCs w:val="28"/>
        </w:rPr>
        <w:t xml:space="preserve"> (ФЗ 326 Об ОМС в РФ)</w:t>
      </w:r>
      <w:r w:rsidRPr="00D07896">
        <w:rPr>
          <w:sz w:val="28"/>
          <w:szCs w:val="28"/>
        </w:rPr>
        <w:t>;</w:t>
      </w:r>
    </w:p>
    <w:p w:rsidR="00C16F79" w:rsidRPr="00D07896" w:rsidRDefault="00C16F79" w:rsidP="00C16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D07896">
        <w:rPr>
          <w:sz w:val="28"/>
          <w:szCs w:val="28"/>
        </w:rPr>
        <w:t>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помощи;</w:t>
      </w:r>
    </w:p>
    <w:p w:rsidR="00C16F79" w:rsidRPr="00D07896" w:rsidRDefault="00C16F79" w:rsidP="00C16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D07896">
        <w:rPr>
          <w:sz w:val="28"/>
          <w:szCs w:val="28"/>
        </w:rPr>
        <w:lastRenderedPageBreak/>
        <w:t>информацию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</w:t>
      </w:r>
    </w:p>
    <w:p w:rsidR="00C16F79" w:rsidRPr="00C16F79" w:rsidRDefault="00C16F79" w:rsidP="00C16F79">
      <w:pPr>
        <w:pStyle w:val="a6"/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3035E7" w:rsidRPr="003035E7" w:rsidRDefault="003035E7" w:rsidP="003035E7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035E7">
        <w:rPr>
          <w:rFonts w:ascii="Arial" w:eastAsia="Times New Roman" w:hAnsi="Arial" w:cs="Arial"/>
          <w:color w:val="000000"/>
          <w:sz w:val="18"/>
          <w:szCs w:val="18"/>
        </w:rPr>
        <w:t>Лица без гражданства, постоянно проживающие в РФ, пользуются правом на медицинскую помощь наравне с граж</w:t>
      </w:r>
      <w:r w:rsidRPr="003035E7">
        <w:rPr>
          <w:rFonts w:ascii="Arial" w:eastAsia="Times New Roman" w:hAnsi="Arial" w:cs="Arial"/>
          <w:color w:val="000000"/>
          <w:sz w:val="18"/>
          <w:szCs w:val="18"/>
        </w:rPr>
        <w:softHyphen/>
        <w:t>данами России. Порядок оказания медицинской помощи иностранным гражданам определяется Постановлением Правительства РФ № 546 от 01.09.2005. «Об утверждении Правил оказания медицинской помощи иностранным гражда</w:t>
      </w:r>
      <w:r w:rsidRPr="003035E7">
        <w:rPr>
          <w:rFonts w:ascii="Arial" w:eastAsia="Times New Roman" w:hAnsi="Arial" w:cs="Arial"/>
          <w:color w:val="000000"/>
          <w:sz w:val="18"/>
          <w:szCs w:val="18"/>
        </w:rPr>
        <w:softHyphen/>
        <w:t>нам на территории РФ ».</w:t>
      </w:r>
    </w:p>
    <w:p w:rsidR="003035E7" w:rsidRPr="003035E7" w:rsidRDefault="003035E7" w:rsidP="003035E7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035E7">
        <w:rPr>
          <w:rFonts w:ascii="Arial" w:eastAsia="Times New Roman" w:hAnsi="Arial" w:cs="Arial"/>
          <w:color w:val="000000"/>
          <w:sz w:val="18"/>
          <w:szCs w:val="18"/>
        </w:rPr>
        <w:t>В соответствии с Законом РФ «О защите прав потребителей» Постановлением Правительством РФ ранее были утверждены «Правила предоставления платных медицинских услуг населению медицинскими учреждениями» (от 13 января 1996 г. № 27). С 01.01.2013 они отменены Постановлением Правительства РФ от 04.10.2012 № 1006 «Об утверждении Правил предоставления медицинскими организациями платных медицинских услуг» (далее - Правила).</w:t>
      </w:r>
    </w:p>
    <w:p w:rsidR="003035E7" w:rsidRPr="003035E7" w:rsidRDefault="003035E7" w:rsidP="003035E7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035E7">
        <w:rPr>
          <w:rFonts w:ascii="Arial" w:eastAsia="Times New Roman" w:hAnsi="Arial" w:cs="Arial"/>
          <w:color w:val="000000"/>
          <w:sz w:val="18"/>
          <w:szCs w:val="18"/>
        </w:rPr>
        <w:t>Указанные Правила определяют порядок и условия предоставления платных (дополнительных) медицинских услуг населению лечебно-профилактическими учреждениями независимо от ведомственной подчиненности и формы собственности, в т. ч. научно-исследовательскими ин</w:t>
      </w:r>
      <w:r w:rsidRPr="003035E7">
        <w:rPr>
          <w:rFonts w:ascii="Arial" w:eastAsia="Times New Roman" w:hAnsi="Arial" w:cs="Arial"/>
          <w:color w:val="000000"/>
          <w:sz w:val="18"/>
          <w:szCs w:val="18"/>
        </w:rPr>
        <w:softHyphen/>
        <w:t>ститутами и государственными медицинскими образовательными учреждениями высшего профессионального образования, а также порядок заключения договора и оплаты медицинских услуг. Договорами регламентируются условия и сроки получения услуг, порядок расчетов, права, обязанности и ответственность сторон.</w:t>
      </w:r>
    </w:p>
    <w:p w:rsidR="00AD5DE8" w:rsidRDefault="003035E7" w:rsidP="00AD5DE8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035E7">
        <w:rPr>
          <w:rFonts w:ascii="Arial" w:eastAsia="Times New Roman" w:hAnsi="Arial" w:cs="Arial"/>
          <w:color w:val="000000"/>
          <w:sz w:val="18"/>
          <w:szCs w:val="18"/>
        </w:rPr>
        <w:t>Предоставление платных медицинских услуг населению медицинскими учреждениями осуществляется только при на</w:t>
      </w:r>
      <w:r w:rsidRPr="003035E7">
        <w:rPr>
          <w:rFonts w:ascii="Arial" w:eastAsia="Times New Roman" w:hAnsi="Arial" w:cs="Arial"/>
          <w:color w:val="000000"/>
          <w:sz w:val="18"/>
          <w:szCs w:val="18"/>
        </w:rPr>
        <w:softHyphen/>
        <w:t xml:space="preserve">личии у них сертификата и лицензии на избранный вид деятельности, и по специальному разрешению органа управления здравоохранением. </w:t>
      </w:r>
    </w:p>
    <w:p w:rsidR="00AD5DE8" w:rsidRDefault="00AD5DE8" w:rsidP="00AD5DE8">
      <w:pPr>
        <w:pStyle w:val="1"/>
        <w:shd w:val="clear" w:color="auto" w:fill="FFFFFF"/>
        <w:spacing w:before="0" w:beforeAutospacing="0" w:after="144" w:afterAutospacing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blk"/>
          <w:rFonts w:ascii="Arial" w:hAnsi="Arial" w:cs="Arial"/>
          <w:color w:val="000000"/>
          <w:sz w:val="24"/>
          <w:szCs w:val="24"/>
        </w:rPr>
        <w:t>Статья 27. Обязанности граждан в сфере охраны здоровья</w:t>
      </w:r>
    </w:p>
    <w:p w:rsidR="00AD5DE8" w:rsidRDefault="00AD5DE8" w:rsidP="00AD5DE8">
      <w:pPr>
        <w:pStyle w:val="1"/>
        <w:shd w:val="clear" w:color="auto" w:fill="FFFFFF"/>
        <w:spacing w:before="0" w:beforeAutospacing="0" w:after="144" w:afterAutospacing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blk"/>
          <w:rFonts w:ascii="Arial" w:hAnsi="Arial" w:cs="Arial"/>
          <w:color w:val="000000"/>
          <w:sz w:val="24"/>
          <w:szCs w:val="24"/>
        </w:rPr>
        <w:t> </w:t>
      </w:r>
    </w:p>
    <w:p w:rsidR="00AD5DE8" w:rsidRDefault="00AD5DE8" w:rsidP="00AD5DE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dst100314"/>
      <w:bookmarkEnd w:id="1"/>
      <w:r>
        <w:rPr>
          <w:rStyle w:val="blk"/>
          <w:rFonts w:ascii="Arial" w:hAnsi="Arial" w:cs="Arial"/>
          <w:color w:val="000000"/>
        </w:rPr>
        <w:t>1. Граждане обязаны заботиться о сохранении своего здоровья.</w:t>
      </w:r>
    </w:p>
    <w:p w:rsidR="00AD5DE8" w:rsidRDefault="00AD5DE8" w:rsidP="00AD5DE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" w:name="dst100315"/>
      <w:bookmarkEnd w:id="2"/>
      <w:r>
        <w:rPr>
          <w:rStyle w:val="blk"/>
          <w:rFonts w:ascii="Arial" w:hAnsi="Arial" w:cs="Arial"/>
          <w:color w:val="000000"/>
        </w:rPr>
        <w:t>2. Граждане в случаях, предусмотренных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законодательством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Российской Федерации, обязаны проходить медицинские осмотры, а граждане, страдающие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" w:anchor="dst100024" w:history="1">
        <w:r>
          <w:rPr>
            <w:rStyle w:val="a7"/>
            <w:rFonts w:ascii="Arial" w:hAnsi="Arial" w:cs="Arial"/>
            <w:color w:val="666699"/>
          </w:rPr>
          <w:t>заболеваниями</w:t>
        </w:r>
      </w:hyperlink>
      <w:r>
        <w:rPr>
          <w:rStyle w:val="blk"/>
          <w:rFonts w:ascii="Arial" w:hAnsi="Arial" w:cs="Arial"/>
          <w:color w:val="000000"/>
        </w:rPr>
        <w:t>, представляющими опасность для окружающих, в случаях, предусмотренных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законодательством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AD5DE8" w:rsidRDefault="00AD5DE8" w:rsidP="00AD5DE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3" w:name="dst100316"/>
      <w:bookmarkEnd w:id="3"/>
      <w:r>
        <w:rPr>
          <w:rStyle w:val="blk"/>
          <w:rFonts w:ascii="Arial" w:hAnsi="Arial" w:cs="Arial"/>
          <w:color w:val="000000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C16F79" w:rsidRPr="00AD5DE8" w:rsidRDefault="00C16F79" w:rsidP="00AD5DE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</w:p>
    <w:p w:rsidR="00B25027" w:rsidRDefault="00B25027"/>
    <w:sectPr w:rsidR="00B25027" w:rsidSect="00B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9DD"/>
    <w:multiLevelType w:val="multilevel"/>
    <w:tmpl w:val="5A0E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E7F5A"/>
    <w:multiLevelType w:val="multilevel"/>
    <w:tmpl w:val="E8D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A0DD3"/>
    <w:multiLevelType w:val="multilevel"/>
    <w:tmpl w:val="28CE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010A5"/>
    <w:multiLevelType w:val="multilevel"/>
    <w:tmpl w:val="59C0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C7C32"/>
    <w:multiLevelType w:val="multilevel"/>
    <w:tmpl w:val="D580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C374A"/>
    <w:multiLevelType w:val="multilevel"/>
    <w:tmpl w:val="BD40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54A50"/>
    <w:multiLevelType w:val="multilevel"/>
    <w:tmpl w:val="5FC6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A7607"/>
    <w:multiLevelType w:val="multilevel"/>
    <w:tmpl w:val="7B9C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95364"/>
    <w:multiLevelType w:val="multilevel"/>
    <w:tmpl w:val="C042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C78D1"/>
    <w:multiLevelType w:val="multilevel"/>
    <w:tmpl w:val="9D1E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A5F96"/>
    <w:multiLevelType w:val="multilevel"/>
    <w:tmpl w:val="B29A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13147"/>
    <w:multiLevelType w:val="multilevel"/>
    <w:tmpl w:val="629E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90AF6"/>
    <w:multiLevelType w:val="multilevel"/>
    <w:tmpl w:val="6E0A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3A4E00"/>
    <w:multiLevelType w:val="multilevel"/>
    <w:tmpl w:val="53CE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F90CAC"/>
    <w:multiLevelType w:val="hybridMultilevel"/>
    <w:tmpl w:val="1D0E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5"/>
  </w:num>
  <w:num w:numId="5">
    <w:abstractNumId w:val="10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E7"/>
    <w:rsid w:val="003035E7"/>
    <w:rsid w:val="005C5A85"/>
    <w:rsid w:val="005E7A8D"/>
    <w:rsid w:val="00AD5DE8"/>
    <w:rsid w:val="00B25027"/>
    <w:rsid w:val="00C1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35E7"/>
    <w:rPr>
      <w:b/>
      <w:bCs/>
    </w:rPr>
  </w:style>
  <w:style w:type="character" w:customStyle="1" w:styleId="apple-converted-space">
    <w:name w:val="apple-converted-space"/>
    <w:basedOn w:val="a0"/>
    <w:rsid w:val="003035E7"/>
  </w:style>
  <w:style w:type="character" w:styleId="a5">
    <w:name w:val="Emphasis"/>
    <w:basedOn w:val="a0"/>
    <w:uiPriority w:val="20"/>
    <w:qFormat/>
    <w:rsid w:val="003035E7"/>
    <w:rPr>
      <w:i/>
      <w:iCs/>
    </w:rPr>
  </w:style>
  <w:style w:type="paragraph" w:styleId="a6">
    <w:name w:val="List Paragraph"/>
    <w:basedOn w:val="a"/>
    <w:uiPriority w:val="34"/>
    <w:qFormat/>
    <w:rsid w:val="00C16F79"/>
    <w:pPr>
      <w:ind w:left="720"/>
      <w:contextualSpacing/>
    </w:pPr>
  </w:style>
  <w:style w:type="character" w:styleId="a7">
    <w:name w:val="Hyperlink"/>
    <w:rsid w:val="00C16F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5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D5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35E7"/>
    <w:rPr>
      <w:b/>
      <w:bCs/>
    </w:rPr>
  </w:style>
  <w:style w:type="character" w:customStyle="1" w:styleId="apple-converted-space">
    <w:name w:val="apple-converted-space"/>
    <w:basedOn w:val="a0"/>
    <w:rsid w:val="003035E7"/>
  </w:style>
  <w:style w:type="character" w:styleId="a5">
    <w:name w:val="Emphasis"/>
    <w:basedOn w:val="a0"/>
    <w:uiPriority w:val="20"/>
    <w:qFormat/>
    <w:rsid w:val="003035E7"/>
    <w:rPr>
      <w:i/>
      <w:iCs/>
    </w:rPr>
  </w:style>
  <w:style w:type="paragraph" w:styleId="a6">
    <w:name w:val="List Paragraph"/>
    <w:basedOn w:val="a"/>
    <w:uiPriority w:val="34"/>
    <w:qFormat/>
    <w:rsid w:val="00C16F79"/>
    <w:pPr>
      <w:ind w:left="720"/>
      <w:contextualSpacing/>
    </w:pPr>
  </w:style>
  <w:style w:type="character" w:styleId="a7">
    <w:name w:val="Hyperlink"/>
    <w:rsid w:val="00C16F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5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D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3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0559/d9298c9ea6e3b00db7f4ccc8383d98e3589f56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dcterms:created xsi:type="dcterms:W3CDTF">2016-01-24T16:35:00Z</dcterms:created>
  <dcterms:modified xsi:type="dcterms:W3CDTF">2016-01-24T16:35:00Z</dcterms:modified>
</cp:coreProperties>
</file>