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5876" w14:textId="77777777" w:rsidR="00744F38" w:rsidRPr="003F19F4" w:rsidRDefault="00744F38" w:rsidP="00744F38">
      <w:pPr>
        <w:spacing w:before="120"/>
        <w:jc w:val="center"/>
        <w:rPr>
          <w:b/>
          <w:bCs/>
          <w:sz w:val="32"/>
          <w:szCs w:val="32"/>
        </w:rPr>
      </w:pPr>
      <w:r w:rsidRPr="003F19F4">
        <w:rPr>
          <w:b/>
          <w:bCs/>
          <w:sz w:val="32"/>
          <w:szCs w:val="32"/>
        </w:rPr>
        <w:t>Профессиональная подготовка студентов ФФК средствами гимнастики</w:t>
      </w:r>
    </w:p>
    <w:p w14:paraId="228594A4" w14:textId="77777777" w:rsidR="00744F38" w:rsidRPr="003F19F4" w:rsidRDefault="00744F38" w:rsidP="00744F38">
      <w:pPr>
        <w:spacing w:before="120"/>
        <w:ind w:firstLine="567"/>
        <w:jc w:val="both"/>
        <w:rPr>
          <w:sz w:val="28"/>
          <w:szCs w:val="28"/>
        </w:rPr>
      </w:pPr>
      <w:r w:rsidRPr="003F19F4">
        <w:rPr>
          <w:sz w:val="28"/>
          <w:szCs w:val="28"/>
        </w:rPr>
        <w:t>С. Ф. Бурухин</w:t>
      </w:r>
    </w:p>
    <w:p w14:paraId="79A40F1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В последнее десятилетие с развитием демократизации общественной жизни в России, изменениями, происходящими во всех сферах науки и образования, происходят существенные, коренные преобразования, направленные к гуманистическим позициям и становлению человека как личности, в том числе и в высшем педагогическом образовании [1, 3].</w:t>
      </w:r>
    </w:p>
    <w:p w14:paraId="25E422C7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Современный этап научно-технического прогресса требует повышения интенсификации умственного труда учащейся молодежи, предъявляет повышенные требования к специальной профессионально-педагогической подготовке учителя средней общеобразовательной школы и по физической культуре в том числе.</w:t>
      </w:r>
    </w:p>
    <w:p w14:paraId="3C16E6F6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Успешность обучения, развитие личностных качеств, увеличение работоспособности, укрепление здоровья студентов и, как следствие этого, развитие интеллектуального потенциала страны, несомненно, зависят от правильного решения поставленных проблем [6, 7].</w:t>
      </w:r>
    </w:p>
    <w:p w14:paraId="55A74DD2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В настоящее время важнейшей задачей педагогического процесса подготовки учителя физической культуры следует рассматривать преобразование студента в учителя профессионала, способного решать любые задачи, связанные с обучением, воспитанием и оздоровлением школьников.</w:t>
      </w:r>
    </w:p>
    <w:p w14:paraId="0E61650E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Совершенствование процесса профессиональной подготовки учителя физической культуры требует не только новых и эффективных подходов организации учебно-воспитательного процесса в высшем педагогическом образовании, но и некоторых перемен, изменения структуры и содержания специальной гимнастической подготовки студентов факультетов физической культуры, обновления программы для общеобразовательной школы по физическому воспитанию и гимнастике, в частности, поднятию ее на более качественный и профессиональный уровень преподавания [5, 2].</w:t>
      </w:r>
    </w:p>
    <w:p w14:paraId="496E95EA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Учитывая вышесказанное, на основе личностно ориентированного подхода к организации целостного педагогического процесса обучения будущих учителей физической культуры, можно предложить следующую схему их образования на примере учебного предмета "Гимнастика" (схема 1).</w:t>
      </w:r>
    </w:p>
    <w:p w14:paraId="327A04F4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Схема 1</w:t>
      </w:r>
    </w:p>
    <w:p w14:paraId="0E1CE168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Физкультурное образование будущих учителей физической культуры</w:t>
      </w:r>
    </w:p>
    <w:p w14:paraId="05000151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(Раздел "Гимнастика")</w:t>
      </w:r>
    </w:p>
    <w:p w14:paraId="6C3F2C2E" w14:textId="0356F3EF" w:rsidR="00744F38" w:rsidRPr="003F19F4" w:rsidRDefault="00CC08D3" w:rsidP="00744F38">
      <w:pPr>
        <w:spacing w:before="120"/>
        <w:ind w:firstLine="567"/>
        <w:jc w:val="both"/>
      </w:pPr>
      <w:r w:rsidRPr="003F19F4">
        <w:rPr>
          <w:noProof/>
        </w:rPr>
        <w:lastRenderedPageBreak/>
        <w:drawing>
          <wp:inline distT="0" distB="0" distL="0" distR="0" wp14:anchorId="38293072" wp14:editId="3E454AE4">
            <wp:extent cx="5019675" cy="581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E3E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Представленная выше схема физкультурного образования будущих учителей физической культуры на примере гимнастики в настоящем исследовании основывается на Государственном образовательном стандарте и базовых программах спортивных дисциплин педагогических вузов.</w:t>
      </w:r>
    </w:p>
    <w:p w14:paraId="5ACA3D95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Особенностью рассмотрения учебной программы по гимнастике явилось усиление роли методологического компонента в свете концепции исследования, которая представляет собой одно из решений проблемы содержания и технологии физкультурного образования будущего учителя физической культуры:</w:t>
      </w:r>
    </w:p>
    <w:p w14:paraId="1BA9521A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Педагогический процесс физкультурного образования определяется представлением о нем как о научно управляемом процессе,</w:t>
      </w:r>
    </w:p>
    <w:p w14:paraId="49BF622C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имеющем целью достижение высокого уровня гимнастической подготовленности выпускников педвузов к профессиональной педагогической деятельности (обучению, воспитанию, оздоровлению и развитию обучаемых средствами гимнастики), </w:t>
      </w:r>
    </w:p>
    <w:p w14:paraId="4E260AB3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связанном с реализацией общедидактических принципов: научности, доступности, дифференциации, гуманизации и т.д.</w:t>
      </w:r>
    </w:p>
    <w:p w14:paraId="24755144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lastRenderedPageBreak/>
        <w:t>Организация учебно-методической деятельности будущих учителей требует реализации важных для физкультурной деятельности дидактических принципов: целостности, оптимальности, профессионально-педагогической направленности обучения.</w:t>
      </w:r>
    </w:p>
    <w:p w14:paraId="43BB682F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Методическая подготовка студентов представляет собой единую систему, которая складывается из проведения лекционного курса, семинарских, практических и обзорно-методических занятий, самостоятельной и индивидуальной работы с преподавателем и учебной практики.</w:t>
      </w:r>
    </w:p>
    <w:p w14:paraId="07989BAF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Завершается процесс обучения уровнем готовности к профессионально-педагогической физкультурной деятельности на основе сформированности педагогических знаний и умений, личностных качеств студентов, а также предметных знаний, умений и двигательных навыков, которые определяют степень их обученности.</w:t>
      </w:r>
    </w:p>
    <w:p w14:paraId="04993C6E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Уровень готовности следует рассматривать с позиций дифференцированного подхода в обучении гимнастическим упражнениям студентов педвуза при помощи различных средств физического воспитания и технических средств обучения.</w:t>
      </w:r>
    </w:p>
    <w:p w14:paraId="05AFEFC0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Эффективность педагогического процесса физкультурного образования будущих учителей физической культуры в значительной степени определяется ходом дидактического процесса обучения гимнастике, включенностью личности студента в физкультурную деятельность, активизацией познавательных процессов восприятия сложного гимнастического содержания.</w:t>
      </w:r>
    </w:p>
    <w:p w14:paraId="498D5D8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Педагогическая система физкультурного образования поэтапной гимнастической подготовки будущих учителей физической культуры представляет собой целостный процесс (схема 2), цель и задачи которого - обеспечить с помощью большого спектра средств гимнастики непрерывность, комплексность и этапность профессионально-педагогического обучения будущих учителей физической культуры основам гимнастических упражнений: строевых, общеразвивающих, прикладных - и комбинаций на гимнастических снарядах с последующими знаниями методики обучения и проведения отдельных частей урока и урока гимнастики в целом. </w:t>
      </w:r>
    </w:p>
    <w:p w14:paraId="4F4A20DE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Схема 2</w:t>
      </w:r>
    </w:p>
    <w:p w14:paraId="69DBC527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Содержание и формы поэтапной гимнастической подготовки будущих учителей физической культуры (целостный процесс)</w:t>
      </w:r>
    </w:p>
    <w:p w14:paraId="2F276793" w14:textId="14679C51" w:rsidR="00744F38" w:rsidRPr="003F19F4" w:rsidRDefault="00CC08D3" w:rsidP="00744F38">
      <w:pPr>
        <w:spacing w:before="120"/>
        <w:ind w:firstLine="567"/>
        <w:jc w:val="both"/>
      </w:pPr>
      <w:r w:rsidRPr="003F19F4">
        <w:rPr>
          <w:noProof/>
        </w:rPr>
        <w:lastRenderedPageBreak/>
        <w:drawing>
          <wp:inline distT="0" distB="0" distL="0" distR="0" wp14:anchorId="1F3447CE" wp14:editId="152DAD8C">
            <wp:extent cx="5019675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364A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В содержание учебной практики входит материал по интегрированной реализации компонентов целостной структуры осваиваемой профессии в системе "обучающий-обучаемый", где в качестве обучающего выступает студент, а в качестве обучаемых - студенты-коллеги или школьники. На этой основе происходит формирование и совершенствование профессиональных умений в процессе педагогической практики в школе.</w:t>
      </w:r>
    </w:p>
    <w:p w14:paraId="16D87E17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Процесс обучения завершается формированием профессионально-педагогической готовности индивида к выполнению самостоятельной педагогической деятельности.</w:t>
      </w:r>
    </w:p>
    <w:p w14:paraId="0A69FD98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В связи с этим в целостной системе обучения мы выделяем два этапа в процессе профессионального становления будущих учителей физической культуры. Первый этап, который назвали учебно-академическим, включает 1-2 курсы. Он связан с началом формирования личности студента и его учебной деятельностью, соответствующей требованиям обучения в педагогическом вузе. На данном этапе происходит проверка и реализация профессиональных ожиданий, способов учебной деятельности, сформировавшихся в школе, а также исходных результатов физической подготовленности и физического развития обучающихся. Второй этап - учебно-профессиональный, охватывает 3-4 курсы и связан с возникновением новой ситуации в профессиональном развитии будущего педагога, которая определяется умением проведения отдельных частей и урока гимнастики в </w:t>
      </w:r>
      <w:r w:rsidRPr="003F19F4">
        <w:lastRenderedPageBreak/>
        <w:t>целом, а также прохождением педагогической практики в школе. На этом этапе формируются более реальные представления о профессии учителя физической культуры, происходит перестройка базовых учебных знаний по предмету гимнастика в профессиональные.</w:t>
      </w:r>
    </w:p>
    <w:p w14:paraId="1F325D67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Формирование педагога-профессионала - это многоэтапный процесс. Он должен начинаться до поступления школьника в профессиональное учебно-педагогическое учреждение, но данный процесс не может закончиться одновременно с его окончанием. Количественные и качественные характеристики профессионализации личности педагога зависят от стадии его профессионального становления. Они будут различны на этапе допрофессиональной подготовки, на стадии профессионально-педагогического обучения и на стадии самостоятельной профессиональной деятельности. Такого мнения придерживается Е.И. Смирнов [4]; тем не менее между этими показателями должна быть преемственность, которая отражает общую динамику и направление развития личности педагога-профессионала. Нормативный объем и содержание профессионально-педагогических целей и задач определяется требованиями к уровню готовности личности, к обучению в педагогическом университете и последующей деятельности в качестве учителя на данном этапе развития общества. Готовность зависит от уровня сформированности предметных знаний, двигательных умений и навыков в области физической культуры, развития специальных и личностных качеств (интеллектуальный уровень, характер, темперамент, функциональное состояние организма, внешний вид, осанка, манера держаться и др.), от уровня сформированности общеучебных знаний и умений (адаптивные возможности, коммуникативные качества), а также отношения школьника к обучению в педвузе и будущей профессиональной деятельности (направленность личности, поведенческая мотивация, интересы).</w:t>
      </w:r>
    </w:p>
    <w:p w14:paraId="6A360032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Гармонизация интересов общества и личных интересов и мотивов деятельности студентов педагогического вуза определяет следующие цели и задачи организации целостного педагогического процесса подготовки учителя физической культуры:</w:t>
      </w:r>
    </w:p>
    <w:p w14:paraId="34B27ED1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обеспечить подготовку учителя физической культуры на высоком предметном, педагогическом, гуманитарном и методическом уровне с большим спектром реализации профессиональных возможностей для работы в общеобразовательной школе; </w:t>
      </w:r>
    </w:p>
    <w:p w14:paraId="3EB7ED0B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формировать в ходе педагогического процесса личность учителя физической культуры:</w:t>
      </w:r>
    </w:p>
    <w:p w14:paraId="310DA606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а) мотивацию обучения; желание освоить профессию учителя, совершенствовать свое спортивное мастерство, укреплять здоровье; </w:t>
      </w:r>
    </w:p>
    <w:p w14:paraId="73A704A6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б) общеучебные знания, двигательные умения и навыки;</w:t>
      </w:r>
    </w:p>
    <w:p w14:paraId="696A57A7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в) адаптивные возможности.</w:t>
      </w:r>
    </w:p>
    <w:p w14:paraId="2FB18B8B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формировать творческую активность личности учителя физической культуры; </w:t>
      </w:r>
    </w:p>
    <w:p w14:paraId="4943203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создать благоприятные условия и обеспечить развитие профессиональных качеств личности будущего учителя физической культуры:</w:t>
      </w:r>
    </w:p>
    <w:p w14:paraId="2F38048C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а) педагогическое мастерство;</w:t>
      </w:r>
    </w:p>
    <w:p w14:paraId="1313408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б) спортивное и физическое совершенствование;</w:t>
      </w:r>
    </w:p>
    <w:p w14:paraId="649F7ACB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в) волевые и интеллектуальные качества;</w:t>
      </w:r>
    </w:p>
    <w:p w14:paraId="5536B255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г) функциональные механизмы психики (восприятие, память, речь, мышление, самоанализ деятельности и др.).</w:t>
      </w:r>
    </w:p>
    <w:p w14:paraId="2E6458FF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Учитывая вышесказанное, педагогический процесс физкультурного образования может определяться как научно управляемый процесс, имеющий своей целью достижение высокого уровня профессиональной готовности будущих учителей физической культуры к </w:t>
      </w:r>
      <w:r w:rsidRPr="003F19F4">
        <w:lastRenderedPageBreak/>
        <w:t>выполнению функций обучения, воспитания и развития занимающихся средствами физической культуры и гимнастических упражнений в частности.</w:t>
      </w:r>
    </w:p>
    <w:p w14:paraId="5AB6FA9D" w14:textId="77777777" w:rsidR="00744F38" w:rsidRPr="003F19F4" w:rsidRDefault="00744F38" w:rsidP="00744F38">
      <w:pPr>
        <w:spacing w:before="120"/>
        <w:jc w:val="center"/>
        <w:rPr>
          <w:b/>
          <w:bCs/>
          <w:sz w:val="28"/>
          <w:szCs w:val="28"/>
        </w:rPr>
      </w:pPr>
      <w:r w:rsidRPr="003F19F4">
        <w:rPr>
          <w:b/>
          <w:bCs/>
          <w:sz w:val="28"/>
          <w:szCs w:val="28"/>
        </w:rPr>
        <w:t>Список литературы</w:t>
      </w:r>
    </w:p>
    <w:p w14:paraId="38B939EB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Асмолов А.Г. Психология личности: Учебник. М.: Изд-во МГУ, 1990. 367 с. </w:t>
      </w:r>
    </w:p>
    <w:p w14:paraId="34EFC0E4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Бурухин С.Ф. Гимнастика - это важно // Физкультура в школе. 2000. № 8. С. 10-11. </w:t>
      </w:r>
    </w:p>
    <w:p w14:paraId="6CC7C078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Рожков М.И. Теоретические основы педагогики. Ярославль: ЯГПУ, 1994. 63 с. </w:t>
      </w:r>
    </w:p>
    <w:p w14:paraId="462FAD0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Смирнов Е.И. Дидактическая система математического образования студентов педагогических вузов: Автореф. дис. ... док. пед. наук. Ярославль, 1998. 36 с. </w:t>
      </w:r>
    </w:p>
    <w:p w14:paraId="2E0E0C6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Организация и планирование самостоятельной работы студентов на ФФК / Сб. науч. тр. М., 1991. </w:t>
      </w:r>
    </w:p>
    <w:p w14:paraId="6BFEDF53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Шадриков В.Д. Психология деятельности и способности человека: Учебное пособие. М.: Логос, 1996. 160 с. </w:t>
      </w:r>
    </w:p>
    <w:p w14:paraId="2BCA626C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>Шкребко А.Н. Медицинские основы применения новых технологий в физическом воспитании студентов. Автореф. дис ... док. мед. наук. М., 1998. 41 с.</w:t>
      </w:r>
    </w:p>
    <w:p w14:paraId="0E2E9909" w14:textId="77777777" w:rsidR="00744F38" w:rsidRPr="003F19F4" w:rsidRDefault="00744F38" w:rsidP="00744F38">
      <w:pPr>
        <w:spacing w:before="120"/>
        <w:ind w:firstLine="567"/>
        <w:jc w:val="both"/>
      </w:pPr>
      <w:r w:rsidRPr="003F19F4">
        <w:t xml:space="preserve">Для подготовки данной работы были использованы материалы с сайта </w:t>
      </w:r>
      <w:hyperlink r:id="rId6" w:history="1">
        <w:r w:rsidRPr="003F19F4">
          <w:rPr>
            <w:rStyle w:val="a3"/>
          </w:rPr>
          <w:t>http://www.yspu.yar.ru</w:t>
        </w:r>
      </w:hyperlink>
    </w:p>
    <w:p w14:paraId="2CB1B2E8" w14:textId="77777777" w:rsidR="00B42C45" w:rsidRDefault="00B42C45"/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8"/>
    <w:rsid w:val="003F19F4"/>
    <w:rsid w:val="00616072"/>
    <w:rsid w:val="006A5004"/>
    <w:rsid w:val="00744F38"/>
    <w:rsid w:val="008B35EE"/>
    <w:rsid w:val="00B42C45"/>
    <w:rsid w:val="00B47B6A"/>
    <w:rsid w:val="00C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DDC23"/>
  <w14:defaultImageDpi w14:val="0"/>
  <w15:docId w15:val="{E521A703-D0D2-44B0-ABA0-04563A06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4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spu.ya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9115</Characters>
  <Application>Microsoft Office Word</Application>
  <DocSecurity>0</DocSecurity>
  <Lines>75</Lines>
  <Paragraphs>21</Paragraphs>
  <ScaleCrop>false</ScaleCrop>
  <Company>Home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Профессиональная подготовка студентов ФФК средствами гимнастики</dc:title>
  <dc:subject/>
  <dc:creator>User</dc:creator>
  <cp:keywords/>
  <dc:description/>
  <cp:lastModifiedBy>Igor</cp:lastModifiedBy>
  <cp:revision>2</cp:revision>
  <dcterms:created xsi:type="dcterms:W3CDTF">2025-04-05T18:55:00Z</dcterms:created>
  <dcterms:modified xsi:type="dcterms:W3CDTF">2025-04-05T18:55:00Z</dcterms:modified>
</cp:coreProperties>
</file>