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D6BBE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МОСКОВСКИЙ ГОСУДАРСТВЕННЫЙ ГУМАНИТАРНЫЙ УНИВЕРСИТЕТ имени М. А. ШОЛОХОВА</w:t>
      </w: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 и управления человеческими ресурсами</w:t>
      </w: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общей и практической психологии</w:t>
      </w: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pStyle w:val="2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pStyle w:val="2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pStyle w:val="2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pStyle w:val="2"/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pStyle w:val="2"/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«Общая психология»</w:t>
      </w:r>
    </w:p>
    <w:p w:rsidR="00000000" w:rsidRDefault="00BD6BBE">
      <w:pPr>
        <w:suppressLineNumbers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Психологическая характерис</w:t>
      </w:r>
      <w:r>
        <w:rPr>
          <w:b/>
          <w:bCs/>
          <w:sz w:val="28"/>
          <w:szCs w:val="28"/>
        </w:rPr>
        <w:t>тика интроверсии и экстраверсии</w:t>
      </w: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pStyle w:val="1"/>
        <w:suppressLineNumbers/>
        <w:suppressAutoHyphens/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000000" w:rsidRDefault="00BD6BBE">
      <w:pPr>
        <w:suppressLineNumbers/>
        <w:suppressAutoHyphens/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Студентка 2 курса</w:t>
      </w:r>
    </w:p>
    <w:p w:rsidR="00000000" w:rsidRDefault="00BD6BBE">
      <w:pPr>
        <w:suppressLineNumbers/>
        <w:suppressAutoHyphens/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дневного отделения</w:t>
      </w:r>
    </w:p>
    <w:p w:rsidR="00000000" w:rsidRDefault="00BD6BBE">
      <w:pPr>
        <w:suppressLineNumbers/>
        <w:suppressAutoHyphens/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факультета психологии</w:t>
      </w:r>
    </w:p>
    <w:p w:rsidR="00000000" w:rsidRDefault="00BD6BBE">
      <w:pPr>
        <w:suppressLineNumbers/>
        <w:suppressAutoHyphens/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2013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 Теоретически основы изучения интроверсии и экстраверсии в современной психологии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</w:t>
      </w:r>
      <w:r>
        <w:rPr>
          <w:sz w:val="28"/>
          <w:szCs w:val="28"/>
        </w:rPr>
        <w:t>ктеристика понятий «экстраверсия» и «интроверсия»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Психологические теории исследования экстраверсии и интроверсии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Отличительные особенности экстравертов и интровертов. Эмпирическое исследование агрессии и особенностей ее проявления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Цели, задачи, ме</w:t>
      </w:r>
      <w:r>
        <w:rPr>
          <w:sz w:val="28"/>
          <w:szCs w:val="28"/>
        </w:rPr>
        <w:t>тодика исследования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Методика исследования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Результаты исследования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Обработка результатов исследования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Обсуждение результатов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BD6BBE">
      <w:pPr>
        <w:suppressLineNumbers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темы.</w:t>
      </w:r>
      <w:r>
        <w:rPr>
          <w:sz w:val="28"/>
          <w:szCs w:val="28"/>
        </w:rPr>
        <w:t xml:space="preserve"> Актуальность темы исследования состоит в том, что</w:t>
      </w:r>
      <w:r>
        <w:rPr>
          <w:sz w:val="28"/>
          <w:szCs w:val="28"/>
        </w:rPr>
        <w:t xml:space="preserve"> экстраверсия - интроверсия (от лат. extra - вне, intro - внутрь, versio - поворачивать, обращать) - характеристика индивидуально-психологических различий человека, крайние полюсы которой соответствуют преимущественной направленности личности либо на мир в</w:t>
      </w:r>
      <w:r>
        <w:rPr>
          <w:sz w:val="28"/>
          <w:szCs w:val="28"/>
        </w:rPr>
        <w:t>нешних объектов, либо на явления его собственного субъективного мира. Понятия «экстраверсия» и «интроверсия» были введены К. Юнгом для обозначения двух противоположных типов личности. Экстравертированный тип характеризуется обращенностью личности на окружа</w:t>
      </w:r>
      <w:r>
        <w:rPr>
          <w:sz w:val="28"/>
          <w:szCs w:val="28"/>
        </w:rPr>
        <w:t xml:space="preserve">ющий мир, объекты которого, «подобно магниту», притягивают к себе интересы, «жизненную энергию» субъекта, что в известном смысле ведет к отчужденности субъекта от себя самого, к принижению личностной значимости явлений его субъективного мира. Экстравертам </w:t>
      </w:r>
      <w:r>
        <w:rPr>
          <w:sz w:val="28"/>
          <w:szCs w:val="28"/>
        </w:rPr>
        <w:t>свойственны импульсивность, инициативность, гибкость поведения, общительность, социальная адаптированность. Для интровертированного типа характерны фиксация интересов личности на явлениях собственного внутреннего мира, которым он придает высшую ценность, з</w:t>
      </w:r>
      <w:r>
        <w:rPr>
          <w:sz w:val="28"/>
          <w:szCs w:val="28"/>
        </w:rPr>
        <w:t>амкнутость, социальная пассивность, склонность к самоанализу, затруднение социальной адаптации.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интенсивная разработка рассматриваемых проблем осуществлялась в факторных теориях личности (Р. Кеттел, Дж. Гилфорд, Г. Айзенк и др.), в которых она рас</w:t>
      </w:r>
      <w:r>
        <w:rPr>
          <w:sz w:val="28"/>
          <w:szCs w:val="28"/>
        </w:rPr>
        <w:t>сматривалась не в плане типов личности, а как непрерывная шкала, выражающая количественное соотношение свойств экстраверсии и интроверсии у конкретного субъекта.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данная тема в последнее время не вызывает пристального внимания исследователей в</w:t>
      </w:r>
      <w:r>
        <w:rPr>
          <w:sz w:val="28"/>
          <w:szCs w:val="28"/>
        </w:rPr>
        <w:t xml:space="preserve"> области психологии и требует дальнейшего изучения.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были определены цель и задачи исследования.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 - исследовать интроверсию-экстраверсию как социально-психологическое свойство личности.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исследования: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Рассмотреть представления </w:t>
      </w:r>
      <w:r>
        <w:rPr>
          <w:sz w:val="28"/>
          <w:szCs w:val="28"/>
        </w:rPr>
        <w:t>об интроверсии и экстраверсии в современной психологии.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Дать анализ исследований проявления агрессивного поведения.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Подобрать методику эмпирического исследования.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эмпирическое исследование у испытуемых.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Сделать выводы о эмоциональном состо</w:t>
      </w:r>
      <w:r>
        <w:rPr>
          <w:sz w:val="28"/>
          <w:szCs w:val="28"/>
        </w:rPr>
        <w:t>янии испытуемых.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Сформулировать выводы по работе.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 - личность человека.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 xml:space="preserve"> исследования - социально-психологические свойства личности.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Гипотезы: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студенты, принимавшие участие в исследовании, в основном будут экстравертами;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</w:t>
      </w:r>
      <w:r>
        <w:rPr>
          <w:sz w:val="28"/>
          <w:szCs w:val="28"/>
        </w:rPr>
        <w:t>дентов будет преобладать устойчивое эмоциональное состояние.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 исследования:</w:t>
      </w:r>
      <w:r>
        <w:rPr>
          <w:sz w:val="28"/>
          <w:szCs w:val="28"/>
        </w:rPr>
        <w:t xml:space="preserve"> Тест-опросник Г. Айзенка.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Новизна</w:t>
      </w:r>
      <w:r>
        <w:rPr>
          <w:sz w:val="28"/>
          <w:szCs w:val="28"/>
        </w:rPr>
        <w:t xml:space="preserve"> исследования состоит в том, что исследование проведено на студентах психологах, живущих в современных условиях.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I. Теоретически основы и</w:t>
      </w:r>
      <w:r>
        <w:rPr>
          <w:b/>
          <w:bCs/>
          <w:sz w:val="28"/>
          <w:szCs w:val="28"/>
        </w:rPr>
        <w:t>зучения интроверсии и экстраверсии в современной психологии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Характеристика понятий «экстраверсия» и «интроверсия»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Интроверсия-экстраверсия - распространённое в психологии основание категоризации или измерения черт личности. Термины интроверсия и экст</w:t>
      </w:r>
      <w:r>
        <w:rPr>
          <w:sz w:val="28"/>
          <w:szCs w:val="28"/>
        </w:rPr>
        <w:t>раверсия впервые были введены Карлом Юнгом, хотя их распространённое понимание и употребление в психологии отличаются от первоначального значения. Экстраверсия проявляется в дружелюбном, разговорчивом, энергичном поведении, в то время как интроверсия прояв</w:t>
      </w:r>
      <w:r>
        <w:rPr>
          <w:sz w:val="28"/>
          <w:szCs w:val="28"/>
        </w:rPr>
        <w:t>ляется в более замкнутом и уединённом поведении. Фактически все комплексные теории личности содержат эти характеристики в разной форме.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 и интроверсия обычно рассматриваются как единое пространство измерений. Поэтому высокие показатели одной х</w:t>
      </w:r>
      <w:r>
        <w:rPr>
          <w:sz w:val="28"/>
          <w:szCs w:val="28"/>
        </w:rPr>
        <w:t>арактеристики подразумевают низкие показатели другой. Карл Юнг и авторы типологии Майерс-Бриггс трактуют понятия по-разному и предполагают, что каждому свойственны черты экстраверсии и интроверсии с преобладанием одних над другими. Скорее фокусируясь на ме</w:t>
      </w:r>
      <w:r>
        <w:rPr>
          <w:sz w:val="28"/>
          <w:szCs w:val="28"/>
        </w:rPr>
        <w:t>жличностном поведении, Юнг однако определял интроверсию как «поведенческий тип, характеризуемый направленностью жизни на субъективное психическое содежание» (фокус на внутреннюю психическую активность); и экстраверсию как «поведенческий тип, характеризуемы</w:t>
      </w:r>
      <w:r>
        <w:rPr>
          <w:sz w:val="28"/>
          <w:szCs w:val="28"/>
        </w:rPr>
        <w:t>й концентрацией интересов на внешних объектах», (внешний мир).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случае, люди всё время неустойчивы в своём поведении, и даже ярко выраженные интроверты и экстраверты не всегда следуют поведению своего типа.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Психологии известно два противоположных ти</w:t>
      </w:r>
      <w:r>
        <w:rPr>
          <w:sz w:val="28"/>
          <w:szCs w:val="28"/>
        </w:rPr>
        <w:t>па личности: экстраверты и интроверты.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критерием, различающим экстравертов и интровертов Карл Густав Юнг ставит направление движения либидо. Согласно К. Юнгу, экстраверсия проявляется в направленности либидо (жизненной энергии) человека на внешний</w:t>
      </w:r>
      <w:r>
        <w:rPr>
          <w:sz w:val="28"/>
          <w:szCs w:val="28"/>
        </w:rPr>
        <w:t xml:space="preserve"> мир, в том, что экстраверт предпочитает социальные и практические аспекты жизни, операции с реальными внешними объектами, а интроверт предпочитает погружения в мир воображения и размышлений. Экстраверт направлен на растрачивание собственной энергии, движе</w:t>
      </w:r>
      <w:r>
        <w:rPr>
          <w:sz w:val="28"/>
          <w:szCs w:val="28"/>
        </w:rPr>
        <w:t>ние её по направлению к окружающим объектам, интроверт - на накопление, движение энергии во внутренний мир. Интроверсия является одним из архетипических проявлений коллективного бессознательного. Анализируя различия концепций двух других видных представите</w:t>
      </w:r>
      <w:r>
        <w:rPr>
          <w:sz w:val="28"/>
          <w:szCs w:val="28"/>
        </w:rPr>
        <w:t>лей динамической психологии, Зигмунда Фрейда и Альфреда Адлера, Юнг полагает, что, в сущности, схожие концепции этих авторов различаются по причине различной верности их авторов. Если первый, по Юнгу, является интровертом, что заставляет его искать механиз</w:t>
      </w:r>
      <w:r>
        <w:rPr>
          <w:sz w:val="28"/>
          <w:szCs w:val="28"/>
        </w:rPr>
        <w:t>мы психики в глубинах внутреннего мира, то второй, будучи экстравертом, рассматривает человеческую психику в социальном контексте, рассматривая стремление к социальному превосходству в качестве основы либидо. Экстраверсия-интроверсия по Юнгу ложится в осно</w:t>
      </w:r>
      <w:r>
        <w:rPr>
          <w:sz w:val="28"/>
          <w:szCs w:val="28"/>
        </w:rPr>
        <w:t>ву ряда самостоятельных психологических функций: мышления, чувства, ощущения, интуиции.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Ганс Айзенк заимствует у Юнга термин «экстраверсия» при создании своей диспозициональной модели. Айзенк обнаружил, что в разных исследованиях, проведённых разными иссле</w:t>
      </w:r>
      <w:r>
        <w:rPr>
          <w:sz w:val="28"/>
          <w:szCs w:val="28"/>
        </w:rPr>
        <w:t>довательскими группами, параметры личности согласованно варьируются по степени своей ориентации на социальные отношения в противовес ориентации на рефлексию, переживания, чувства. Эти понятия являются полюсами суперфактора - комплекса коррелирующих между с</w:t>
      </w:r>
      <w:r>
        <w:rPr>
          <w:sz w:val="28"/>
          <w:szCs w:val="28"/>
        </w:rPr>
        <w:t>обой черт личности, который детерминирован генетически. Типичный экстраверт по Айзенку общителен, оптимистичен, импульсивен, имеет широкий круг знакомств и слабый контроль над эмоциями и чувствами. Типичный интроверт спокоен, застенчив, отдалён от всех, кр</w:t>
      </w:r>
      <w:r>
        <w:rPr>
          <w:sz w:val="28"/>
          <w:szCs w:val="28"/>
        </w:rPr>
        <w:t>оме близких людей, планирует свои действия заблаговременно, любит порядок во всём и держит свои чувства под строгим контролем. Юнгианский термин пришёлся в этой ситуации весьма кстати. Более того, оказалось, что экстраверсия может быть одной из базовых чер</w:t>
      </w:r>
      <w:r>
        <w:rPr>
          <w:sz w:val="28"/>
          <w:szCs w:val="28"/>
        </w:rPr>
        <w:t>т личности, которых Айзенк в конце концов определил три.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психиатрии распространена типология Леонгарда, который заимствовал наиболее раннее толкование данного термина по Юнгу и переосмыслил его: по Леонгарду, экстраверт - личность безвольная, подверженна</w:t>
      </w:r>
      <w:r>
        <w:rPr>
          <w:sz w:val="28"/>
          <w:szCs w:val="28"/>
        </w:rPr>
        <w:t>я влиянию со стороны, интроверт - личность волевая. В то же время, типология Леонгарда является психиатрической, а не психологической, и относится прежде всего к патологиям. Если же говорить не о патологиях, то близкими к толкованию Леонгардом (но не Юнгом</w:t>
      </w:r>
      <w:r>
        <w:rPr>
          <w:sz w:val="28"/>
          <w:szCs w:val="28"/>
        </w:rPr>
        <w:t>) данного термина являются такие термины психологии, как локус контроля (внутренний и внешний), экстернализм и интернализм (Р. Л. Акофф и Эмери), и др.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экстраверсия как черта личности показывает свою состоятельность, сохраняясь в таких совреме</w:t>
      </w:r>
      <w:r>
        <w:rPr>
          <w:sz w:val="28"/>
          <w:szCs w:val="28"/>
        </w:rPr>
        <w:t>нных моделях как «Большая Пятерка» или HEXACO.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Термины «экстраверсия» и «интроверсия» используются также в типологии Майерс-Бриггс, в соционике и ряде других современных опросников и диагностических методик, где их толкование имеет свою специфику.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от</w:t>
      </w:r>
      <w:r>
        <w:rPr>
          <w:sz w:val="28"/>
          <w:szCs w:val="28"/>
        </w:rPr>
        <w:t>талкиваясь от вышесказанного, дадим полноценное определение экстраверсии и интроверсии.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Экстраверсия</w:t>
      </w:r>
      <w:r>
        <w:rPr>
          <w:sz w:val="28"/>
          <w:szCs w:val="28"/>
        </w:rPr>
        <w:t xml:space="preserve"> - (англ. extraversion; от лат. extra - вне + versae, versie - поворот; букв.: обращенность вовне) - комплексное свойство (комплекс черт) личности, стандарт</w:t>
      </w:r>
      <w:r>
        <w:rPr>
          <w:sz w:val="28"/>
          <w:szCs w:val="28"/>
        </w:rPr>
        <w:t xml:space="preserve">но описываемое как склонность к широким, разнообразным социальным контактам (коммуникабельность, общительность, разговорчивость), ориентация не на внутренний, а на внешний мир. Как думает Экстраверт: «Мое истинное призвание - общаться с людьми и созидать. </w:t>
      </w:r>
      <w:r>
        <w:rPr>
          <w:sz w:val="28"/>
          <w:szCs w:val="28"/>
        </w:rPr>
        <w:t xml:space="preserve">Я весь обращен к внешнему миру, весь на виду и рожден для общества и для дружбы». К комплексу черт экстраверта относят также оптимизм, импульсивность, беспечность, непостоянство. Экстраверсия рассматривается как противоположность интроверсии, с которой ее </w:t>
      </w:r>
      <w:r>
        <w:rPr>
          <w:sz w:val="28"/>
          <w:szCs w:val="28"/>
        </w:rPr>
        <w:t>связывает единая психодиагностическая шкала. Шкала Экстраверсии объединяет весьма неоднородные характеристики. Среди них можно найти, если говорить терминами некоторых российских авторов, и формально-динамические, и стилевые, и содержательные личностные св</w:t>
      </w:r>
      <w:r>
        <w:rPr>
          <w:sz w:val="28"/>
          <w:szCs w:val="28"/>
        </w:rPr>
        <w:t>ойства. Тем не менее, существует устойчивая традиция трактовать Экстраверсию как свойство темперамента.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 - это человек, чьи мысли, чувства, интересы и действия направлены на окружающих, на предметы внешнего мира. Это индивидуально-психологический</w:t>
      </w:r>
      <w:r>
        <w:rPr>
          <w:sz w:val="28"/>
          <w:szCs w:val="28"/>
        </w:rPr>
        <w:t xml:space="preserve"> тип человека, для которого характерны активность в общении; склад личности, характеризующийся преимущественной направленностью активности, установок, стремлений на внешний мир и окружающих людей. Экстраверт испытывают потребность в новых учебных речевых с</w:t>
      </w:r>
      <w:r>
        <w:rPr>
          <w:sz w:val="28"/>
          <w:szCs w:val="28"/>
        </w:rPr>
        <w:t>итуациях, стремятся к доминированию в общении, стараются использовать новые слова и выражения, любят групповые занятия, игры.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Интроверсия</w:t>
      </w:r>
      <w:r>
        <w:rPr>
          <w:sz w:val="28"/>
          <w:szCs w:val="28"/>
        </w:rPr>
        <w:t xml:space="preserve"> - (англ. introversion; от лат. intro - внутрь + versae, versie - поворот; букв.: обращенность во внутрь) - комплексное</w:t>
      </w:r>
      <w:r>
        <w:rPr>
          <w:sz w:val="28"/>
          <w:szCs w:val="28"/>
        </w:rPr>
        <w:t xml:space="preserve"> свойство (комплекс черт) личности, стандартно описываемое как склонность избегать социальных контактов (некоммуникабельность, необщительность), стремление к уединению, ориентация не на внешний, а на внутренний мир (чувств, мыслей, образов). Крайние степен</w:t>
      </w:r>
      <w:r>
        <w:rPr>
          <w:sz w:val="28"/>
          <w:szCs w:val="28"/>
        </w:rPr>
        <w:t>и Интроверсии характерны для аутизма. К комплексу черт интроверта относят также стремление к точности, педантичности, планированию своих действий; нерешительность, осторожность; ответственность. Интроверсия рассматривается как противоположность экстраверси</w:t>
      </w:r>
      <w:r>
        <w:rPr>
          <w:sz w:val="28"/>
          <w:szCs w:val="28"/>
        </w:rPr>
        <w:t>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 - человек, психическая энергия которого направлена внутрь, на самого себя; его мысли, интересы и даже действия обращены на собственное Я. В связи с этим у интроверта проявляется склонность к рефлексии, постоянному анализу своих психических сос</w:t>
      </w:r>
      <w:r>
        <w:rPr>
          <w:sz w:val="28"/>
          <w:szCs w:val="28"/>
        </w:rPr>
        <w:t>тояний. Он с трудом контактирует с окружением и хуже, чем экстраверт, приспосабливается к нему; он замкнут ко всему, что вне его; он защищается, вместо того чтобы позволить себя формировать; он не может подчиниться внешнему объекту. Интроверты, как правило</w:t>
      </w:r>
      <w:r>
        <w:rPr>
          <w:sz w:val="28"/>
          <w:szCs w:val="28"/>
        </w:rPr>
        <w:t>, серьезны, выдержанны, педантичны, нередко склонны к депрессии.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Экстравертам и интровертам присуща разница в поведении. Согласно одному исследованию, экстраверты склонны носить более декоративную одежду, в то время как интроверты предпочитают практичную, </w:t>
      </w:r>
      <w:r>
        <w:rPr>
          <w:sz w:val="28"/>
          <w:szCs w:val="28"/>
        </w:rPr>
        <w:t>удобную одежду. Экстраверты чаще любят более оживлённую, традиционную и энергичную музыку, чем интроверты. Особенности характера также влияют на то, как люди организуют своё рабочее пространство. В целом, экстраверты больше украшают свои офисы, держат свои</w:t>
      </w:r>
      <w:r>
        <w:rPr>
          <w:sz w:val="28"/>
          <w:szCs w:val="28"/>
        </w:rPr>
        <w:t xml:space="preserve"> двери открытыми, держат рядом несколько запасных стульев и более склонны ставить тарелки с конфетами на свой рабочий стол. Им свойственны попытки пригласить других сотрудников и поощрение взаимодействия. Интроверты, наоборот, меньше украшают и стараются и</w:t>
      </w:r>
      <w:r>
        <w:rPr>
          <w:sz w:val="28"/>
          <w:szCs w:val="28"/>
        </w:rPr>
        <w:t>золировать своё рабочее пространство от социального взаимодействия.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 сложны и уникальны, и так как интроверсия-экстраверсия представляет собой непрерывное пространство измерений, люди могут иметь совокупность характеристик обоих типов. Человек, который</w:t>
      </w:r>
      <w:r>
        <w:rPr>
          <w:sz w:val="28"/>
          <w:szCs w:val="28"/>
        </w:rPr>
        <w:t xml:space="preserve"> ведёт себя как интроверт в одной ситуации, может вести себя как экстраверт в другой, и люди могут изучать поведение «противоположного типа» в некоторых ситуациях. Теория Юнга основывается на том, что если первичная функция человека экстраверсивна, то втор</w:t>
      </w:r>
      <w:r>
        <w:rPr>
          <w:sz w:val="28"/>
          <w:szCs w:val="28"/>
        </w:rPr>
        <w:t>ичная всегда интроверсивна (и наоборот).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1.2 Психологические теории исследования экстраверсии и интроверсии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К. Г. Юнгом экстраверсии-интроверсии положило начало ни одной психологической теории. Многие известные психологи, опираясь на эти понятия</w:t>
      </w:r>
      <w:r>
        <w:rPr>
          <w:sz w:val="28"/>
          <w:szCs w:val="28"/>
        </w:rPr>
        <w:t>, написали научные труды.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Айзенк переосмыслил термины экстраверт и интроверт, введенные К.Г. Юнгом.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Свои исследования базовых признаков личности Айзенк начал с анализа результатов психиатрического обследования контингента солдат, - групп здоровых и признан</w:t>
      </w:r>
      <w:r>
        <w:rPr>
          <w:sz w:val="28"/>
          <w:szCs w:val="28"/>
        </w:rPr>
        <w:t>ных невротиками. В результате этого анализа, было выделено 39 переменных, по которым данные группы оказались существенно различными и факторный анализ которых позволил получить четыре фактора, в том числе факторы экстраверсии-интроверсии. В качестве методо</w:t>
      </w:r>
      <w:r>
        <w:rPr>
          <w:sz w:val="28"/>
          <w:szCs w:val="28"/>
        </w:rPr>
        <w:t>логической базы Айзенк ориентировался на понимание психодинамических свойств личности как обусловленных генетически и детерминированных, в конечном счете, биохимическими процессами. Первоначально он интерпретировал экстраверсию-интроверсию на основе соотно</w:t>
      </w:r>
      <w:r>
        <w:rPr>
          <w:sz w:val="28"/>
          <w:szCs w:val="28"/>
        </w:rPr>
        <w:t>шения процессов возбуждения и торможения: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для экстравертов характерны медленное формирование возбуждения, его слабость, и быстрое формирование реактивного торможения, его сила и устойчивость;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для интровертов же - быстрое формирование возбуждения, его с</w:t>
      </w:r>
      <w:r>
        <w:rPr>
          <w:sz w:val="28"/>
          <w:szCs w:val="28"/>
        </w:rPr>
        <w:t>ила (это связано с лучшим образованием у них условных рефлексов и их обучением), и медленное формирование реактивного торможения, его слабость и малая устойчивость.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«Биологические основы индивидуальности» Айзенк предложил уже следующую интерпретац</w:t>
      </w:r>
      <w:r>
        <w:rPr>
          <w:sz w:val="28"/>
          <w:szCs w:val="28"/>
        </w:rPr>
        <w:t>ию этих двух личностных факторов: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высокая степень интроверсии соответствует снижению порога активации ретикулярной формации, поэтому интроверты испытывают более высокое возбуждение в ответ на экстероцептивные раздражители;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 высокая степень нейротизма</w:t>
      </w:r>
      <w:r>
        <w:rPr>
          <w:sz w:val="28"/>
          <w:szCs w:val="28"/>
        </w:rPr>
        <w:t xml:space="preserve"> соответствует снижению порога активации лимбической системы, поэтому у них повышена эмоциональная реактивность в ответ на события во внутренней среде организма, в частности на колебания потребностей.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дальнейших исследований с применением факт</w:t>
      </w:r>
      <w:r>
        <w:rPr>
          <w:sz w:val="28"/>
          <w:szCs w:val="28"/>
        </w:rPr>
        <w:t>орного анализа Айзенк сформулировал «трёхфакторную теорию личности».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введение термина интроверсии-экстраверсии помогло в создании теории личности «Большая пятёрка».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пятёрка - модель личности человека. Продолжает линию исследований, начатую </w:t>
      </w:r>
      <w:r>
        <w:rPr>
          <w:sz w:val="28"/>
          <w:szCs w:val="28"/>
        </w:rPr>
        <w:t>Г.Айзенком и Р.Кэттелом, предполагавшими, что личность характеризует меру индивидуальных различий человека в степени и форме адаптации к социальной среде с учетом биологических свойств индивида.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названием, модель предполагает, что личность</w:t>
      </w:r>
      <w:r>
        <w:rPr>
          <w:sz w:val="28"/>
          <w:szCs w:val="28"/>
        </w:rPr>
        <w:t xml:space="preserve"> человека включает в себя пять общих и относительно независимых черт (диспозиций):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b/>
          <w:bCs/>
          <w:sz w:val="28"/>
          <w:szCs w:val="28"/>
        </w:rPr>
        <w:t>экстраверсию,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доброжелательность,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добросовестность,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нейротизм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открытость опыту.</w:t>
      </w:r>
    </w:p>
    <w:p w:rsidR="00000000" w:rsidRDefault="00BD6BBE">
      <w:pPr>
        <w:pStyle w:val="4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выводится эмпирически, с использованием данных самоотчетов (вопросники, шкал</w:t>
      </w:r>
      <w:r>
        <w:rPr>
          <w:sz w:val="28"/>
          <w:szCs w:val="28"/>
        </w:rPr>
        <w:t>ы прилагательных), экспертных оценок (внешних наблюдателей за поведением) и данных поведенческих, получаемых в рамках исследований. Таким образом, в эмпирических исследованиях 5 черт чаще всего предстают в виде сравнительно автономных факторов.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1.3 Отлич</w:t>
      </w:r>
      <w:r>
        <w:rPr>
          <w:b/>
          <w:bCs/>
          <w:sz w:val="28"/>
          <w:szCs w:val="28"/>
        </w:rPr>
        <w:t>ительные особенности экстравертов и интровертов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Основоположник данной теории Карл Густав Юнг считал, что экстраверсия и интроверсия - врожденные свойства, имеющие физиологическое обоснование. Современная наука подтвердила правильность его интуитивных дога</w:t>
      </w:r>
      <w:r>
        <w:rPr>
          <w:sz w:val="28"/>
          <w:szCs w:val="28"/>
        </w:rPr>
        <w:t>док. Он утверждал, что лучше всего мы можем адаптироваться в этом мире, передвигаясь по континууму от интровертного к экстравертному краю спектра, когда нам это понадобится. По мнению Юнга, помимо крайностей, можно находиться в любой точке континуума, и эт</w:t>
      </w:r>
      <w:r>
        <w:rPr>
          <w:sz w:val="28"/>
          <w:szCs w:val="28"/>
        </w:rPr>
        <w:t>о вполне нормально. Однако нас всегда тянет в одном направлении сильнее, чем в другом. У всех есть «комфортная ниша», где мы функционируем наилучшим образом.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Юнг полагал, что ребенку будет нанесен существенный вред, если его в процессе воспитания станут вы</w:t>
      </w:r>
      <w:r>
        <w:rPr>
          <w:sz w:val="28"/>
          <w:szCs w:val="28"/>
        </w:rPr>
        <w:t>талкивать за пределы естественной области его темперамента, поскольку это «насилие над врожденной предрасположенностью индивидуума». Он был убежден, что это ведет к душевной болезни.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 Юнг указывал, что для нас доступны и другие точки континуума</w:t>
      </w:r>
      <w:r>
        <w:rPr>
          <w:sz w:val="28"/>
          <w:szCs w:val="28"/>
        </w:rPr>
        <w:t>. И способность передвигаться по нему может улучшить осознание нами всего процесса. Юнг считал, что если человек функционирует вне своей естественной ниши (экстравертной или интровертной): расходуется дополнительная энергия, а новая не вырабатывается. Но е</w:t>
      </w:r>
      <w:r>
        <w:rPr>
          <w:sz w:val="28"/>
          <w:szCs w:val="28"/>
        </w:rPr>
        <w:t>сли научиться накапливать энергию и таким образом создать ее запас, то его можно эффективно использовать и в менее естественной для себя среде. Базовые отличия интровертов от экстравертов состоят в следующем.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Главное, что отличает интроверта от экстраверта</w:t>
      </w:r>
      <w:r>
        <w:rPr>
          <w:sz w:val="28"/>
          <w:szCs w:val="28"/>
        </w:rPr>
        <w:t>, - источник энергии. Экстраверты заряжаются энергией от внешнего мира - действий, людей, мест и вещей. Они расточители энергии. Длительные периоды бездействия, внутреннего созерцания, одиночества или общения только с одним человеком лишают их ощущения смы</w:t>
      </w:r>
      <w:r>
        <w:rPr>
          <w:sz w:val="28"/>
          <w:szCs w:val="28"/>
        </w:rPr>
        <w:t>сла жизни. Тем не менее экстравертам необходимо чередовать время, когда они особенно активны, с интервалами просто бытия, иначе они потеряются в круговерти лихорадочной деятельности.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Экстраверты легко самовыражаются, нацелены на результат, обожают толпу и </w:t>
      </w:r>
      <w:r>
        <w:rPr>
          <w:sz w:val="28"/>
          <w:szCs w:val="28"/>
        </w:rPr>
        <w:t xml:space="preserve">действие. Большинство из них любят общаться, заниматься какой-то деятельностью, работать с людьми, быть в гуще дел и событий. Вопреки распространенному мнению, у них вовсе не обязательно легкий и веселый характер, просто фокус их внимания всегда находится </w:t>
      </w:r>
      <w:r>
        <w:rPr>
          <w:sz w:val="28"/>
          <w:szCs w:val="28"/>
        </w:rPr>
        <w:t>вне их личности.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Экстраверты легко тратят энергию и часто не могут остановиться. Они быстро восстанавливают силы, занявшись чем-то вне дома, организовав активный досуг.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Экстраверты могут испытывать одиночество и чувствовать себя опустошенными, когда не кон</w:t>
      </w:r>
      <w:r>
        <w:rPr>
          <w:sz w:val="28"/>
          <w:szCs w:val="28"/>
        </w:rPr>
        <w:t>тактируют с людьми или внешним миром. Им часто трудно расслабиться и дать своему организму отдохнуть.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Интроверты, со своей стороны, источник энергии находят в своем внутреннем мире идей, эмоций и впечатлений. Вопреки сложившемуся о них мнению, это вовсе не</w:t>
      </w:r>
      <w:r>
        <w:rPr>
          <w:sz w:val="28"/>
          <w:szCs w:val="28"/>
        </w:rPr>
        <w:t xml:space="preserve"> обязательно тихие или замкнутые люди. Просто фокус их внимания - внутри собственной личности. Им нужно спокойное место, где можно тщательно все обдумать и зарядиться энергией.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консервируют энергию. Внешний мир быстро вводит их в состояние перевозбужде</w:t>
      </w:r>
      <w:r>
        <w:rPr>
          <w:sz w:val="28"/>
          <w:szCs w:val="28"/>
        </w:rPr>
        <w:t>ния, и у них появляется неприятное ощущение, будто чего-то «чересчур много». Это может проявляться в нервозности или, наоборот, апатии. Поэтому интровертам необходимо ограничивать социальные контакты, чтобы не оказаться полностью опустошенными. Тем не мене</w:t>
      </w:r>
      <w:r>
        <w:rPr>
          <w:sz w:val="28"/>
          <w:szCs w:val="28"/>
        </w:rPr>
        <w:t>е им нужно дополнить время, проведенное в одиночестве, временем пребывания в социуме, иначе они могут потерять видение перспективы, отношения с окружающими и вообще связи с внешним миром.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Интроверты, способные уравновесить свои энергетические потребности</w:t>
      </w:r>
      <w:r>
        <w:rPr>
          <w:sz w:val="28"/>
          <w:szCs w:val="28"/>
        </w:rPr>
        <w:t>, обладают стойкостью и упорством, умеют смотреть на вещи независимо, глубоко сосредоточиваться и креативно работать.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различие между интровертами и экстравертами - их ощущение внешнего возбуждения и реагирование на внешние раздражители. Экстравер</w:t>
      </w:r>
      <w:r>
        <w:rPr>
          <w:sz w:val="28"/>
          <w:szCs w:val="28"/>
        </w:rPr>
        <w:t>там комфортно в атмосфере постоянного действия. Экстраверты любят испытывать больше эмоций и новых впечатлений, интроверты же любят больше знать о том, что они испытывают. Для интровертов характерна высокая степень внутренней активности, и все, что исходит</w:t>
      </w:r>
      <w:r>
        <w:rPr>
          <w:sz w:val="28"/>
          <w:szCs w:val="28"/>
        </w:rPr>
        <w:t xml:space="preserve"> из внешнего мира, очень быстро повышает уровень их напряжения.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Интроверты, нередко даже не понимая почему, пытаются регулировать чувство напряжения посредством ограничения поступления информации извне. Интровертов не пугают сложности, когда они могут соср</w:t>
      </w:r>
      <w:r>
        <w:rPr>
          <w:sz w:val="28"/>
          <w:szCs w:val="28"/>
        </w:rPr>
        <w:t>едоточиться на одном-двух видах деятельности и не должны работать в состоянии стресса. Но если наваливается слишком много разных дел, они быстро испытывают чувство перегруженности.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 нахождение среди других людей уже перевозбуждает интровертов. Энергия </w:t>
      </w:r>
      <w:r>
        <w:rPr>
          <w:sz w:val="28"/>
          <w:szCs w:val="28"/>
        </w:rPr>
        <w:t>уходит из них, когда они находятся в толпе, учебной аудитории или в шумной, давящей на нервы обстановке. Люди могут им очень нравиться, но, поговорив с одним человеком некоторое время, интроверты обычно испытывают острое желание уйти, сделать перерыв, "гло</w:t>
      </w:r>
      <w:r>
        <w:rPr>
          <w:sz w:val="28"/>
          <w:szCs w:val="28"/>
        </w:rPr>
        <w:t>тнуть воздуха".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Экстравертам тоже нужны перерывы, но по другим причинам. Например, если они отправляются в библиотеку, то очень недолго пребывают в состоянии познания (внутренний процесс) и вскоре начинают испытывать потребность прогуляться между стеллажам</w:t>
      </w:r>
      <w:r>
        <w:rPr>
          <w:sz w:val="28"/>
          <w:szCs w:val="28"/>
        </w:rPr>
        <w:t>и, подойти к торговым автоматам, поговорить с людьми (внешний процесс). Перерывы в общении могут усилить возбуждение у экстравертов и уменьшить его у интровертов. Экстраверты чувствуют потребность зарядиться тем больше, чем больше чувствуют недостаток возб</w:t>
      </w:r>
      <w:r>
        <w:rPr>
          <w:sz w:val="28"/>
          <w:szCs w:val="28"/>
        </w:rPr>
        <w:t>уждения внутри.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различие между экстравертами и интровертами - восприятие понятий широты и глубины. В целом экстраверты предпочитают широкий размах: иметь много друзей, впечатлений, разбираться во всем понемногу, быть универсалами. То, что они познаю</w:t>
      </w:r>
      <w:r>
        <w:rPr>
          <w:sz w:val="28"/>
          <w:szCs w:val="28"/>
        </w:rPr>
        <w:t>т из окружающей среды, как правило, не углубляется при переработке полученного опыта.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Интроверты предпочитают глубину и ограничивают впечатления, зато в каждом доходят до самых истоков. У них обычно мало друзей, зато очень близких. Их ум поглощает информац</w:t>
      </w:r>
      <w:r>
        <w:rPr>
          <w:sz w:val="28"/>
          <w:szCs w:val="28"/>
        </w:rPr>
        <w:t>ию из окружающей среды, а затем анализирует и расширяет ее. Интровертам нравится исследовать предмет, доходя до самых корней, они ищут «богатства» немногих впечатлений, а не разнообразия. Им достаточно обсуждать в разговоре одну две темы, иначе им начинает</w:t>
      </w:r>
      <w:r>
        <w:rPr>
          <w:sz w:val="28"/>
          <w:szCs w:val="28"/>
        </w:rPr>
        <w:t xml:space="preserve"> казаться, что они переполнены мыслями.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основные отличия между экстравертом и интровертом.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Экстраверт:</w:t>
      </w:r>
    </w:p>
    <w:p w:rsidR="00000000" w:rsidRDefault="00BD6BBE">
      <w:pPr>
        <w:suppressLineNumber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Любит быть в гуще событий.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Любит разнообразие, одно и то же ему надоедает.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Знаком со многими людьми, считает их друзьями.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 удовольствием б</w:t>
      </w:r>
      <w:r>
        <w:rPr>
          <w:sz w:val="28"/>
          <w:szCs w:val="28"/>
        </w:rPr>
        <w:t>олтает с людьми, даже с чужими.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Действие заряжает его, с нетерпением хватается за следующее дело.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Говорит или действует, не испытывая необходимости сначала подумать.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целом это довольно энергичный человек.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Склонен больше говорить, чем слушать.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</w:t>
      </w:r>
      <w:r>
        <w:rPr>
          <w:sz w:val="28"/>
          <w:szCs w:val="28"/>
        </w:rPr>
        <w:t>роверт:</w:t>
      </w:r>
    </w:p>
    <w:p w:rsidR="00000000" w:rsidRDefault="00BD6BBE">
      <w:pPr>
        <w:suppressLineNumber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Предпочитает расслабляться в одиночестве или в узком кругу близких друзей.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Друзьями считает только тех, с кем сложились глубокие отношения.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Нуждается в отдыхе после какой-то деятельности, даже если это развлечение.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Кажется спокойным, уравн</w:t>
      </w:r>
      <w:r>
        <w:rPr>
          <w:sz w:val="28"/>
          <w:szCs w:val="28"/>
        </w:rPr>
        <w:t>овешенным, любит наблюдать.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Как правило, сначала думает, а потом уже говорит или действует.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Чувствует пустоту в голове, находясь в группе людей или в состоянии стресса.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Ш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 любит чувствовать себя перегруженным работой.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Простейший способ диагностики те</w:t>
      </w:r>
      <w:r>
        <w:rPr>
          <w:sz w:val="28"/>
          <w:szCs w:val="28"/>
        </w:rPr>
        <w:t>мперамента состоит в следующем. Если вы все еще не решили, к какому типу относитесь, подумайте, как ответить на такой вопрос: в кризисной ситуации вы склонны чувствовать, что закрылись, дистанцировались от всего и реагируете медленно? Или предпочитаете сра</w:t>
      </w:r>
      <w:r>
        <w:rPr>
          <w:sz w:val="28"/>
          <w:szCs w:val="28"/>
        </w:rPr>
        <w:t>зу же физически двигаться, что-нибудь предпринимать не раздумывая? В стрессовой ситуации мы возвращаемся к самой базовой, заложенной в нас от природы модели поведения. Если вы склонны отступать и тишина наваливается на вас, как густой туман, значит, вы в б</w:t>
      </w:r>
      <w:r>
        <w:rPr>
          <w:sz w:val="28"/>
          <w:szCs w:val="28"/>
        </w:rPr>
        <w:t>ольшей степени интроверт. Если же вы более экстравертны, то реагируете, немедленно приводя себя в боевую готовность. И в той и в другой реакции есть своя ценность.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все еще не уверены, задайте себе вопрос: «Когда я чувствую себя более отдохнувшим: п</w:t>
      </w:r>
      <w:r>
        <w:rPr>
          <w:sz w:val="28"/>
          <w:szCs w:val="28"/>
        </w:rPr>
        <w:t>осле пассивного (интровертного) пребывания в одиночестве или активного (экстравертного) времяпровождения среди людей?»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II. Эмпирическое исследование агрессии и особенностей ее проявления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Цели, задачи, методика исследования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- исследовать интрове</w:t>
      </w:r>
      <w:r>
        <w:rPr>
          <w:sz w:val="28"/>
          <w:szCs w:val="28"/>
        </w:rPr>
        <w:t>рсию-экстраверсию как социально-психологическое свойство личности.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исследования: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Рассмотреть представления об интроверсии и экстраверсии в современной психологии.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Дать анализ исследований проявления агрессивного поведения.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Подобрать методику </w:t>
      </w:r>
      <w:r>
        <w:rPr>
          <w:sz w:val="28"/>
          <w:szCs w:val="28"/>
        </w:rPr>
        <w:t>эмпирического исследования.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Провести эмпирическое исследование у испытуемых.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Сделать выводы о эмоциональном состоянии испытуемых.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Сформулировать выводы по работе.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 - личность человека.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>
        <w:rPr>
          <w:sz w:val="28"/>
          <w:szCs w:val="28"/>
        </w:rPr>
        <w:t xml:space="preserve"> исследования - социально-психологическ</w:t>
      </w:r>
      <w:r>
        <w:rPr>
          <w:sz w:val="28"/>
          <w:szCs w:val="28"/>
        </w:rPr>
        <w:t>ие свойства личности.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Гипотезы</w:t>
      </w:r>
      <w:r>
        <w:rPr>
          <w:sz w:val="28"/>
          <w:szCs w:val="28"/>
        </w:rPr>
        <w:t>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принимавшие участие в исследовании, в основном будут экстравертами;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будет преобладать устойчивое эмоциональное состояние.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>
        <w:rPr>
          <w:sz w:val="28"/>
          <w:szCs w:val="28"/>
        </w:rPr>
        <w:t xml:space="preserve"> исследования: Тест-опросник Г. Айзенка.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Методика исследования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</w:t>
      </w:r>
      <w:r>
        <w:rPr>
          <w:sz w:val="28"/>
          <w:szCs w:val="28"/>
        </w:rPr>
        <w:t>астие в исследование приняли 15 студентов второго курса МГГУ специальности «психология», в возрасте от 18-20лет. В исследование применялся метод тестирования, опрашиваемым предлагалось ответить «да» или «нет» на 57 вопросов теста - опросника Г.Айзенка. Все</w:t>
      </w:r>
      <w:r>
        <w:rPr>
          <w:sz w:val="28"/>
          <w:szCs w:val="28"/>
        </w:rPr>
        <w:t xml:space="preserve"> 57 вопросов Айзенк поделил на три группы. 24 вопроса выявляют экстраверсию-интроверсию, следующие 24 вопроса связаны с эмоциональной устойчивостью-неустойчивостью, а оставшиеся 9 вопросов определяют, насколько искренне были ответы.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Цель.</w:t>
      </w:r>
      <w:r>
        <w:rPr>
          <w:sz w:val="28"/>
          <w:szCs w:val="28"/>
        </w:rPr>
        <w:t xml:space="preserve"> Определить тип ли</w:t>
      </w:r>
      <w:r>
        <w:rPr>
          <w:sz w:val="28"/>
          <w:szCs w:val="28"/>
        </w:rPr>
        <w:t>чности участников опроса и их эмоциональную устойчивость-неустойчивость, а так же искренность-неискренность.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типам личности относятся интроверсия и экстраверсия.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устойчивость - это способность человека к сохранению устойчивости психических </w:t>
      </w:r>
      <w:r>
        <w:rPr>
          <w:sz w:val="28"/>
          <w:szCs w:val="28"/>
        </w:rPr>
        <w:t>и психомоторных процессов, к поддержанию профессиональной эффективности в условиях воздействия негативных факторов. Чем меньше Эмоциональная устойчивость, тем скорее при прочих равных условиях развивается эмоциональная напряженность. Эмоциональная устойчив</w:t>
      </w:r>
      <w:r>
        <w:rPr>
          <w:sz w:val="28"/>
          <w:szCs w:val="28"/>
        </w:rPr>
        <w:t>ость - это личностное качество, связанное с социально обусловленными ценностными ориентациями (направленностью), определяющими мотивы к преодолению последствий психогенных воздействий, стремлением противостоять напряженности. Эмоциональная устойчивость зав</w:t>
      </w:r>
      <w:r>
        <w:rPr>
          <w:sz w:val="28"/>
          <w:szCs w:val="28"/>
        </w:rPr>
        <w:t xml:space="preserve">исит от силы нервных процессов. Слабость тормозного и возбудительного процессов обычно совпадает с низкими показателями Эмоциональной устойчивости. Зависит она и от индивидуальных особенностей эмоциональной сферы. Повышенная эмоциональность, выраженность, </w:t>
      </w:r>
      <w:r>
        <w:rPr>
          <w:sz w:val="28"/>
          <w:szCs w:val="28"/>
        </w:rPr>
        <w:t xml:space="preserve">избыточность эмоциональных реакций способствует развитию напряженности, которая, как уже отмечалось, свидетельствует обычно о недостаточно высокой Эмоциональной устойчивости. Последняя характеризуется некоторой динамичностью: она может снижаться в связи с </w:t>
      </w:r>
      <w:r>
        <w:rPr>
          <w:sz w:val="28"/>
          <w:szCs w:val="28"/>
        </w:rPr>
        <w:t>неблагоприятным функциональным состоянием, недостаточной подготовленностью к деятельности, неуверенностью в ее успехе; с другой стороны, хорошая профессиональная и специальная психологическая тренировка, адаптация к вероятным негативным факторам, чувство у</w:t>
      </w:r>
      <w:r>
        <w:rPr>
          <w:sz w:val="28"/>
          <w:szCs w:val="28"/>
        </w:rPr>
        <w:t>веренности в своих силах предопределяют повышение Эмоциональной устойчивости. Кроме того, можно выделить Эмоциональную устойчивость при выполнении какой-либо определенной профессиональной деятельности в связи с хорошей к ней подготовкой, адаптацией. Наприм</w:t>
      </w:r>
      <w:r>
        <w:rPr>
          <w:sz w:val="28"/>
          <w:szCs w:val="28"/>
        </w:rPr>
        <w:t>ер, говорят об Эмоциональной устойчивости летчика, оператора, водителя и т. п. Такие свойства часто имеют взаимный перенос, но могут и не иметь его. Так, оператор, который с высоким самообладанием держится за пультом управления, может не проявить высокой Э</w:t>
      </w:r>
      <w:r>
        <w:rPr>
          <w:sz w:val="28"/>
          <w:szCs w:val="28"/>
        </w:rPr>
        <w:t>моциональной устойчивости в некоторых жизненных ситуациях, и наоборот. Однако все эти свойства находятся, как правило, в прямой зависимости от общего уровня Эмоциональной устойчивости, характеризующей личность в ее наиболее общих чертах.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Искренность - один</w:t>
      </w:r>
      <w:r>
        <w:rPr>
          <w:sz w:val="28"/>
          <w:szCs w:val="28"/>
        </w:rPr>
        <w:t xml:space="preserve"> из аспектов честности, правдивости, отсутствие противоречий между реальными чувствами и намерениями в отношении другого человека (или группы людей) и тем, как эти чувства и намерения преподносятся ему на словах.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Важнейший признак неискренности - несогласо</w:t>
      </w:r>
      <w:r>
        <w:rPr>
          <w:sz w:val="28"/>
          <w:szCs w:val="28"/>
        </w:rPr>
        <w:t>ванность между словесными заявлениями и невербальными знаками (жестами, мимикой, интонацией), которые говорящий не всегда может контролировать.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Процедура проведения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Испытуемым представляется бланк с утверждениями (57) и бланк ответов. Инструкция располага</w:t>
      </w:r>
      <w:r>
        <w:rPr>
          <w:sz w:val="28"/>
          <w:szCs w:val="28"/>
        </w:rPr>
        <w:t>ется в верхней части бланка ответов. Образцы бланка с утверждениями и бланка ответов представлены в приложении.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Инструкция.</w:t>
      </w:r>
      <w:r>
        <w:rPr>
          <w:sz w:val="28"/>
          <w:szCs w:val="28"/>
        </w:rPr>
        <w:t xml:space="preserve"> Тест состоит из ряда утверждений, касающихся некоторых жизненных ситуаций. Если вы согласны с утверждением, то вам нужно ответить «д</w:t>
      </w:r>
      <w:r>
        <w:rPr>
          <w:sz w:val="28"/>
          <w:szCs w:val="28"/>
        </w:rPr>
        <w:t>а»(+); если же не согласны, то ответьте «нет»(-). Старайтесь отвечать правдиво и искренне.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Обработка результатов</w:t>
      </w:r>
      <w:r>
        <w:rPr>
          <w:i/>
          <w:iCs/>
          <w:sz w:val="28"/>
          <w:szCs w:val="28"/>
        </w:rPr>
        <w:t>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содержит 57 вопросов, на который испытуемый должен ответить "да", либо "нет". Время ответа не ограничивается, хотя затягивать процеду</w:t>
      </w:r>
      <w:r>
        <w:rPr>
          <w:sz w:val="28"/>
          <w:szCs w:val="28"/>
        </w:rPr>
        <w:t>ру не рекомендуется.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"Вам будут предложены вопросы, касающиеся Вашего обычного образа жизни. Если Вы согласны с утверждением, рядом с его номером поставьте знак "+" ("да"), если нет - знак "-" ("нет"). Над вопросами долго не думайте, правильных</w:t>
      </w:r>
      <w:r>
        <w:rPr>
          <w:sz w:val="28"/>
          <w:szCs w:val="28"/>
        </w:rPr>
        <w:t xml:space="preserve"> и неправильных ответов нет".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тип личности природно обусловлен, нельзя говорить о "хороших и плохих" темпераментах, можно лишь вести речь о различных способах поведения и деятельности, об индивидуальных особенностях человека. Каждый же человек, опре</w:t>
      </w:r>
      <w:r>
        <w:rPr>
          <w:sz w:val="28"/>
          <w:szCs w:val="28"/>
        </w:rPr>
        <w:t>делив тип своего темперамента, может более эффективно использовать его положительные черты.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"Интроверсия - Экстраверсия" характеризует индивидуально-психологическую ориентацию человека либо (преимущественно) на мир внешних объектов (экстраверсия</w:t>
      </w:r>
      <w:r>
        <w:rPr>
          <w:sz w:val="28"/>
          <w:szCs w:val="28"/>
        </w:rPr>
        <w:t>), либо на внутренний субъективный мир (интроверсия). Принято считать, что экстравертам свойственны общительность, импульсивность, гибкость поведения, большая инициативность (но малая настойчивость) и высокая социальная адаптированность.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Экстраверты обычно</w:t>
      </w:r>
      <w:r>
        <w:rPr>
          <w:sz w:val="28"/>
          <w:szCs w:val="28"/>
        </w:rPr>
        <w:t xml:space="preserve"> обладают внешним обаянием, прямолинейны в суждениях, как правило, ориентируются на внешнюю оценку. Хорошо справляются с работой, требующей быстрого принятия решений.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Интровертам присущи - необщительность, замкнутость, социальная пассивность (при достаточн</w:t>
      </w:r>
      <w:r>
        <w:rPr>
          <w:sz w:val="28"/>
          <w:szCs w:val="28"/>
        </w:rPr>
        <w:t>о большой настойчивости), склонность к самоанализу и затруднения к социальной адаптации. Интроверты лучше справляются с монотонной работой, они более осторожны, аккуратны и педантичны.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Амбивертам присущи черты экстра- и интроверсии. Иногда лицам, для уточ</w:t>
      </w:r>
      <w:r>
        <w:rPr>
          <w:sz w:val="28"/>
          <w:szCs w:val="28"/>
        </w:rPr>
        <w:t>нения этого показателя рекомендуется дополнительное обследование с использованием других тестов.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нейротизма характеризует человека со стороны его эмоциональной устойчивости (стабильности). Показатель этот также биполярен и образует шкалу, на одн</w:t>
      </w:r>
      <w:r>
        <w:rPr>
          <w:sz w:val="28"/>
          <w:szCs w:val="28"/>
        </w:rPr>
        <w:t>ом полюсе которой находятся люди, характеризующиеся чрезвычайной эмоциональной устойчивостью, прекрасной адаптированностью (показатель 0-11 по шкале "нейротизм"), а на другом - чрезвычайно нервозный, неустойчивый и плохо адаптированный тип (показатель 14-2</w:t>
      </w:r>
      <w:r>
        <w:rPr>
          <w:sz w:val="28"/>
          <w:szCs w:val="28"/>
        </w:rPr>
        <w:t>4 по шкале "нейротизм").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устойчивые (стабильные) - люди, несклонные к беспокойству, устойчивые по отношению к внешним воздействиям, вызывают доверие, склонны к лидерству.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нестабильные (нейротичные) - чувствительны, эмоциональны, т</w:t>
      </w:r>
      <w:r>
        <w:rPr>
          <w:sz w:val="28"/>
          <w:szCs w:val="28"/>
        </w:rPr>
        <w:t>ревожны, склонны болезненно переживать неудачи и расстраиваться по мелочам.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Интерпретация</w:t>
      </w:r>
      <w:r>
        <w:rPr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Данные испытуемого сопоставляются с нормативными показателями.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показателей по шкале "Искренность"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Численный показатель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Откровенный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Ситуативный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Лживый*</w:t>
            </w:r>
          </w:p>
        </w:tc>
      </w:tr>
    </w:tbl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 данном случае речь идет только лишь о степени искренности при ответах на вопросы теста, а отнюдь не о лживости как личностной характеристике.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показателей по шкале "Экстраверсия и интроверсия"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1848"/>
        <w:gridCol w:w="1848"/>
        <w:gridCol w:w="1848"/>
        <w:gridCol w:w="18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13-18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Значительная интроверсия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интроверсия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Значительная Экстраверсия</w:t>
            </w:r>
          </w:p>
        </w:tc>
      </w:tr>
    </w:tbl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необходимо обработать результаты по шкале "Искренность". Она диагностирует склонность давать социально желаемые ответ</w:t>
      </w:r>
      <w:r>
        <w:rPr>
          <w:sz w:val="28"/>
          <w:szCs w:val="28"/>
        </w:rPr>
        <w:t>ы. Если этот показатель превышает 5 баллов, то можно утверждать, что испытуемый не был искренен при ответах на вопросы теста.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следует по каждому показателю посчитать сумму баллов, начисляя по одному баллу за каждый ответ, совпадающий с ключом. Сравни</w:t>
      </w:r>
      <w:r>
        <w:rPr>
          <w:sz w:val="28"/>
          <w:szCs w:val="28"/>
        </w:rPr>
        <w:t>в полученные результаты по шкалам "Экстраверсия" и "Нейротизм" с интерпретацией в таблицах, необходимо отложить на схеме полученные результаты по шкале "интроверсия - экстраверсия" и по шкале "нейротизм" (эмоциональная устойчивость - нестабильность).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Р</w:t>
      </w:r>
      <w:r>
        <w:rPr>
          <w:b/>
          <w:bCs/>
          <w:sz w:val="28"/>
          <w:szCs w:val="28"/>
        </w:rPr>
        <w:t>езультаты исследования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первой шкале: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интроверсия-экстраверсия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311"/>
        <w:gridCol w:w="2311"/>
        <w:gridCol w:w="2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Интроверсия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человека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интроверсия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Значительная интроверсия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</w:tbl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второй шкале: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эмоциональная устойчивость-неустойчивость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9"/>
        <w:gridCol w:w="2311"/>
        <w:gridCol w:w="2311"/>
        <w:gridCol w:w="23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устойчивость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неустойчивость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человек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Эмоциональная устойчивость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Эмоциональная устойчивость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</w:t>
            </w:r>
            <w:r>
              <w:rPr>
                <w:sz w:val="20"/>
                <w:szCs w:val="20"/>
              </w:rPr>
              <w:t>я неустойчивость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 Эмоциональная неустойчивость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4человека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1человек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7человек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3человека</w:t>
            </w:r>
          </w:p>
        </w:tc>
      </w:tr>
    </w:tbl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третьей шкале: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искренности-неискренности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Искренние ответы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Неискренние 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человек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</w:tbl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2.4 Обработка результатов исследовани</w:t>
      </w:r>
      <w:r>
        <w:rPr>
          <w:b/>
          <w:bCs/>
          <w:sz w:val="28"/>
          <w:szCs w:val="28"/>
        </w:rPr>
        <w:t>я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результатов исследования, можно заметить, что преобладает число искренних ответов, по двум первым шкалам выведем </w:t>
      </w:r>
      <w:r>
        <w:rPr>
          <w:i/>
          <w:iCs/>
          <w:sz w:val="28"/>
          <w:szCs w:val="28"/>
        </w:rPr>
        <w:t>общий результат</w:t>
      </w:r>
      <w:r>
        <w:rPr>
          <w:sz w:val="28"/>
          <w:szCs w:val="28"/>
        </w:rPr>
        <w:t>: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8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интроверсия и очень высокая эмоциональная неустойчивость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Значительная экстраверсия и высок</w:t>
            </w:r>
            <w:r>
              <w:rPr>
                <w:sz w:val="20"/>
                <w:szCs w:val="20"/>
              </w:rPr>
              <w:t>ая эмоциональная неустойчивость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 и высокая эмоциональная 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 и высокая эмоциональная неустойчивость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 и средняя эмоциональная неустойчивость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</w:t>
            </w:r>
            <w:r>
              <w:rPr>
                <w:sz w:val="20"/>
                <w:szCs w:val="20"/>
              </w:rPr>
              <w:t>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Умеренная экстраверсия и средняя эмоциональная 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Значительная интроверсия и высокая эмоциональная неустойчивость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человек</w:t>
            </w:r>
          </w:p>
        </w:tc>
      </w:tr>
    </w:tbl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 Обсуждение результатов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нами исследования видно из таблиц что большинс</w:t>
      </w:r>
      <w:r>
        <w:rPr>
          <w:sz w:val="28"/>
          <w:szCs w:val="28"/>
        </w:rPr>
        <w:t xml:space="preserve">тво испытуемых являются эмоционально неустойчивыми экстравертами. Лишь 3 человека оказались эмоционально устойчивыми интровертами, хотя и среди интровертов были эмоционально не устойчивые испытуемые. Для удобства сопоставления эмоциональной устойчивости с </w:t>
      </w:r>
      <w:r>
        <w:rPr>
          <w:sz w:val="28"/>
          <w:szCs w:val="28"/>
        </w:rPr>
        <w:t>типом личности был составлен график (График 1).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была выдвинута первоначальная гипотеза о том, что студенты, принимавшие участие в исследовании, в основном будут экстравертами, и что у студентов будет преобладать устойчивое эмоциональное состояние. В р</w:t>
      </w:r>
      <w:r>
        <w:rPr>
          <w:sz w:val="28"/>
          <w:szCs w:val="28"/>
        </w:rPr>
        <w:t>езультате математической обработки результатов теста по критерию трем шкалам, мы получили подтверждение первой гипотезе, которая указывает на то, что большинство студентов участвующих в эксперименте - экстраверты.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первая выдвинутая нами гипо</w:t>
      </w:r>
      <w:r>
        <w:rPr>
          <w:sz w:val="28"/>
          <w:szCs w:val="28"/>
        </w:rPr>
        <w:t>теза подтверждается.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гипотеза не подтвердилась, среди опрашиваемых студентов преобладает неустойчивое эмоциональное состояние.</w:t>
      </w:r>
    </w:p>
    <w:p w:rsidR="00000000" w:rsidRDefault="00BD6BB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1EF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6B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График 1</w:t>
      </w:r>
    </w:p>
    <w:p w:rsidR="00000000" w:rsidRDefault="00BD6BBE">
      <w:pPr>
        <w:ind w:firstLine="709"/>
        <w:rPr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экстраверсия эмоциональная устойчивость искренность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</w:t>
      </w:r>
      <w:r>
        <w:rPr>
          <w:sz w:val="28"/>
          <w:szCs w:val="28"/>
        </w:rPr>
        <w:t>сследовательского опыта отечественных и зарубежных психологов были выявлены психологические характеристики интроверсии и экстраверсии и рассмотрены особенности, отличающие интровертов и экстравертов.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теоретических знаний были подобраны методик</w:t>
      </w:r>
      <w:r>
        <w:rPr>
          <w:sz w:val="28"/>
          <w:szCs w:val="28"/>
        </w:rPr>
        <w:t>и по определению типа психологических характеристик интроверсии и экстраверсии. Стояла задача узнать тип личности и эмоциональное состояние студентов второго курса, таким образом, задачи исследования выполнены и достигнута первоначальная цель работы.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</w:t>
      </w:r>
      <w:r>
        <w:rPr>
          <w:sz w:val="28"/>
          <w:szCs w:val="28"/>
        </w:rPr>
        <w:t>вательно, первая гипотеза доказана, выполнены поставленные задачи и достигнута цель работы. Стоит отметить неожиданные результаты второй гипотезы - относительно эмоционального состояния студентов. Преобладание неустойчивой психи может быть следствием стрес</w:t>
      </w:r>
      <w:r>
        <w:rPr>
          <w:sz w:val="28"/>
          <w:szCs w:val="28"/>
        </w:rPr>
        <w:t>сов и неуравновешенного состояния во время сессии, следует провести повторный эксперимент во время каникул или в обычные учебные будни.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нашей работы можно сделать следующие выводы и рекомендации: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Понятие интроверсии и экстраверсии имеет мног</w:t>
      </w:r>
      <w:r>
        <w:rPr>
          <w:sz w:val="28"/>
          <w:szCs w:val="28"/>
        </w:rPr>
        <w:t>ообразие определений. Тип личности это важная часть в жизни человека, сопровождающая его в течение жизни. Поэтому человеку нужно больше знать о содержании этого понятия.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Существуют различные причины, влияющие на возникновение преобладания интроверсии и э</w:t>
      </w:r>
      <w:r>
        <w:rPr>
          <w:sz w:val="28"/>
          <w:szCs w:val="28"/>
        </w:rPr>
        <w:t>кстраверсии. Человек должен знать их, чтобы уметь контролировать ситуацию.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Существует много различных методов исследования интроверсии и экстраверсии по которым можно судить о типе личности человека.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.Различия между интровертами и экстравертами огромны, </w:t>
      </w:r>
      <w:r>
        <w:rPr>
          <w:sz w:val="28"/>
          <w:szCs w:val="28"/>
        </w:rPr>
        <w:t>знание особенностей каждого типа поможет в общении с людьми в дальнейшем.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должен иметь представление о том, к какому типу личности он относится, чтобы правильно распределять свое время и не мучится, задавая себе вопрос «Почему я не такой как все? П</w:t>
      </w:r>
      <w:r>
        <w:rPr>
          <w:sz w:val="28"/>
          <w:szCs w:val="28"/>
        </w:rPr>
        <w:t>очему я иначе реагирую на вещи?».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Айзенк Г., Вильсон Г. Как измерить личность / Пер. с англ. М.: "Когито-центр", 2000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Абульханова-Славская К. А. Деятельность и психология личности. М., 1998.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Аугустинавичюте А. О дуальной природ</w:t>
      </w:r>
      <w:r>
        <w:rPr>
          <w:sz w:val="28"/>
          <w:szCs w:val="28"/>
        </w:rPr>
        <w:t>е человека. // Соционика, ментология и психология личности. NN 1-3, 1996.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Андреева Г.М. Социальная психология. М.: изд-во МГУ, 1988. 431 с.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Букалов А.В. Соционика, типология Юнга и Майерс - Бриггс: сходства и различия. // Соционика, ментология и психол</w:t>
      </w:r>
      <w:r>
        <w:rPr>
          <w:sz w:val="28"/>
          <w:szCs w:val="28"/>
        </w:rPr>
        <w:t>огия личности. N 4 1998г.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Егорова М. С., Психология индивидуальных различий, - М., 1997 г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Ересь Е. П. Темперамент и его воспитание у школьников. Минск, 1960.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.Зейгарник Б.В. Теория личности К.Левина. М.,1981г., с.169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Леонгард К. Акцентуированные личн</w:t>
      </w:r>
      <w:r>
        <w:rPr>
          <w:sz w:val="28"/>
          <w:szCs w:val="28"/>
        </w:rPr>
        <w:t>ости. - Ростов-на-Дону, 1998.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Мерлин В. С. Принципы психологической характеристики типов личности.- В кн.: Теоретические проблемы психологии личности. М., 1974.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Небылицин В. Д., Психофизиологические исследования индивидуальных различий, - М., 1976 г.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Немчинов Т. А. «Тесты, диагностики», М.1999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Первин Л., Джон О. Психология личности: Теория и исследова</w:t>
      </w:r>
      <w:r>
        <w:rPr>
          <w:rFonts w:ascii="Times New Roman" w:hAnsi="Times New Roman" w:cs="Times New Roman"/>
          <w:sz w:val="28"/>
          <w:szCs w:val="28"/>
        </w:rPr>
        <w:t>​</w:t>
      </w:r>
      <w:r>
        <w:rPr>
          <w:sz w:val="28"/>
          <w:szCs w:val="28"/>
        </w:rPr>
        <w:t>ния / Пер. с англ. М. С. Жамкочьян под ред. В. С. Магуна - М.: Аспект Пресс, 2000.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Платонов К.К., Голубев Г.Г. Личность как объект социальной психол</w:t>
      </w:r>
      <w:r>
        <w:rPr>
          <w:sz w:val="28"/>
          <w:szCs w:val="28"/>
        </w:rPr>
        <w:t>огии: Психологич. Журнал, 1997, №3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Практическая диагностика. Методы и тесты. / Под ред. Д.Я. Райгородского. - М., 1998, 364с.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Психологическое тестирование / раздел 7/ личность: опросниковые методики/ часть 1/ тексты опросников / Пенза, 1990 г., с.124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Психология. Словарь. Составитель Л.А. Карпенко / Под ред. А.В. Петровского, М.Г. Ярошевского. - М.: Политиздат, 1990. - 512 с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Рубинштейн С.Л. Основы общей психологии. - М.: Просвещение, 1989. - 720 с.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Сидоренко Е.В.Методы математической обработки в пс</w:t>
      </w:r>
      <w:r>
        <w:rPr>
          <w:sz w:val="28"/>
          <w:szCs w:val="28"/>
        </w:rPr>
        <w:t>ихологии.- СПб: ООО «Речь», 2001.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Социальная психология: Хрестоматия: Учебное пособие для студентов вузов/Сост. Е. П. Белинская, О. А. Тихомандрицкая. - М: Аспект Пресс, 2003. - 471 с.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.Столяренко Л.Д., Самыгин С.И. 100 экзаменационных ответов по психоло</w:t>
      </w:r>
      <w:r>
        <w:rPr>
          <w:sz w:val="28"/>
          <w:szCs w:val="28"/>
        </w:rPr>
        <w:t>гии. Ростов-на-Дону. Издательский центр "МарТ", 2001.-176с.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Стреляу Я. Роль темперамента в психическом развитии. М., 1982.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Тихонов А.П. Соционика и типоведение - сходство и различия // Соционика, ментология и психология личности. N 4 1998г.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Юнг К.Г. </w:t>
      </w:r>
      <w:r>
        <w:rPr>
          <w:sz w:val="28"/>
          <w:szCs w:val="28"/>
        </w:rPr>
        <w:t>"Психологические типы". СПб. "Ювента", 1995г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</w:t>
      </w:r>
    </w:p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Тест-опросник Г. Айзенка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59"/>
        <w:gridCol w:w="407"/>
        <w:gridCol w:w="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Часто ли вы испытываете тягу к новым впечатлениям, поискам приключений, смене обстановки?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Часто ли вы нуждаетесь в друзьях, которые понимают все, могут обод</w:t>
            </w:r>
            <w:r>
              <w:rPr>
                <w:sz w:val="20"/>
                <w:szCs w:val="20"/>
              </w:rPr>
              <w:t xml:space="preserve">рить и утешить?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Вы человек беспечный, беззаботный?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Очень ли вам трудно сказать кому-то «нет»?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Задумываетесь ли вы перед тем, как что-то предпринимать?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Если вы обещаете что-либо сделать, то всегда ли сдерж</w:t>
            </w:r>
            <w:r>
              <w:rPr>
                <w:sz w:val="20"/>
                <w:szCs w:val="20"/>
              </w:rPr>
              <w:t xml:space="preserve">иваете свое слово?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Часто ли у вас меняется настроение?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Обычно вы действуете и говорите быстро, не задумываясь?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Часто ли вы чувствуете себя несчастным человеком, без достаточных на то причин?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Упорно ли вы</w:t>
            </w:r>
            <w:r>
              <w:rPr>
                <w:sz w:val="20"/>
                <w:szCs w:val="20"/>
              </w:rPr>
              <w:t xml:space="preserve"> спорите, до конца отстаивая свою точку зрения?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 Появляется ли у вас чувство робости или смущения, когда хотите познакомиться с симпатичным представителем противоположного пола?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 Выходите ли вы иногда из себя, сердясь не на шутку?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Часто ли вы действуете под влиянием минутного настроения?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Часто ли вы переживаете от того, что сделали или сказали такое, что не следовало бы?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Отдаете ли вы обычно предпочтение книгам, а не встречам с друзьями?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Легко ли вас обидеть?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Любите ли вы часто бывать в компаниях?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Возникают ли у вас мысли, которые хотели бы скрыть от других?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Бывает ли так, что иногда вы так полны энергией, что все горит в руках, а иногда вялы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Предпочитаете ли вы иметь меньше друзей, но зато особенно близких?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Часто ли вы мечтаете?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 Когда с вами говорят в повышенных тонах, отвечаете ли тем же?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Часто ли вас беспокоит чувство вины?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Все ли ваши привычки хороши и желательны?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Способны ли вы дать волю своим чувствам и как следует по</w:t>
            </w:r>
            <w:r>
              <w:rPr>
                <w:sz w:val="20"/>
                <w:szCs w:val="20"/>
              </w:rPr>
              <w:softHyphen/>
              <w:t>веселиться в компании?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Считаете ли вы себя человеком возбудимым и чувствитель</w:t>
            </w:r>
            <w:r>
              <w:rPr>
                <w:sz w:val="20"/>
                <w:szCs w:val="20"/>
              </w:rPr>
              <w:softHyphen/>
              <w:t xml:space="preserve">ным?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Считают ли вас окружающие живым </w:t>
            </w:r>
            <w:r>
              <w:rPr>
                <w:sz w:val="20"/>
                <w:szCs w:val="20"/>
              </w:rPr>
              <w:t xml:space="preserve">и веселым человеком?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Часто ли вы, сделав какое-нибудь важное дело, испытываете такое чувство, что могли бы сделать его лучше?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Когда находитесь в обществе других людей, вы больше мол</w:t>
            </w:r>
            <w:r>
              <w:rPr>
                <w:sz w:val="20"/>
                <w:szCs w:val="20"/>
              </w:rPr>
              <w:softHyphen/>
              <w:t xml:space="preserve">чите?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 Не бывает ли так, что иногда </w:t>
            </w:r>
            <w:r>
              <w:rPr>
                <w:sz w:val="20"/>
                <w:szCs w:val="20"/>
              </w:rPr>
              <w:t xml:space="preserve">вы сплетничаете?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Случается ли так, что вы не можете заснуть оттого, что в голову лезут разные мысли?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Если вы хотите узнать о чем-нибудь, то предпочтете прочитать об этом в книге, газете, чем спросить?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Бывает ли у вас си</w:t>
            </w:r>
            <w:r>
              <w:rPr>
                <w:sz w:val="20"/>
                <w:szCs w:val="20"/>
              </w:rPr>
              <w:t xml:space="preserve">льное сердцебиение?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34. Нравится ли вам работа, требующая постоянного внимания?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Бывает ли такое состояние, что вас бросает в дрожь от волнения в какой-то экстремальной ситуации?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 Всегда ли вы платили бы за провоз багажа в </w:t>
            </w:r>
            <w:r>
              <w:rPr>
                <w:sz w:val="20"/>
                <w:szCs w:val="20"/>
              </w:rPr>
              <w:t>транспорте, если бы не опасались проверки?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 Неприятно ли вам находиться в обществе, где подшучивают, насмехаются друг над другом?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 Вы раздражительны?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Нравится ли вам работа, которая требует быстроты дейст</w:t>
            </w:r>
            <w:r>
              <w:rPr>
                <w:sz w:val="20"/>
                <w:szCs w:val="20"/>
              </w:rPr>
              <w:softHyphen/>
              <w:t xml:space="preserve">вий?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 Волнуетесь ли вы по поводу неприятных событий?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41. Вы ходите медленно, не спеша?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 Вы когда-нибудь опаздывали на работу или встречу?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 Часто ли вы видите кошмарные сны?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Верно ли, что вы так любите поговорить</w:t>
            </w:r>
            <w:r>
              <w:rPr>
                <w:sz w:val="20"/>
                <w:szCs w:val="20"/>
              </w:rPr>
              <w:t>, что никогда не упускаете случая побеседовать даже с незнакомым человеком?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  Беспокоят ли вас какие-либо боли?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 Вы бы почувствовали себя очень несчастным, если бы длительное время были лишены широкого общения с людьми?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 </w:t>
            </w:r>
            <w:r>
              <w:rPr>
                <w:sz w:val="20"/>
                <w:szCs w:val="20"/>
              </w:rPr>
              <w:t xml:space="preserve">Можно ли назвать вас нервным человеком?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 Есть ли среди знакомых те, которые вам явно не нравятся?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 Можно ли сказать, что вы уверенный в себе человек?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 Легко ли вы обижаетесь, если другие указывают на ваши ошибки в работ</w:t>
            </w:r>
            <w:r>
              <w:rPr>
                <w:sz w:val="20"/>
                <w:szCs w:val="20"/>
              </w:rPr>
              <w:t>е или личные недостатки?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Считаете ли вы, что трудно получить настоящее удовольствие от вечеринки?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 Беспокоит ли вас чувство, что вы чем-то хуже других?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53. Легко ли вам внести оживление в довольно скучную компанию?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 Случается ли говорить о вещах, в которых вы не разбираетесь?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 Беспокоитесь ли вы о своем здоровье?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 Любите ли вы шутить?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 Страдаете ли вы от бессонницы?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00000" w:rsidRDefault="00BD6BBE">
      <w:p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Бланк ответов (Тест-опросник Г. Айзенка)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  <w:r>
        <w:rPr>
          <w:sz w:val="28"/>
          <w:szCs w:val="28"/>
        </w:rPr>
        <w:t>:___________________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Возраст: _______________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заполнения: ________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  <w:r>
        <w:rPr>
          <w:sz w:val="28"/>
          <w:szCs w:val="28"/>
        </w:rPr>
        <w:t>: Тест состоит из ряда утверждений, касающихся некоторых жизненных ситуаций. Вам нужно ответить "да"(+) или "нет"(-). Старайтесь отвечать правдиво и искренне.</w:t>
      </w: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BD6BBE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Ответный лист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D6BBE">
            <w:pPr>
              <w:rPr>
                <w:sz w:val="20"/>
                <w:szCs w:val="20"/>
              </w:rPr>
            </w:pPr>
          </w:p>
        </w:tc>
      </w:tr>
    </w:tbl>
    <w:p w:rsidR="00BD6BBE" w:rsidRDefault="00BD6BBE"/>
    <w:sectPr w:rsidR="00BD6B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F4"/>
    <w:rsid w:val="00BD6BBE"/>
    <w:rsid w:val="00E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300074-A363-41EA-8563-1B0F9F6D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6486</Words>
  <Characters>36976</Characters>
  <Application>Microsoft Office Word</Application>
  <DocSecurity>0</DocSecurity>
  <Lines>308</Lines>
  <Paragraphs>86</Paragraphs>
  <ScaleCrop>false</ScaleCrop>
  <Company/>
  <LinksUpToDate>false</LinksUpToDate>
  <CharactersWithSpaces>43376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2025-04-18T10:46:00Z</dcterms:created>
  <dcterms:modified xsi:type="dcterms:W3CDTF">2025-04-18T10:46:00Z</dcterms:modified>
</cp:coreProperties>
</file>