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Психология пожилого человека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8375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Общая характеристика пожилого возраста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Пожилой возраст характеризуется нарастанием признаков старения и заболеваний, свойственных этому возрасту.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старения - генетически запрограммированный процесс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сопровождающийся определенными возрастными изменениями в организме.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то же время старение реально создает много психологических трудностей: ведь это годы «вынужденной праздности», часто проводимые в отрыве от работы с ощущением контраста «той» и «этой»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жизни, которая многими воспринимается как унизительная. Вынужденное безделье часто становится патогенным фактором в соматическом и психическом отношении, поэтому многие стараются остаться трудоспособными, трудиться и приносить посильную пользу.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Выделение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ериода старения и старости связано с комплексом социально-экономических, биологических и психологических причин.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старения неоднороден. Традиционно выделяют три градации периода геронтогенеза: пожилой возраст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(для мужчин - 60-74 года, для женщин - 5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5-74 года), старческий возраст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(75-90 лет) и долгожители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(90 лет и старше). Но современные исследования показывают, что в последние десятилетия процесс старения замедляется. Человек 55-60 лет может совершенно не ощущать себя старым и по социальным функциям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находиться в когорте взрослых - зрелых людей. Так же и само старение внутри указанных фаз не является однородным: кто-то устает от жизни уже к 50 годам, а кто-то и в 70 может быть полным сил и жизненных планов.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Старению подвержены все телесные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ы и системы организма, даже при оптимальных генетических и средовых условиях. В период жизни человека после зрелости происходит постепенное ослабление деятельности организма. Пожилые люди не так сильны и не способны, как в молодые годы, выдерживать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длитель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физическую или нервную нагрузку; общий запас энергии у них становится все меньше и меньше; утрачивается живость тканей организма, что тесно связано с уменьшением в них содержания жидкости. В результате такого обезвоживания суставы пожилых людей затверд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евают. Если это происходит в костных сочленениях грудной клетки, то затрудняется дыхание. Возрастное обезвоживание приводит к иссушению кожи, она становится более чувствительной к раздражениям и солнечным ожогам. Иссушение кожи, в свою очередь препятствует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потовыделению, которое регулирует поверхностную температуру тела. Из-за ослабления чуткости нервной системы пожилые и старые люди замедленно реагируют на изменения внешней температуры и поэтому больше подвержены неблагоприятному воздействию жары и холода.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Происходят изменения чувствительности разных органов чувств, внешние проявления которых выражаются в ослаблении чувства равновесия, неуверенности поступи, в потере аппетита, в потребности более яркой освещенности пространства и т.д.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Многие исследования св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идетельствуют о старении сердечно-сосудистой, эндокринной, иммунной, нервной и других систем, т.е. об отрицательных сдвигах, происходящих в организме в процессе его инволюции. Вместе с тем накапливаются материалы, которые приводят ученых к пониманию старен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как чрезвычайно сложного, внутренне противоречивого процесса, для которого характерно не только снижение, но и усиление активности организма. С физиологической и психологической точек зрения, старость менее жестко связана с хронологическим возрастом, че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любой более ранний период жизни.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Сложность процесса старения выражается в усилении и специализации действия закона гетерохронии, в результате чего имеют место длительная сохранность и даже улучшение функционирования одних систем и ускоренная, происходяща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разными темпами, инволюция других. Дольше всего сохраняются в организме те структуры и функции, которые тесно связаны 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осуществлением основного жизненного процесса в его наиболее общих проявлениях. Хотя эволюционно-инволюционные процессы присущи всему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нтогенезу в целом, именно в период старения разнонаправленность определяет специфику как психического, так и непсихического развития. Кроме того, все изменения в период старения носят индивидуальный характер.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Сложный и противоречивый характер старения чело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века как индивида связан с количественными изменениями и качественной перестройкой биологических структур, включая и новообразования. Организм адаптируется к новым условиям; в противовес старению развиваются приспособительные функциональные системы; активи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зируются различные системы организма, что сохраняет его жизнедеятельность, позволяет преодолевать деструктивные явления старения. Таким образом, можно сказать, что период позднего онтогенеза является новым этапом развития и специфического действия общих за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конов онтогенеза, гетерохронии и структурообразования.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Различного рода изменения человека как индивида, происходящие в пожилом возрасте, направлены на то, чтобы актуализировать потенциальные, резервные возможности, накопленные в организме в период роста,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релости и формирующиеся в период позднего онтогенеза. При этом участие личности в сохранности индивидной организации и регуляции ее дальнейшего развития в период онтогенеза должно усиливаться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Типологии личности в пожилом возрасте.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Конструктивный тип: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актерны внутренняя уравновешенность, позитивный эмоциональный настрой, критичность по отношению к себе и терпимость к другим. Оптимистическая установка к жизни сохраняется после окончания профессиональной деятельности. Самооценка довольно высока, строят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аны на будущее, рассчитывают на помощь окружающих.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Зависимый тип - социально приемлем. Выражается в подчиненности супружескому партнеру или ребенку, в отсутствии высоких жизненных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профессиональных претензий. Эмоциональное равновесие поддерживается благ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одаря включенности в семейную среду и надежде на постороннюю помощь.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Защитный тип: преувеличенная эмоциональная сдержанность, прямолинейность в поступках и привычках, стремление к «самообеспеченности». Расценивается как невротический тип.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Агрессивно-об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винительный тип. Пожилые люди стремятся «переложить» на других вину и ответственность за собственные неудачи, не принимают свою старость, отгоняют мысль о выходе на пенсию, с отчаянием думают о утрате сил и смерти, враждебно относятся к молодым людям, ко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сему «новому, чужому миру». Их представление о себе и о мире рассматриваются как неадекватные.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Самообвинительный тип - обнаруживается пассивность, безропотность в принятии трудностей, склонность к депрессиям и фатализму. Чувство одиночества, покинутости,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пессимистическая оценка жизни в целом, когда смерть воспринимается как избавления от несчастливого существования.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И.С. Кон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качестве критерия для выделения социально-психологических типов пожилого человека использует направленность деятельности.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Позити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вные, психологически благополучные типы старения: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продолжение после выхода на пенсию общественной жизни, активное и творческое отношение;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устройство собственной жизни - материальное благополучие, хобби, самообразование; хорошая социальная и психологическая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приспособленность;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приложение сил в семье, на благо другим ее членам. Хандры и скуки нет, но удовлетворенность жизнью ниже, чем в двух первых группах;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смысл жизни связывается с укреплением здоровья. Этот вид организации жизнедеятельность дает определенное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моральное удовлетворение, но иногда сопровождается повышенной тревожностью в отношении здоровья.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Отрицательные типы развития: агрессивные ворчуны; разочаровавшиеся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в себе и в жизни, одинокие и грустные неудачники, глубоко несчастные.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лые люди не составляют монолитной группы. Изменения в период геронтогенеза зависят от степени зрелости конкретного человека как личности и субъекта деятельности. Имеются многочисленные данные о сохранении высокой жизнеспособности и работоспособности челове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 не только в пожилом, но и в старческом возрасте. Большую положительную роль в этом играет множество факторов: уровень образования, род занятий, зрелость личности и др. Особое значение имеет творческая деятельность личности как фактор, противостоящий инв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олюции человека в целом.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Особенности мыслительной деятельности пожилого человека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Понятие интеллекта очень близко к понятию мышление. Интеллект (от лат.</w:t>
      </w:r>
      <w:r>
        <w:rPr>
          <w:rFonts w:ascii="Times New Roman CYR" w:hAnsi="Times New Roman CYR" w:cs="Times New Roman CYR"/>
          <w:color w:val="000000"/>
          <w:sz w:val="28"/>
          <w:szCs w:val="28"/>
          <w:lang w:val="la-Latn"/>
        </w:rPr>
        <w:t>intellectus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понимание, познание) - общие способности к познанию, пониманию и разрешению проблем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Интеллект - способность системы создавать в ходе самообучения программы (в первую очередь эвристические) для решения задач определенного класса сложности и решать эти задачи». Интеллект - способность человека к описанию явлений с помощью абстрактных моде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лей и манипуляций с ними.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Под современным определением интеллекта понимается способность к осуществлению процесса познания и к эффективному решению проблем, в частности при овладении новым кругом жизненных задач. Поэтому уровень интеллекта возможно развить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как и повысить или понизить КПД интеллекта человека. Часто эту способность характеризуют по отношению к задачам, встречающимся в жизни человека. Например, по отношению к задаче выживания: выживание - основная задача человека, остальные для него - лишь 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текающие из основной, или к задачам в какой-либо области деятельности.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интеллект - это, прежде всего, целеполагание, планирование ресурсов и построение стратегии достижения цели. Интеллект может актуализироваться только в информационном 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транстве.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Каждый вид деятельности формирует свое информационное пространство. Способ образования его и использования строится по принципам организации интеллекта. Принципы организации вложения новой информации в информационное пространство, способы хранени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 и воспроизводства также соответствуют особенностям работы интеллекта, а именно - организации памяти, мышления [9,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6].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 как способность обычно реализуется при помощи других способностей, таких как: способности познавать, обучаться, мыслить лог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ически, систематизировать информацию путем ее анализа, определять ее применимость (классифицировать), находить в ней связи, закономерности и отличия, ассоциировать ее с подобной и т.д. Существенными качествами человеческого интеллекта являются пытливость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глубина ума, его гибкость и подвижность, логичность и доказательность.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Любопытство - стремление разносторонне познать то или иное явление в существенных отношениях. Это качество ума лежит в основе активной познавательной деятельности [7,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89].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Глубина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 заключается в способности отделять главное от второстепенного, необходимое от случайного.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Гибкость и подвижность ума - способность человека широко использовать имеющийся опыт, оперативно исследовать предметы в новых связях и отношениях, преодолевать шаб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лонность мышления.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Логичность мышления характеризуется строгой последовательностью рассуждений, учётом всех существенных сторон в исследуемом объекте, всех возможных его взаимосвязей.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Доказательственность мышления характеризуется способностью использовать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нужный момент такие факты, закономерности, которые убеждают в правильности суждений и выводов.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Критичность мышления предполагает умение строго оценивать результаты мыслительной деятельности, подвергать их критической оценке, отбрасывать неправильное реше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 отказываться от начатых действий, если они противоречат требованиям задачи.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Широта мышления - способность охватить вопрос в целом, не теряя из виду исходных данных соответствующей задачи, видеть многовариантность в решении проблемы.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Различное содержан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деятельности требует развития определённых интеллектуальных способностей индивида. Но во всех случаях необходима чувствительность индивида к новому, актуальным проблемам, к тенденциям возможного развития ситуации. Показателем развития интеллекта являетс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несвязанность субъекта внешними ограничениями, отсутствие у него ксенофобии - боязни нового, непривычного.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Существенное качество ума индивида - предвидение возможных последствий предпринимаемых им действий, способность предупреждать и избегать ненужных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онфликтов. Одной из основных особенностей развитого интеллекта является способность к интуитивному решению сложных проблем.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отдельных качеств интеллекта определяется как генотипом данного вида, так и широтой его жизненного опыта. Негативным качест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вом интеллекта является ригидность мышления - его негибкость, предвзятое отношение к явлению, преувеличение чувственного его впечатления, приверженность к шаблонным оценкам.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Носко И.В., интеллект - это весьма общая умственная способность, которая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включает возможность делать заключения, планировать, решать проблемы, абстрактно мыслить, понимать сложные идеи, быстро обучаться и учиться на основании опыта. Это не просто изучение книг, узкие академические знания или навыки проходить тесты. Напротив,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мнению учёного, интеллект отражает более широкую и глубокую способность познавать окружающий мир, понимать суть вещей и соображать, что делать в той или иной ситуации.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Фактором, нарушающим умственные способности является недостаточный уровень пробужденнос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ти, ведущий к тому, что человек живет в «полусне», которое не позволяет правильно толковать реальность.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Интеллектуальная активность выступает в качестве одного из факторов, тормозящих темп нарастания возрастных изменений психики на поздних этапах онтогенез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а. В частности, Абрамова Г.С. отмечал, что развитие интеллекта, способность к обучению, постоянному самообразованию взрослого человека - огромная сила, противостоящая инволюционным процессам.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Интеллектуальная активность в пожилом возрасте позволяет использ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овать психологические резервы, которые лежат в основе активного долголетия личности.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мнению Холодной М.А., Маньковского Н.Б., Бачинской Н.Ю., Лозовской Е.А., Демченко В. для пожилых характерно интенсивное развитие интеллектуальных возможностей человека.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Если сравнить результаты исследований с применением методики Векслера трех групп испытуемых: студентов (возраст 18 - 20 лет), людей среднего возраста (возраст 45-49 лет) и людей пожилого возраста (возраст 60 - 75), то стилевые характеристики интеллектуаль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ной деятельности выявлялись в группах студентов и пожилых людей на основе использования комплекса методик, позволяющих диагностировать следующие основные когнитивные стили: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полезависимость - поленезависимость (методика «включенные фигуры» Уиткина);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гидность - гибкость (методика словесно-цветовой интерференции Струпа);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импульсивность - рефлективность (методика «сравнение похожих рисунков» Кагана);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аналитичность - синтетичность.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поздних этапах онтогенеза остаются без каких-либо существенных изме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нений те вербальные познавательные функции, которые связаны с запасом знаний, способностью к категориальному обобщению и пониманию значений слов. Более того, обе старшие возрастные группы значимо превосходят группу студентов по субтесту «Понятливость», что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по-видимому, обусловлено влиянием накопленного социального опыта (сформированностью социальных оценок происходящего, реалистичностью суждений и т.п.). В то же время уровень вербальных познавательных функций, требующих в качестве своего когнитивного обесп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ечения развитой оперативной памяти и способности к концентрации внимания, с возрастом явно снижается. Наконец, успешность выполнения невербальных заданий обнаруживает отчетливое постепенное снижение по мере приближения к пожилому возрасту.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Указанные выше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азличия видны и при сравнении выделенных нами базовых компонентов интеллектуального исполнения: по фактору «вербальное понимание» различия между тремя возрастными группами практически отсутствуют, тогда как по факторам «пространственная организация» и «сос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редоточенность» наблюдается выраженное снижение интеллектуальных возможностей.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Факт разнонаправленности в развитии вербальной и невербальной форм познавательной активности отмечался разными авторами. Определенные вербальные функции (информированность, запа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слов) на протяжении возраста от 20 до 40 лет повышаются, затем следует период их стабилизации на максимально высоком уровне, но только с 60 - 70 лет наблюдается некоторое их снижение до уровня показателей 20 лет.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Поэтому можно сделать вывод о том, что 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чемыслительные, второсигнальные функции противостоят общему прогрессу старения. И сами претерпевают инволюционные сдвиги значительно позже всех других психофизиологических функций. Отметим, что речь следует вести не просто о второсигнальных (вербальных)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знавательных функциях. Интеллектуальная сохранность на поздних этапах онтогенеза обеспечивается главным образом за счет работы механизмов понятийного мышления, которые, по-видимому, компенсируют снижение эффективности работы механизмов, обеспечивающих прос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транственные преобразования и оперативные формы переработки информации.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Представляют интерес обнаруженные различия между тремя возрастными группами по показателям «вариативности» познавательных функций. По мнению исследователей этот показатель косвенно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актеризует степень интегрированное целостность структуры интеллекта: рост вариативности отдельных интеллектуальных составляющих свидетельствует о том, что с возрастом нарастают проявления дискоординации, дисбалансированное различных форм интеллектуальной 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ктивности.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своеобразие интеллектуальной деятельности в пожилом возрасте обусловлено не только качественным изменением интеллекта (избирательным снижением или повышением определенных проявлений интеллектуальной активности), но и изменением 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обенностей его структурной организации (нарастанием дезинтегрированности отдельных познавательных функций).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Обращает на себя внимание различие в стилевых характеристиках интеллектуальной деятельности двух возрастных групп: юношеского и пожилого возрастов,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что позволяет говорить о достаточной сохранности в пожилом возрасте фазы контроля интеллектуальной деятельности, а также свидетельствует о достаточной сохранности способности как к категориальному анализу, так и к категориальному синтезу. В свою очередь,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пожилом возрасте нарастают проявления полезависимости и ригидности, отмечается явная замедленность развертывания ориентировочной фазы интеллектуальной деятельности (возрастает время подготовки ответа при принятии решения в условиях неопределенности).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можно сделать выводы о неоднородности изменений познавательной деятельности в различных возрастных группах, что, по-видимому, является результатом сложной перестройки психической организации, характеризующейся, в первую очередь, сдвигами во всех звеньях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саморегуляции.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возрастные изменения предполагают формирование компенсаторных механизмов, обеспечивающих возможность функционирования познавательного отражения на новых уровнях его организации. Все изменения в организме в период старения носят инди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видуальный характер. Особенностью пожилого возраста является ригидность мышления. Процессы мышления затормаживаются, что приводит к трудностям адаптации к новому положению, новому статусу, новой жизни. Но это не только физиологический процесс. Здесь большу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 роль играет отсутствие развития, нежелание дальше заниматься личностным ростом, мотивируя это отсутствием сил и «вообще ненужным делом, так как жизнь уже почти прошла».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3.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Особенности эмоционально-волевой сферы, память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Эмоции человека - это, прежде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переживание им актуальных ситуаций, его эмоционально окрашенное отношение к действительности и к самому себе, это совокупность чувств, связанных с окружающими событиями [4, c. 56].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Относительно старения эмоциональной сферы среди ученых не существует еди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ного мнения. С одной стороны, выявлены биохимические сдвиги, располагающие по мере старения к более частому проявлению депрессивного и тревожного состояния, а с другой - не обнаружено существенного изменения высших эмоций у людей позднего возраста, хотя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подчеркивается полиморфизм их эмоциональной характеристики.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Пожилой возраст чаще всего отягощается как соматической, так и нередко психической патологией. Эта отягощенность выражается в совокупности неблагоприятных соматических сдвигов. В психике пожилого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человека находят свое отражение практически все те физические недуги, которые к этому времени развиваются постепенно, а иногда даже и незаметно. Каждое из соматических нарушений отражается либо прямым, либо косвенным образом в сознании человека. Если такое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нарушение не осознается, т.е. относится к физиологическим, биохимическим, биологическим и другим уровням, то оно все равно отражается в психике человека на неосознаваемом уровне, так или иначе сопровождается неприятными ощущениями и в дальнейшем - негатив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окрашенными переживаниями этих ощущений [10,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327].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Пожилой человек нередко подходит к периоду своего старения отягощенный соматической патологией, которая так или иначе негативно отражается на психике. Более четко осознаваемым является комплекс измен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ений, вызываемых социальными коллизиями. К ним авторы относят такие социальные изменения, как уход на пенсию, проблемы семейных отношений, утрата воспитательной функции, социальных ролей, социального престижа [11,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24]. Изменения, происходящие на уровне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индивида, состоят в том, что у пожилых людей значительно снижаются социальная и биологическая адаптивность, работоспособность, продуктивность деятельности, ухудшается общий фон самочувствия. Более сложными оказываются изменения на уровне личности, касающег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ося системы отношений к самому себе, окружающим людям, к миру в целом. При этом наблюдаются существенное снижение самооценки, неудовлетворенность собой, неуверенность в своих силах, обостряется чувство беспомощности, одиночества, происходит сужение интерес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большое значение имеет социальная сторона жизни с ее ущербными для личности переживаниями потери прежних социальных ролей, уменьшения доходов, ограничения социальных контактов. Все это способствует развитию мнительности, неуверенности,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осредоточению интересов на здоровье и сугубо жизненных проблемах. Однако было бы ошибкой думать, что такие изменения эмоций распространяются на все пожилое население. Имеется большая категория лиц, у которых до глубокой старости сохраняется оптимистическое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настроение, высокая работоспособность. Этому способствуют многие факторы, в том числе упорядоченный образ жизни, овладение специальными методами психической саморегуляции, наличие интересов, активная общественная жизнь, благополучная семейная ситуация.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вершенно очевидно, что эмоциональные реакции на стрессовые обстоятельства жизни проявляются в виде депрессии, которую пожилые люди могут даже отрицать. В целом старческая депрессия проявляется в ослаблении аффективного тонуса, замедлении аффективной живост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отставленности аффективных реакций. Существуют определенные показатели, наличие которых должно вызывать тревогу за пожилого (бессонница, засыпание днем, неряшливость по отношению к себе или к дому и т.д.). Стрессы вызываются многими причинами: многочисл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енные потери - социальные, физические, профессиональные; неадекватная или неподходящая социальная обстановка; ограничение передвижения, которое ставит барьеры мобильности и социальных контактов; рост преступности в обществе.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Ведущая деятельность в старост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может быть направлена либо на сохранение личности человека (поддержание и развитие его социальных связей), либо на обособление, индивидуализацию и «выживание» его как индивида на фоне постепенного угасания психофизиологических функций. Оба варианта старе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ния подчиняются законам адаптации, но обеспечивают различное качество жизни и даже ее продолжительности. В литературе наиболее описан второй вариант старения, при котором возрастные изменения проявляются в качественно своеобразной перестройке организма с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охранением приспособительных функций на фоне их общего спада [11,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30-31]. Эта стратегия предполагает постепенную перестройку основных жизненно важных процессов и в целом структуры регуляции функций в целях обеспечения сохранности индивида, поддержания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 увеличения продолжительности, жизни.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«открытая» система индивида превращается в «замкнутую». Оотносительная замкнутость в психологическом плане контура регуляции в старости проявляется в общем снижении интересов и притязаний к внешнему 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ру, эгоцентризме, снижении эмоционального контроля, «заострении» некоторых других личностных черт, а также в нивелировании индивидуальных качеств личности. Во многом эти личностные изменения обусловлены замкнутостью интересов старого человека на самом себе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 отмечают многие авторы, неспособность старого человека что-либо делать для других вызывает у него чувство неполноценности, углубляемое раздражительностью и желанием спрятаться, чему способствует неосознаваемое чувство зависти и вины, которое впоследс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твии прорастает равнодушием к окружающим.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этом случае картина эмоциональных переживаний приобретает специфическую старческую окраску, характерную для сенсорной депривации. Постепенная утрата значимых глубоких социальных связей проявляется в двух важнейши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особенностях психической жизни: снижении поведенческого контроля и «истощении» чувствительности. Ослабление поведенческого контроля определяет нарастание эгоцентричности в старости, убежденности стариков в неоспоримой справедливости их позиции.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гериатр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ической литературе достаточно подробно описаны собственно-возрастные (непсихотические) типичные эмоциональные переживания в старости. Указано, что в основе их лежат механизмы, отражающие состояние психического упадка, однако без признаков возрастно-органич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еских психозов. Некоторые авторы не соглашаются с этой точкой зрения. Психический упадок, по их мнению, - следствие этих психозов, а не причина, причем следствие хоть и закономерное, но проявляющееся постепенно с довольно значительным латентным периодом.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редставление о нарушениях памяти как основном собственно-возрастном симптоме психического старения имеет широкое распространение. В первую очередь потому, что расстройства памяти являются первым симптомом возрастных органических психозов позднего возраста.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Серьезные недостатки памяти - один из признаков деменции, наиболее распространенной формой которой является синдром (или болезнь) Альцгеймера [1,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487]. Однако мнестические расстройства выявляются и в картине благоприятного психического старения, когда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всего периода старения без изменений сохраняются все личностные и социальные характеристики человека.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функции памяти, ассоциируемое со старением как одним из ее частых признаков, наблюдается не у всех старых людей: часто исследовател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не выявляют у практически здоровых лиц пожилого и старого возраста заметного снижения памяти. Более того, свыше 90% людей в возрасте 65 лет и старше показывают лишь несущественные ухудшения. Современные исследования свидетельствуют о несоответствии между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субъективными жалобами престарелых на нарушения памяти и реальной способностью к запоминанию. Память, как и интеллектуально-логическая деятельность в целом, является сложной психической функцией, зависящей и от влияния других психических свойств (таких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настроение, психическая активность, установка), социальных факторов, а также от состояния физического здоровья [4,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107]. Выраженная тревога отрицательно сказывается на таких параметрах, как «логическая память», «психический контроль». Обнаружено, что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негативные культурные установки на поздний возраст становятся актуальной причиной ухудшения памяти в старости.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Исследователи отмечают неравномерность снижения различных функций памяти с возрастом. В частности, оперативная память ухудшается быстрее по сравн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ению с кратковременной и объемом непосредственной памяти. Ослабление запоминания не является лишь «негативным» симптомом, оно имеет приспособительный характер, приводит к преобладанию запоминания только логического и систематизированного материала. Факт 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носительной сохранности логико-смысловой памяти поддерживается многими исследователями.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памяти позволяют сделать следующие выводы: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определенных условиях ухудшение памяти частично обратимо у людей в возрасте до 80 лет;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кратковременная памят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страдает в той же мере, что и долговременная;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процесс старения памяти носит прерывистый характер с двумя периодами спада: 60 - 70 лет; после 80 лет. 70 - 80 лет - период относительной стабильности [4,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108-109].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Симптомы возрастного нарушения функции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амяти отражают общие процессы старения в высшей нервной деятельности, основные закономерности этого процесса. Признается факт, что по мере старения увеличивается вероятность появления такого рода нарушений памяти. Исследования показали, что в тестах на пов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торение представители более старших возрастных групп менее продуктивны, чем представители более молодых групп. В тестах на узнавание различия между более молодыми и более пожилыми людьми менее заметны и часто вообще пропадают.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Проблема нарушений памяти тес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 связана с проблемой особого отношения к прошлому или роли воспоминаний в жизни пожилого человека. Эта проблема широко обсуждается в литературе, большей частью имеющей отношение к психическим нарушениям в позднем возрасте. Особое отношение к прошлому сос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тавляет значительную часть психической жизни старого человека. Отношение к прошлому составляет основу субъективных переживаний за счет того, что в этом возрасте настоящее и будущее менее конструктивны, чем прошлые годы.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феномен особой, эмоционал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ьно окрашенной обращенности пожилых людей к прошлому [2,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495]. В одном случае это непроизвольно возникающие в сознании пожилого человека воспоминания конкретного прошлого события, которое не имеет для него особого значения. В период, когда это событие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роисходило, оно не привлекало внимания и само по себе не носило исключительного характера. Тем не менее, возникая в памяти как бы помимо воли, это воспоминание не оставляет человека безразличным. В других случаях речь идет о положительно окрашенных воспоми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наниях прошлого, к которым старый человек с удовольствием возвращается вновь и вновь.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одни авторы считают, что актуализация прошлого опыта, «уход в прошлое» занимают отчетливое место в старческой психике как при благоприятных формах старения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так и при собственно-возрастных психических расстройствах позднего возраста [6,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198]. Кроме того, функцией воспоминаний считается сохранение самооценки в условиях уменьшения физических и интеллектуальных способностей, сохранение целостности личности,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создание идеализированной версии событий, которая оправдывала бы жизнь. Однако, по мнению других, исследования не подтверждают адаптивной функции воспоминаний. В одном исследовании, проводившемся в течение пятнадцати лет, выделены четыре группы пожилых люд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с разной эмоциональной реакцией на воспоминания. Первая группа получала удовольствие от воспоминаний. У второй группы воспоминания были навязчивы, увеличивали тревогу и депрессию, были связаны с чувством вины и сожаления. Третья группа вообще не имела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оспоминаний. Четвертая группа в процессе воспоминаний испытывала ностальгию и депрессию из-за контраста прошлого и настоящего. У здоровых пожилых имеется негативное соотношение между объемом воспоминаний и склонностью к депрессии. У пожилых с деменцией уро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вень воспоминаний низок, но повышается при успешной терапии, которая улучшает поведенческие и когнитивные функции, если ей предшествуют занятия по ориентации в реальности (ОР). Причем работа над воспоминаниями улучшает и обогащает отношения этих пожилых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обслуживающего персонала.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Повреждение кортикальных нейронов лишь минимально проявляется с возрастом у большинства людей, и даже в самом позднем возрасте такие нейроны остаются способными к реагированию, улучшая продуктивность интеллектуально-мнестической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еятельности путем формирования дополнительных функциональных связей с другими нейронами. Уменьшение силы и объема психических процессов, снижение их подвижности отражают общую линию инволюции, являясь универсальным механизмом старения, которым обусловливае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и характер интеллектуальной активности. Время возникновения и темп развития этих изменений, их тяжесть определяют ту конкретную почву, на которой формируется новый психосоциальный статус Пожилого человека. В основе индивидуального характера изменений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сихической деятельности в старости лежит гетерохронность в нарушениях памяти, интеллекта, творческих возможностей. Жизненный опыт, индивидуальные качества, уровень одаренности, присущие конкретному человеку, формируют собственные механизмы компенсации и ад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аптации к этим возрастным изменениям, определяя уровень интеллектуальной активности.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8375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Физиологические процессы старения и их влияние на личность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пожилой память психология личность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Старение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физиологический процесс, сопровождающийся закономерно возникаю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щими в организме возрастными изменениями, характер которых наследственно запрограммирован. Эти изменения распространяются и на физиологические механизмы регуляции гомеостаза, ограничивая адаптационно-компенсаторные реакции организма [12].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результате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способность организма поддерживать гомеостаз,·снижается устойчивость к стрессу и, наконец,·нарастающая возрастная дестабилизация жизненных функций заканчивается смертью.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Для процессов старения характерна: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гетерокинетичность, т.е. разная скорость раз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вития возрастных изменений в различных тканях;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гетеротопность - неодинаковая выраженность процессов старения в различных тканях и органах;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гетерохронность - неодинаковое во времени появление выраженных признаков старения в различных тканях, органах и систе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мах [8,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57].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Ускоряют старение: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профессиональные вредности, тяжелый физический труд, стресс, частые болезни, различные аддиктивные наклонности.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u w:val="single"/>
        </w:rPr>
        <w:t xml:space="preserve">Изменение массы тела и функций клеток.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мужчин после 35 лет жизни имеет место·увеличение на 0,2-0,8 кг жира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ежегодно, примерно до 60 лет. Особенно этот процесс выражен у лиц, ведущих малоподвижный образ жизни и имеющих усиленное питание. После 60 лет общий вес тела уменьшен, несмотря на увеличение жира в организме. Аналогичная направленность изменений массы тела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характерна и для женщин. Безжировая масса тела линейно уменьшается после 20 лет, даже если человек сохраняет постоянный вес или полнеет. Доказывается это снижением с возрастом величины основного обмена, содержания калия в безжировой массе тела, а также 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еньшением объема внутриклеточной воды и уменьшение общего синтеза белков в организме, в частности, в скелетных мышцах. Однако, обратное морфологическое развитие организма, начинающееся с 3-го десятилетия жизни, не в одинаковой степени влияет на органы. Атр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офия поперечно-полосатой мускулатуры, печени, почек и лимфоидной системы отмечается с возрастом раньше и носит более выраженный характер, чем в мозге и сердце.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снижение массы тела у стареющего человека влияет и начинающаяся деминерализация и пороз косте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й. Так, у людей старше 60 лет, кости могут уменьшать массу от 30 до 50% (к этому прибавляется также потеря воды даже нормально кальцинированными костями).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 старении: снижается интенсивность репликации ДНК, возникает фрагментация ее молекул; способность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ДНК к репарации снижается; уменьшается количество вновь синтезируемых РНК; увеличивается содержание «неактивного» хроматина в ядре; нарушаются функции генов-регуляторов и, как следствие, очередность работы структурных генов в опероне; в результате возникаю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изменения в структуре синтезируемых белков, делающие их дефективными; количество лизосом и цитоплазматических белков в клетке уменьшается; происходят изменения в эндоплазматическом ретикулуме и аппарате Гольджи. Данные изменения приводят к снижению биоси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нтетической активности, пластических процессов в клетке.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Снижается интенсивность окислительных процессов и, следовательно, энергетический потенциал клеток. В результате, в клетках уменьшается содержание АТФ, креатинфосфата и гликогена, но активируется аэро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бный и анаэробный гликолиз, обеспечивая энергетические потребности клеток в стареющем организме.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старении повышение концентрации холестерина в сыворотке крови увеличивает его содержание и в плазматической мембране, что повышает ее микровязкость. Это,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свою очередь, понижает активность связанных с мембраной ферментов (например, аденилатциклазы), что уменьшает содержание АМФ в клетке. Уменьшается концентрация большинства видов мембранных рецепторов, что понижает связывание клеткой гормонов и других биоло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гически активных веществ.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Перечисленные изменения на уровне мембран снижают функциональную активность клеток. Например, накопление холестерина в плазматической мембране лимфоцитов понижает их иммунную функцию. В способных к делению клетках в силу этих же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бстоятельств факторы роста менее стимулируют размножение клеток. Интенсивность микропиноцитоза уменьшается в мембранах многих клеток [12].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стареющих клетках возбудимых тканей длительность потенциала действия и абсолютной рефрактерности увеличивается, а ф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ункциональная лабильность уменьшается, количество натрия внутри клеток увеличивается, а калия - снижается.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стареющем организме нередко имеет место: явление иммунодефицита; снижение активности клеточных и гуморальных факторов иммунитета; снижение абсолютн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ого числа лимфоцитов, Т-хелперов, но сохраняется обычное количество В-лимфоцитов; цитотоксический эффект снижен; уровни иммуноглобулинов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А у пожилых людей составляют лишь 60% от уровня, характерного для молодых; снижение выработки антител, что понижает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устойчивость пожилых к инфекциям.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возрастом снижается количество ядросодержащих клеток в костном мозге и в нем увеличивается объем, занимаемый жировыми клетками. Так, у людей, в возрасте до 65 лет около половины костного мозга занято жировой тканью, а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зднее уже 2/3 его замещаются жиром. Вероятно, эти потери гемопоэтических клеток усиливают остеопороз.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старении более всего выражены количественные изменения в показателях эритрона.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Снижение кислородной емкости крови ставят в причинную связь с возрастны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снижением основного обмена, с часто обнаруживаемым у пожилых дефицитом железа, фолиевой кислоты и витамина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возрастом увеличивается средний объем эритроцита. К причинам, вызывающим увеличение среднего объема эритроцита у пожилых лиц, относят усиле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перекисного окисления в мембранах клетки, курение и употребление алкоголя, воздействующие на цитоскелет эритроцитов.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лиц пожилого возраста проявляются выраженные сдвиги в структуре и регуляторных механизмах гемостаза.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После 40 лет происходит сдвиг ба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ланса гемостаза в сторону увеличения прокоагулянтной активности крови и увеличение интенсивности внутрисосудистого тромбообразования. Однако, нарастание фибринолитической активности крови отстает от роста ее прокоагулянтной активности. В результате, коагул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янтные свойства крови при старении повышаются. Этому способствует также более выраженное у пожилых, по сравнению с молодыми, повышение активности прокоагулянтного звена в ответ на активацию симпато-адреналовой системы при стрессе на фоне мало меняющейся фи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бринолитической активности. С другой стороны, с возрастом в эндотелии артерий постепенно снижается выработка активаторов плазминогена, уменьшается продукция простагландинов, что снижает антиагрегационную активность сосудистой стенки и создает предрасположе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 к внутрисосудистому образованию тромба.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55 годам максимальное потребление кислорода организмом почти на 27% ниже величин, отмеченных у 20-летних. Вместе с тем, физически активные люди сохраняют относительно высокое максимальное потребление кислорода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 всех возрастных группах. Отсюда следует, что уровень максимального потребления кислорода больше отражает уровень физической активности, чем хронологию возраста [] 12.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Снижение аэробных способностей организма при старении находит объяснение в изменениях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сердечно-сосудистой системы, в частности, в уменьшении с возрастом максимальной частоты сердечных сокращений у мужчин и женщин.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Отложение жиров в коронарных артериях ухудшает обеспечение кровью сердечной мышцы. Гипоксия миокарда приводит к инфильтр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ации его коллагеном, что уменьшает сократительную активность сердца, лимитирует его работу. В связи с этим, имеет место уменьшение ударного объема крови, индекса сократимости, систолического давления в левом желудочке, максимальной скорости укорочения воло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кон миокарда. С возрастом уменьшаются и возможности снабжения кровью тканей. Так, во внутренних органах, скелетных мышцах уменьшается плотность капилляров, увеличивается радиус диффузии, расширяется базальный слой стенок капилляров, уменьшается площадь сум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марного артериального сечения. В ходе старения в кровеносных сосудах возникают атеросклеротические изменения, которые могут уменьшать кровоток в органах. В свою очередь, это оказывается причиной многих симптомов, таких как слабоумие, нарушения психических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функций, изменения функций почек.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Потеря эластичности сосудистой стенки и увеличение сопротивления кровотоку в мелких артериях повышает общее периферическое сосудистое сопротивление. Это приводит к закономерному повышению системного артериального давления.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Так, к 60 годам систолическое артериальное давление возрастает до 140 мм рт. ст., а диастолическое - до 90 мм рт. ст. У лиц старше 60 лет (включая и долгожителей) уровень артериального давления не превышает в среднем 150/90 мм рт. ст. Росту величин артери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ального давления препятствует как увеличение объема аорты, так и снижение сердечного выброса. Контроль кровяного давления с помощью барорецепторного механизма аорты и синокаротидной зоны с возрастом оказывается нарушен, что может быть причиной тяжелой гипо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тензии стариков при переходе в вертикальное положение. Гипотензия, в свою очередь, может вызывать ишемию мозга. Отсюда многочисленные падения у стариков, вызванные потерей равновесия и обмороком при быстром вставании.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венах с возрастом развиваются явлени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флебосклероза, выражающиеся в распаде эластических волокон и замене их коллагеновыми, дегенерация эндотелия и основного вещества. В результате, у пожилых и стариков имеет место снижение тонуса и эластичности венозной стенки, что влечет за собой расширени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венозного русла, снижение давления в венах. Присасывающее действие грудной клетки снижается, уменьшается величина венозного возврата, возникает явление венозного стаза.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Нарастание емкости сосудистого русла при одновременном снижении сердечного выброса ув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еличивает время общего кругооборота крови - от 47,8±2,7 с у 20-39-летних людей до 60,6±3,2 с у 60-69-летних и до 65,4±3,1 с в 70-79 лет. Замедление капиллярного кровотока способствует более полному насыщению крови кислородом в легких и более полной его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ачи в тканях, что, в известной мере, компенсирует как нарушение диффузионной способности легких, так и ухудшение тканевого кровотока с возрастом [12].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35 лет у мужчин и после 45 лет у женщин резко возрастает вероятность развития ишемической болезни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ердца. В возрасте от 55 до 65 лет 13 из 100 мужчин и 6 из 100 женщин в США погибали от это болезни, хотя национальная программа борьбы за здоровый образ жизни в последние годы значительно снизила число этих заболеваний. Нарастание риска развития ишемическо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болезни сердца при старении во многом связывают с нарушением липидного состава крови (с гиперлипидемией), т.е. увеличением в ней уровня холестерина и триглицеридов. Но эти вещества не циркулируют свободно в плазме крови, а транспортируются ею в форме лип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опротеинов, поэтому точнее говорить о гиперлипопротеинемии.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Количество холестерина, оседающего в мембранах клеток, и, в том числе, в сосудистой стенке, зависит от соотношения в плазме крови липопротеинов, экстрагирующих холестерин из мембран (липопротеины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высокой плотности - ЛПВП) и способствующих его внедрению в мембрану (липопротеины особо низкой плотности - ЛПОНП и липопротеины низкой плотности - ЛПНП).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Уровень ЛПВП отражает динамику движения холестерина из периферических тканей (включая сосудистую стенк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у) к печени, где он окисляется до желчных кислот и секретируется с желчью. ЛПНП и ЛПОНП - это средство транспорта жиров в организме к клеткам, в том числе, к гладким мышцах стенок артерий. В норме отношение липопротеинов, повышающих или понижающих уровень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холестерина в мембранах, сбалансировано и коэффициент (ЛПНП+ЛПОНП)/ЛПВП, отражающий избыток холестерина в мембранах, низкий, но с возрастом он нарастает. Нарастание холестерина в мембранах клеток сосудов становится характерной чертой артериосуживающего про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цесса - артериосклероза. Этому способствует уменьшающаяся липолитическая и АТФ-азная активность в гладкомышеч-ных клетках сосудов. Отложение липидов в стенке сосудов вызывает кальцификацию и фиброзные изменения, в результате, артериальные стенки становятся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суженными, ригидными и жесткими, делая кровоток в тканях более затрудненным. Этот процесс ускоряется употреблением пищи, богатой холестерином и ненасыщенными кислотами. Ряд факторов, например, физическая активность, могут увеличивать производство ЛПВП. 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к, их уровень оказывается повышенным у стариков, использующих энергичные аэробные тренировки.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Атерогенное сужение сосудов сердца, ухудшающее кровоснабжение миокарда, может длительно не давать клинических признаков заболеваний. Но недостаточность снабжения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миокарда кислородом может быть выявлена по изменениям электрической активности сердца при умеренной физической нагрузке. Наиболее выраженным признаком этого является горизонтальная депрессия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сегмента на ЭКГ. Оказалось, что в группе лиц с выраженной 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прессией комплекса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 1 мм во время физической нагрузки имеет место увеличение смертности в 4,6 раза чаще, чем у лиц того же возраста, но с нормальным сегментом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S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Появление желудочковых экстрасистол во время физической нагрузки является другим призн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аком тяжелого ишемического атеросклероза сосудов сердца. Эта форма электрической нестабильности миокарда имеет большое прогностическое значение для ишемической болезни сердца.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Функции аппарата внешнего дыхания также обнаруживают снижение в ходе старения.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изненная емкость легких снижается на 17,5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 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поверхности тела в год вследствие роста ригидности грудной клетки, уменьшения силы дыхательных мышц и эластичности легких, ухудшения бронхиальной проводимости. Резервный объем выдоха значительно уменьшается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сравнению с объемом вдоха. Остаточный объем увеличивается на 13 см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/м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/год. Мертвое физиологическое пространство легких также увеличивается с возрастом.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пожилых отмечается учащение ритма дыхания (до 22-24/мин). Во время вдоха сила дыхательных мышц 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сходуется в большем объеме на преодоление возросшего эластического и неэластического сопротивления. В покое это не заметно, но физическая нагрузка или стресс для осуществления вентиляции легких требуют больших, чем в молодом возрасте, затрат энергии со сто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роны дыхательных мышц.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физической нагрузки часто возникает одышка, восстановление ритма и глубины дыхания до исходного уровня происходят медленно. Снижающаяся диффузионная способность легких и эффективность вдыхаемого воздуха могут вызывать артериаль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ную гипоксемию. Коэффициент использования кислорода у пожилых ниже, чем у молодых.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многих пожилых людей возникают затруднения глотания. Это во многом связано с возрастными изменениями ядер ствола мозга, контролирующих рефлекторный акт глотания. В затрудн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ении глотания играет роль и уменьшение секреции слюны, ослабление условных и безусловных слюноотделительных рефлексов. У пожилых снижена активность амилазы слюны. Секреция желудочного сока снижается, уменьшается общая и свободная его кислотность, концентра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ция в нем пепсина, у 28% людей старше 60 лет наблюдается ахлоргидрия. Уменьшается и объем секретируемого желудочного сока. В слизистой оболочке желудка уменьшается количество обкладочных клеток, отмечается атрофия эпителия.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панкреатическом соке уменьшает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ся содержание протеолитических ферментов, липазы, амилазы вследствие ослабления секреторной функции поджелудочной железы. Снижен и ее секреторный ответ на гуморальные стимулы - холецистокинин-пакреозимин, секретин, соляную кислоту и др. Ворсинки слизистой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тонкого кишечника становятся короче, в результате, уменьшается зона абсорбции, нарушаются процессы всасывания. Так, после 50 лет у многих людей имеет место нарушение абсорбции жирных кислот, аминокислот, витамина В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кальция, железа, витамина Д. Моторная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функция толстого кишечника уменьшена, дефекация затруднена, в связи с ослаблением активности центров пояснично-крестцового отдела, в которых замыкается рефлекторная дуга дефекации. Ослаблены и гастроколональный и дуоденоколональные рефлексы, усиливающие 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игательную активность толстого кишечника. Ослабление перистальтики кишечника сопровождается запорами. Нарушение секреторной и моторной функции кишечника способствует размножению в желудочно-кишечном тракте микрофлоры, в том числе, патогенных для человека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икроорганизмов. С возрастом уменьшается моторная функция желчного пузыря и его способность к эвакуации желчи.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стариков понижена детоксикационная функция печени. В частности, это связано со сниженной способностью к синтезу цитохромов Р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45О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основных элемен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тов микросомального окисления в гепатоцитах.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Эндокринные функции. Возникающие при старении организма изменения в гормональной регуляции его функций могут развиваться: на уровне продукции гормонов, их концентрации во внутренней среде, на уровне связывающих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гормоны белков и, наконец, на уровне их рецепции клетками. Эти изменения уменьшают ответ тканей-мишеней на действие гормонов. По мере старения снижается секреторная функция щитовидной, поджелудочной, половых желез, коры надпочечников, эпифиза, что выражает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в уменьшении в крови концентрации тироксина (Т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 и трииодтиронина (Т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), уменьшении фиксации щитовидной железой радиоактивного йода. Одновременно имеет место замедление использования тироксина на периферии, деградация радиоактивного тироксина уменьшается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приблизительно на 50% от 20 к 80 годам. Чувствительность гипоталамо-гипофизарного комплекса к ингибируюшему воздействию Т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снижается, что может играть роль в возрастном повышении базального уровня ТТГ у здоровых пожилых мужчин и женщин.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поджелудочной 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лезе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нарушается соотношение а- и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клеток за счет уменьшения последних. Содержание инсулина в островках Лангерганса мало изменяется с возрастом, но биологическая активность циркулирующего гормона уменьшена у стариков, реакция </w:t>
      </w:r>
      <w:r>
        <w:rPr>
          <w:rFonts w:ascii="Times New Roman" w:hAnsi="Times New Roman" w:cs="Times New Roman"/>
          <w:color w:val="000000"/>
          <w:sz w:val="28"/>
          <w:szCs w:val="28"/>
        </w:rPr>
        <w:t>β-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клеток их поджелудочной желе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 на гипергликемию снижена, по мере старения организма понижается чувствительность тканей к действию инсулина. Отсюда, у стариков возникает гипергликемия после приема пищи, в свою очередь, вызывающая реактивную гиперинсулинемию, которая обеспечивает испол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ьзование глюкозы мышечной тканью. Одновременно гиперинсулинемия увеличивает массу жира, концентрацию в крови ЛПОНП, ЛПНП, триглицеридов и холестерина, что ускоряет развитие атеросклероза, формирует метаболическую иммунодепрессию. Последняя особенно опасна,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т. к. иммунодефицит в 100-1000 раз повышает риск заболевания человека раком.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Продукция тестостерона в яичках у пожилых мужчин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снижена. У стариков концентрация свободного плазматического тестостерона снижается до половины или 2/3 уровня, характерного для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олодых мужчин. Параллельно увеличивается содержание в плазме тестикулярных эстрогенов и отношения - свободные эстрогены / свободный тестостерон. Эти гормональные сдвиги сопровождаются уменьшением массы яичек, размеров сперматогониев и числа сперматозоидов.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 сперматогенез сохраняется до глубокой старости. Либидо, частота половых контактов у стариков снижены. Вместе с тем, у мужчин половая потенция может сохраняться до 80-90 лет.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женщин секреция эстрогенов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их содержание в моче регулярно уменьшается от 3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 к 50 годам. После прекращения репродуктивной способности у женщин секреция гонадотропинов переднего гипофиза возрастает, т. к. снижается секреция эстрогенов, и механизм отрицательной обратной связи уже не включается в регуляцию. У женщин в период глубоко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менопаузы (после 60-65 лет) имеет место инволюция матки, истончение эпителия влагалища, атрофия вульвы, уменьшаются молочные железы.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ходе старения организма снижается продукция полипептидных гормонов эпифиза.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надпочечниках продукция кортизола уменьша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ется, но в той же пропорции, что и метаболически активная масса тела. Его содержание в плазме не изменено, но процент обновления гормона замедлен.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Продукция альдостерона у стариков уменьшена, также как и содержание в плазме этого гормона.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пожилых людей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егуляция температуры тела нарушена. Это связано с недостаточностью контролирующих механизмов гипоталамуса в оценке температуры окружающей среды. Ответы на охлаждение у пожилых (мышечная дрожь, уменьшение кровотока в кистях рук, увеличение потребления кисло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рода) снижены или отсутствуют, отсюда - высок риск переохлаждения. Устойчивость организма стариков снижается также и к действию жары. Потоотделение начинается после длительного действия тепла на организм. После пребывания на жаре температура тела медленнее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возвращается к нормальным величинам. Хотя у стариков увеличение кожного кровотока на действие жары более выражено, по сравнению с молодыми, но их максимальная способность к потению ниже. Однако, способность к акклиматизации и устойчивость акклиматизирован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нных пожилых людей к умеренному стрессу заметно не нарушается с возрастом. Пожилой возраст является лимитирующим фактором для энергичной работы во время жары.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Почки в процессе старения подвергаются изменениям в соответствии со сдвигами в системе кровообращ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ения. Вследствие склеротических изменений в сосудах, значительные зоны почек в старости оказываются ишеминизированными. У стариков объем гломеруллярной фильтрации, плазменный почечный кровоток, концентрационная способность почек снижаются почти до 50%. Одн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ако, порог плазменной концентрации глюкозы для экскреции в почках может даже повышаться, так что у пожилых с диабетом глюкозурия может быть недостаточно выражена. Лекарственные вещества могут накапливаться в организме стариков из-за недостаточности экскрет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орной функции почек. Из 185 продуктов метаболизма, определяемых в моче человека, не менее 60 изменяют концентрацию при старении. Многие старики страдают от никтурии (выделение ночью большой части суточного количества мочи), что соотносится с вышеотмеченной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недостаточностью концентрационной способности почек.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Ухудшение слуха у пожилых связано с уменьшением эластичности барабанной перепонки и базилярной мембраны улитки, а также чувствительности волосковых клеток. Старческая тугоухость, нарушение звуковосприят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обусловлены атрофическими и дегенеративными изменениями в кортиевом органе и спиральном ганглии улитки. У части пожилых это сопровождается гиперчувствительностью к громкому звуку. С возрастом звон в ушах и ухудшение слышимости на расстоянии возрастают.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Среди пожилых людей около 32% имеют нарушение слуха, не позволяющее им пользоваться телефоном, почти 46% - не в состоянии читать, т. к. у них нарушена острота зрения.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возрастом развивается липидная инфильтрация роговой оболочки глаза, вследствие чего, фо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рмируются, так называемые, старческие дужки, окаймляющие лимб. Хрусталик глаза с возрастом становится неэластичным, в результате чего, уменьшается аккомодативная возможность глаза и развивается пресбиопия (старческая дальнозоркость). В сетчатке развиваются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новые кровеносные сосуды, их высокая проницаемость приводит к геморрагиям и экссудации. Изменения в стекловидном теле вызывают появление в нем небольших светонепроницаемых телец, которые воспринимаются как черные точки, проплывающие в поле зрения. Катарак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та, глаукома, ретинопатия связаны с диабетом пожилых или с гипертонической болезнью, и их относят к болезням, сопровождающим процесс старения.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возрастом число вкусовых луковиц уменьшается, одновременно снижается и продукция слюны. Оба эти обстоятельства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притупляют вкусовые ощущения. Дегенерация обонятельных нейронов является причиной нарушения у пожилых людей восприятия запахов.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возрастом проявляются видимые изменения кожных покровов. После 60 лет количество нефункционирующих капилляров и артериол нарас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тает, сальные, потовые железы и волосы подвергаются дистрофии. Кожа становится тоньше и легче травмируется. В результате даже после умеренных травм возникают многочисленные кровоподтеки. У стариков нередко проявляются долго незаживающие язвы кожных покрово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являющиеся следствием ранимости кожи. Реакция кожи пожилых людей на температурные и механические раздражители снижается, яркость пило моторного рефлекса и дермографизма уменьшаются. Цвет волос с возрастом меняется, что связывается с недостаточностью 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мента тирозиназы, ответственной за формирование красящего пигмента волос.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Общая масса костей уменьшается, что связано со снижением их матрикса, числа костных перекладин, хотя кальцификация костной ткани изменяется мало. Это явление называется остеопорозом.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 остеопорозе уменьшается как плотность длинных костей, так и позвонков, происходит разрежение губчатых костей. У женщин во время менопаузы потеря эстрогенов ускоряет этот процесс. Добавляющийся недостаток витамина Д может приводить к недостаточной каль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цификации скелета - в результате возникает остеомаляция - размягчение костей с деформацией скелета. Оба эти процесса предрасполагают к переломам костей. Хрящи суставов изнашиваются, делаются тонкими. Межпозвоночные диски истончаются. Их истончение и разрас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тание остеофитов (патологических костных наростов на поверхности кости) тел позвонков приводит к тому, что остеофиты начинают давить на корешки спинномозговых нервов, на спинной мозг, вызывая острые боли - один из симптомов люмбаго, остеохондроза.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Изменени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в нервной системе, возникающие при старении, в противоположность изменениям в скелетных мышцах, печени и почках, морфологическая инволюция которых при старении проявляется сравнительно быстро, развиваются медленно. Лишь между 60-70 годами начинает уменьш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аться вес мозга и его объемы, уменьшается поверхность коры, увеличиваются размеры желудочков, их полости расширяются.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коре плотность нейронов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уменьшается с возрастом, хотя одновременно увеличивается количество клеток глии. У человека особенно выражено 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еньшение числа нейронов в префронтальной и темпоральной зонах. Мозжечок теряет с возрастом до 25% клеток Пуркинье, ядра таламуса - до 18%. Следует подчеркнуть, что указанные изменения не отмечены в гиппокампе и стволе мозга, в двигательных нервах.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разом, изменения числа нейронов в процессе старения выражены в одних ядрах или районах и почти не проявляются в других. Однако, химический состав ряда нейронов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 течением времени значительно изменяется, что выражается, главным образом, во внутриклеточном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акоплении липофусцина. Это вещество, содержащее до 50% липидов и 30% белков, появляется в ходе жизненного цикла очень рано и начинает аккумулироваться не только в нейронах, но и в клетках глии и микрососудов. Накопление липофусцина возрастает во время стре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ссов, при дефицитах витамина Е. Кроме липофусцина, в межклеточном пространстве у пожилый начинают накапливаться амилоидные субстанции. Липофусцин и эти субстанции представлены в, так называемых, старческих бляшках в коре мозга, в гиппокампе, в лимбической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системе. Их число возрастает последовательно между 30 и 90 годами.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5.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ab/>
        <w:t>Проблема принятия близости смерти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Рано или поздно любой человек переживает эмоциональный шок, столкнувшись с проблемой конца собственной жизни. В каком-то из возрастов он должен разре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шить для себя проблему примирения с окончанием жизни, попытаться осмыслить свой конец, преодолеть страх перед тем, что, не осмысляя начало, он должен непременно знать, что именно его жизнь как способ индивидуального существования кончится, и подвести итог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прожитому. Фактически отношение человека к смерти мечется между двумя полюсами - страхом перед абсолютным небытием и надеждой на второе рождение.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Большинство известных истории, философии и науке попыток проникновения в феномен смерти также движутся в этих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направлениях [6,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255].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с точки зрения буддизма.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буддизме главная цель - освобождение от страданий, и смерть, помогающую человеку в этом, он рассматривает как оптимальный финал жизни. Смерть не просто естественна, она желанна. После смерти челов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ека могут ожидать три варианта судьбы: мгновенное перерождение (так называемое переселение душ, сансара), попадание в ад (до вселения в новое тело), уход в нирвану.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с точки зрения ислама.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Физическая кончина не является итогом человеческого существов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ания. Смерть переводит душу и тело в иные ипостаси. В исламе сложилось представление, что между смертью и Судным днем, когда Аллах будет окончательно решать судьбы всех людей, существует промежуточное состояние «бархаз» («преграда»). В этом промежутке тела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умерших все еще обладают способностью чувствовать, хотя и находятся в могилах, а души умерших попадают либо на небеса (души мусульман), либо в колодец Барахут в Хадрамауте (души неверных).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с точки зрения христианства.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христиан понятие смерти 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исчерпывается чисто физическим смыслом, возвращением в прах. В православной богословской традиции смерть определяется двояко: как телесная и как духовная. Тело, когда умирает, теряет чувства и разрушается; а душа, когда умирает грехом, лишается духовного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света, радости и блаженства, но не разрушается, а остается в состоянии скорби и страдания.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с точки зрения теософии.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раннем этапе теософии смерть трактуется как способ мистического богопознания, описывается как несомненная «потусторонняя» реальнос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ть. Второй период развития теософии рассказывает о воздушном царстве, состоящем из ряда «астральных плоскостей», которые составляют место обитания всех сверхъестественных существ. Считается, что подготовленные люди могут с помощью обрядов подниматься на пл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оскости и знакомиться с этими областями.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с точки зрения философии.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Уже античные философы задумывались о природе, характере смерти. Платон: естественная смерть безболезненна и сопровождается скорее удовольствием, чем страданием. Киники и стоики отно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сились к смерти с нарочитым презрением: если жизненные обстоятельства складываются так, что невозможно честно выполнять долг, то предпочтительнее покончить жизнь самоубийством, нежели добавлять в мир хаос.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Философы Рима и Греции возвели смерть на пьедестал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Хорошей смертью считалась смерть героя. Христианская философия активно противопоставляла смерть жизни, причем не в пользу второй. Христианство не отрицало необходимости избавляться от страха перед смертью, но этот страх должен был трансформироваться в 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ржественный ужас перед Божьим судом.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средневековье к страху смерти примешивался страх перед миром мертвых.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19 веке А. Шопенгауэр сформулировал проблему «истинности» смерти, «подлинности» небытия, понятого как небытие вечно живущей Воли, сама жизнь была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объявлена предельным воплощением всякой неистинности.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Философские школы и течения 20 века понятие смерти связали с понятием времени. Для конкретного человека время - скорее, психологическая, чем физическая категория, и в этом смысле главное свойство време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 парадоксально - оно обладает бесконечным количеством конечных отрезков, что делает субъекта, воспринимающего время, фактически бессмертным. По сути дела, человек смертен не для себя, а лишь для постороннего наблюдателя.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Вера в загробную жизнь в известно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мере освобождает человека от страха смерти, замещая его страхом потусторонней кары, что является одним из побудительных факторов для моральной оценки поступков, различения добра и зла. Этим же, однако, задается основа и для снижения ценности посюсторонне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жизни, понимаемой как состояние лишь предварительное, не достигающее в условиях земного бытия полноты и истинности. Именно понятие смерти, осознание конечности человеческого личного бытия способствует прояснению нравственного смысла и ценности человеческ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жизни. Сознание неповторимости каждого ее мгновения способно прояснить человеку меру ответственности за свои дела.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с точки зрения биологии.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биологии смерть трактуется как прекращение жизнедеятельности организма и вследствие этого - гибель индив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идуума как обособленной живой системы, сопровождающаяся разложением белков и других биополимеров - основного материального субстрата жизни [6.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267].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человека связана с прекращением, прежде всего дыхания и кровообращения. Поэтому различают два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овных этапа смерти: клиническую смерть и следующую за ней биологическую смерть, или истинную. По истечении периода клинической смерти, когда еще возможно полноценное восстановление жизненных функций, наступает биологическая смерть - необратимое прекращение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физиологических процессов в клетках и тканях.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А. Вейсман доказывает целесообразность умирания. Он предложил разделять «живущую субстанцию» на смертную и бессмертную половины. Смертной частью А. Вейсман считает собственно сому, подверженную естественному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миранию. В качестве бессмертной части он рассматривает зародышевые клетки, способные при соответствующих условиях развиться в новый организм, создать себе новую сому. С этой точки зрения, умирание многоклеточных сложных организмов является необходимым и 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тественным процессом, так как при разделении клеток на «сому» и «зародышевую плазму» неограниченная продолжительность жизни индивидуума была бы совершенно нецелесообразной роскошью. Поэтому сома высших организмов умирает вследствие внутренних причин к опре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деленному времени.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Современный французский эколог А. Жакар отмечает, что смерть - относительно недавнее изобретение природы, появившееся тогда, когда две особи соединяются, чтобы произвести на свет третью. Третья особь - это не первая и не вторая, а новое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существо, для которого, как для всего нового в мире, надо «освобождать место». Поэтому, смерть - результат наличия полов: рожая детей, человечество стремится бороться со смертью, но именно потому, что мы рожаем детей, мы неизбежно смертны.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Смерть с точки 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рения психологии - это кризис индивидуальной жизни, последнее критическое событие в жизни человека []. Являясь на физиологическом уровне необратимым прекращением всех жизненных функций, имея неминуемую личную значимость для человека, смерть одновременно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и элементом психологической культуры человечества.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Ф. Арьес считал, что установки человека в отношении смерти на определенном этапе исторического развития непосредственно связаны с самосознанием и осмыслением человечеством самого себя. Он выделяет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ять этапов изменения этих установок. Первый этап фиксируется установкой «все умрем». Это - состояние неизбежности, обыденному явлению, к которому нужно относиться без страха и не воспринимать его как личную драму. Второй этап обозначается термином «смерть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своя»: он связан с идеей индивидуального суда над душой прожившего жизнь и умершего человека. Третий этап - «смерть далекая и близкая» - характеризуется крахом механизмов защиты от неизбежности - к смерти, как и к сексу, возвращается их дикая, неукрощенная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природная сущность. Четвертый этап - «смерть твоя», рождающая комплекс трагических эмоций в связи с уходом из жизни близкого человека. Поскольку узы между людьми становятся теснее, кончина близкого воспринимается трагичнее, чем собственная смерть. Пятый э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тап связан со страхом смерти и самим упоминанием о ней (вытеснение) - это «смерть перевернутая».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Отношение к смерти менялось по нескольким направлениям: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развитие индивидуального самосознания;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развитие защитных механизмов против сил природы;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трансформ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ация веры в загробное существование;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) трансформация веры и связь между смертью и грехом, страданием.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Исследуя проблемы смерти, З. Фрейд ввел понятие «влечения к жизни» и «влечения к смерти». Влечение к смерти - это присущие индивиду бессознательные тенде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нции к саморазрушению и возвращению в неорганическое состояние. Влечение к жизни и смерти противоположны и едины в то же время.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Э. Кюблер-Росс утверждает, что смерть во все века и во всех культурах воспринималась человеком разумным как несчастье. Для неосо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знающего разума смерть по отношению к себе самому совершенно немыслима; для бессознательного немыслимо вообразить реальный конец собственной жизни здесь и сейчас, и если эта жизнь должна окончиться, конец всегда связывается с вмешательством внешних сил.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этому традиционно смерть ассоциируется с пугающим действием, злым и несправедливым деянием. Э. Кюблер-Росс выделяет пять стадий изменения отношения человека к собственной смерти.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Отрицание смерти.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Слова: «Нет, не я!» - самая обычная реакция человека на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мертельный диагноз. В зависимости от того, насколько человек способен взять события под свой контроль и насколько сильную поддержку ему оказывают окружающие, он преодолевает эту стадию легче или тяжелее.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Гнев, охватывающий человека при вопросе: «Почему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менно я?». Умирающий изливает этот гнев на заботящихся о нем людей и вообще на всякого здорового человека. Для завершения этой стадии важно, чтобы умирающий получил возможность излить свои чувства вовне.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«Торг»: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больной вступает в переговоры за продление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своей жизни, обещая, например, быть послушным пациентом или примерным верующим.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Перечисленные фазы составляют период кризиса и развиваются в описанном порядке или с частыми возвращениями назад.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Депрессия.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Человек говорит себе: «Да, на этот раз умереть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редстоит именно мне». Он замыкается в себе и часто испытывает потребность плакать при мысли о тех, кого он вынужден оставить. Это стадия подготовительной печали, на которой умирающий отрекается от жизни и готовится встретить смерть, принимая ее как свой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следний жизненный этап.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Принятие смерти составляет финальную стадию жизни умирающего,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когда он, как правило, смиренно ждет своего конца.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полагать, что не все люди в одинаковой мере проходят описанные выше стадии умирания. Более того, человек, полно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ценно проживший все ступени и периоды индивидуальной жизни, уходит из жизни достойно, с чувством выполненного долга.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психологии существует понятие «пограничной ситуации» - ситуации, в которой резко обостряется самосознание личности: непосредственные угро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 жизни, которые активизируют личностное мышление, освобождая его от навязанных моделей поведения. С этим связан интересный феномен - резкое изменение жизненного кредо людей, побывавших в состоянии клинической смерти. Большинство из побывавших «по ту стор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ону бытия»: а) перестают бояться смерти; б) производят переоценку основных представлений; в) изменяют образ жизни.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 людей, которым не грозит немедленная смерть, больше времени на то, чтобы свыкнуться с перспективой смерти. В последние годы жизни многие 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озревают свою жизнь в ретроспективе. Такое обозрение выполняет важнейшие функции: человек разрешает в себе старые конфликты, переосмысливает поступки, прощает себе ошибки и даже открывает в себе что-то новое. Смерть открывает перед стареющим человеком необ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ходимую перспективу, и, как ни парадоксально, умирание может быть процессом подтверждения обязательств человека перед жизнью.</w:t>
      </w:r>
    </w:p>
    <w:p w:rsidR="00000000" w:rsidRDefault="00B8375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Заключение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изменения в организме в период старения носят индивидуальный характер. Чаще всего называются негативные, отрицат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ельные характеристики, из которых мог бы получиться вот такой психологический «портрет» старого человека. Снижение самооценки, неуверенность в себе, недовольство собой; опасение одиночества, беспомощности, обнищания, смерти; угрюмость, раздражительность,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ессимизм; снижение интереса к новому - отсюда брюзжание, ворчливость; замыкание интересов на себе - эгоистичность, эгоцентричность, повышенное внимание к своему телу; неуверенность в завтрашнем дне - все это делает стариков мелочными, скупыми, сверхосторож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ными, педантичными, консервативными, малоинициативными и т.п. Фундаментальные исследования отечественных и зарубежных ученых свидетельствуют о многообразных проявлениях положительного отношения старого человека к жизни, к людям, к себе. К.И. Чуковский писа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 в своем дневнике: «…Никогда я не знал, что так радостно быть стариком, что ни день - мои мысли добрей и светлей». Исследователь личностных изменений в старости Н.Ф. Шахматов, характеризуя симптомы психического упадка и психических болезней, расстройств,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считает, что «представление о психическом старении не может оказаться полным и цельным без учета благоприятных случаев, которые лучше, чем какие-либо другие варианты, характеризуют старение, присущее только человеку. Эти варианты, будь они обозначены как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дачные, успешные, благоприятные и, наконец, счастливые, отражают их выгодное положение в сравнении с другими формами психического старения».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Старость часто ассоциируется с немощью. Иногда это представление настолько сильно, что человек начинает себя таким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ощущать. Здесь вмешиваются еще и болезни, которые усугубляют представление о себе, как о беспомощном, никому не нужном существе. Одно из нарушений восприятия болезни у пожилых людей - чрезмерное погружение в нее, постоянное нахождение в поликлинике, выиски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вание у себя новых болезней. Так возникают страхи. Подобные негативные эмоции заполняют всю жизнь и приводят к депрессии.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Исследования показали, что 60% пожилых людей находятся в состоянии депрессии, а еще 15% в состоянии близком к ней. Преобладающим чувст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вом здесь является чувство собственной ненужности и одиночества.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 одиночестве как о социальном явлении мы уже сказали выше. Но другая его сторона - психологическое ощущение себя одиноким. Это связано опять таки с особенностями мышления. У членов семьи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разных поколений представление о различных сферах жизни разное, соответствующее каждому возрасту. Но пожилым людям труднее сориентироваться в представлениях детей и внуков, труднее найти взаимопонимание. А друзей становится все меньше и меньше. Не находя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единомышленников, старики не могут выразить все свои мысли и чувства, а если и могут, то часто остаются не понятыми. Это и приводит к чувству одиночества. Таким образом, психологическое одиночество может и не быть социальным. Но оно есть и также наносит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стоянную травму человеку.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Список литературы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8375B">
      <w:pPr>
        <w:widowControl w:val="0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Абрамова Г.С. Возрастная психология: Учебное пособие для студентов вузов. - 4-е изд. - М.: Академический Проект, 2003. - 670 с.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Гамезо М.В., Петрова Е.А., Орлова Л.М. Возрастная и педагогическая психоло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гия: Учеб. пособие для студентов всех специальностей педагогических вузов. - М.: Педагогическое общество России, 2003. - 512 с.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Кон И.С. Социология личности. - М., 1987. - 365 с.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Краснова О.В. Социальная психология старения: Учеб. пособие для студ. выс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ш. учеб. заведений/ О.В. Краснова, А.Г. Лидерс. - М.: Изд. центр «Академия», 2002. -288 с.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Лидере А.Г. Кризис пожилого возраста: гипотеза о его психологическом содержании // Психология зрелости и старения. 2000. - №2. - С. 6-11.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Носко И.В. Психология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азвития и возрастная психология. - Владивосток, 2003. - 257 с.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Рыбалко Е.Ф. Возрастная и дифференциальная психология: Учеб. пособие. - Л.: Издательство Ленинградского ун-та, 1990. - 256 с.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Федюкович Н.И. Анатомия и физиология человека. - Ростов н/Д: Фе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никс, 2003. - 416 с.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Холодная М.А., Маньковский Н.Б., Бачинская Н.Ю., Лозовская Е.А., Демченко В- « - Своеобразие уровневых, структурных и стилевых характеристик интеллекта в пожилом возрасте // Психология зрелости и старения. - 1998. - №2. - С. 5 - 13.</w:t>
      </w:r>
    </w:p>
    <w:p w:rsidR="00000000" w:rsidRDefault="00B837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Шаповаленко И.В. Возрастная психология (Психология развития и возрастная психология). - М.: Гардарики, 2005. - 349 с.</w:t>
      </w:r>
    </w:p>
    <w:p w:rsidR="00000000" w:rsidRDefault="00B8375B">
      <w:pPr>
        <w:widowControl w:val="0"/>
        <w:shd w:val="clear" w:color="auto" w:fill="FFFFFF"/>
        <w:tabs>
          <w:tab w:val="left" w:pos="54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Шахматов Н.Ф. Психическое старение: счастливое и болезненное. - М., 1996. - 62 с.</w:t>
      </w:r>
    </w:p>
    <w:p w:rsidR="00B8375B" w:rsidRDefault="00B8375B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sectPr w:rsidR="00B8375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72"/>
    <w:rsid w:val="000D7E72"/>
    <w:rsid w:val="00B8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7C43AF-4F36-4BA7-B40E-150C572E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11109</Words>
  <Characters>63323</Characters>
  <Application>Microsoft Office Word</Application>
  <DocSecurity>0</DocSecurity>
  <Lines>527</Lines>
  <Paragraphs>148</Paragraphs>
  <ScaleCrop>false</ScaleCrop>
  <Company/>
  <LinksUpToDate>false</LinksUpToDate>
  <CharactersWithSpaces>74284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2025-04-15T10:10:00Z</dcterms:created>
  <dcterms:modified xsi:type="dcterms:W3CDTF">2025-04-15T10:10:00Z</dcterms:modified>
</cp:coreProperties>
</file>