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F354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Специфика консультирования суицидальных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 Теоретические аспекты психологического консультирования суицидальных подростков</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Сущность и содержание психологического консультирования</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Особенности суицидального поведения подростков</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1.3 Особенности общения консультантов с несовершеннолетними, демонстрирующими признаки суицидального поведения</w:t>
      </w:r>
      <w:r>
        <w:rPr>
          <w:rFonts w:ascii="Times New Roman CYR" w:hAnsi="Times New Roman CYR" w:cs="Times New Roman CYR"/>
          <w:sz w:val="28"/>
          <w:szCs w:val="28"/>
          <w:u w:val="single"/>
        </w:rPr>
        <w:tab/>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u w:val="single"/>
        </w:rPr>
        <w:t>2. Специфика психологического консультирования суицидальных подростков на примере Центр</w:t>
      </w:r>
      <w:r>
        <w:rPr>
          <w:rFonts w:ascii="Times New Roman CYR" w:hAnsi="Times New Roman CYR" w:cs="Times New Roman CYR"/>
          <w:sz w:val="28"/>
          <w:szCs w:val="28"/>
          <w:u w:val="single"/>
        </w:rPr>
        <w:t>а социальной поддержки населения Кировского района г. Томска</w:t>
      </w:r>
      <w:r>
        <w:rPr>
          <w:rFonts w:ascii="Times New Roman CYR" w:hAnsi="Times New Roman CYR" w:cs="Times New Roman CYR"/>
          <w:sz w:val="28"/>
          <w:szCs w:val="28"/>
          <w:u w:val="single"/>
        </w:rPr>
        <w:tab/>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 Методологические основы психологически консультирования суицидально настроенных подростков</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 Рекомендации по улучшению консультаций суицидальных подростков</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использованно</w:t>
      </w:r>
      <w:r>
        <w:rPr>
          <w:rFonts w:ascii="Times New Roman CYR" w:hAnsi="Times New Roman CYR" w:cs="Times New Roman CYR"/>
          <w:sz w:val="28"/>
          <w:szCs w:val="28"/>
          <w:u w:val="single"/>
        </w:rPr>
        <w:t>й литературы</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1. Прогностическая таблица риска суицида у детей и подростков</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2. Методика диагностики склонности к отклоняющемуся поведению (А. Н. Орёл)</w:t>
      </w:r>
      <w:r>
        <w:rPr>
          <w:rFonts w:ascii="Times New Roman CYR" w:hAnsi="Times New Roman CYR" w:cs="Times New Roman CYR"/>
          <w:sz w:val="28"/>
          <w:szCs w:val="28"/>
        </w:rPr>
        <w:t xml:space="preserve"> </w:t>
      </w:r>
    </w:p>
    <w:p w:rsidR="00000000" w:rsidRDefault="00F354D9">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консультирование суицидальный подросток поведение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Всемирной ор</w:t>
      </w:r>
      <w:r>
        <w:rPr>
          <w:rFonts w:ascii="Times New Roman CYR" w:hAnsi="Times New Roman CYR" w:cs="Times New Roman CYR"/>
          <w:sz w:val="28"/>
          <w:szCs w:val="28"/>
        </w:rPr>
        <w:t>ганизации здравоохранения (Доклад о состоянии здравоохранения в мире, 2011), нанесение себе травм, включая самоубийства, привело в 2010 году к 814 000 смертельных исходов, из них около 20% пришлось на подростковый и юношеский возраст (для сравнения: в авто</w:t>
      </w:r>
      <w:r>
        <w:rPr>
          <w:rFonts w:ascii="Times New Roman CYR" w:hAnsi="Times New Roman CYR" w:cs="Times New Roman CYR"/>
          <w:sz w:val="28"/>
          <w:szCs w:val="28"/>
        </w:rPr>
        <w:t>катастрофах гибнет ежегодно около 840 тыс. человек). Ежегодно около 1000 молодых людей пытаются совершить суицид. По данным регионального бюро ВОЗ, количество самоубийств среди лиц в возрасте в 15-24 лет в последние 15 лет увеличилось в 2 раза; в ряду прич</w:t>
      </w:r>
      <w:r>
        <w:rPr>
          <w:rFonts w:ascii="Times New Roman CYR" w:hAnsi="Times New Roman CYR" w:cs="Times New Roman CYR"/>
          <w:sz w:val="28"/>
          <w:szCs w:val="28"/>
        </w:rPr>
        <w:t>ин смертности во многих экономически развитых странах суициды стоят на 2-3 месте.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Статистические данные за 2011 год демонстрирует лидирующее положение России среди стран СНГ по показателю количества суицидов среди подростков : за этот период было зарегистр</w:t>
      </w:r>
      <w:r>
        <w:rPr>
          <w:rFonts w:ascii="Times New Roman CYR" w:hAnsi="Times New Roman CYR" w:cs="Times New Roman CYR"/>
          <w:sz w:val="28"/>
          <w:szCs w:val="28"/>
        </w:rPr>
        <w:t>ировано приблизительно 22 самоубийства среди подростков 15-19 лет на 100 тыс. населения соответствующего возраста (Международный статистический комитет СНГ, 2011) [9, с.132].</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Департамента здравоохранения в Томской области за 2010 и 2011 годы сове</w:t>
      </w:r>
      <w:r>
        <w:rPr>
          <w:rFonts w:ascii="Times New Roman CYR" w:hAnsi="Times New Roman CYR" w:cs="Times New Roman CYR"/>
          <w:sz w:val="28"/>
          <w:szCs w:val="28"/>
        </w:rPr>
        <w:t>ршено одинаковое количество суицидальных попыток (140), в 2012 год их стало меньше - 133 попытки. За последние 3 года возрастает количество повторных попыток: 7, 10 и 16 за 2010, 2011 и 2012 годы соответственно.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завершенных суицидов колеблется: </w:t>
      </w:r>
      <w:r>
        <w:rPr>
          <w:rFonts w:ascii="Times New Roman CYR" w:hAnsi="Times New Roman CYR" w:cs="Times New Roman CYR"/>
          <w:sz w:val="28"/>
          <w:szCs w:val="28"/>
        </w:rPr>
        <w:t xml:space="preserve">если в 2010 и 2012 их было 11, то в 2011 году их количество возросло - 22 завершенных суицида.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относится к распространенной патологии поведения подростков . Именно в этом возрасте оно отличается многообразием форм проявления: это су</w:t>
      </w:r>
      <w:r>
        <w:rPr>
          <w:rFonts w:ascii="Times New Roman CYR" w:hAnsi="Times New Roman CYR" w:cs="Times New Roman CYR"/>
          <w:sz w:val="28"/>
          <w:szCs w:val="28"/>
        </w:rPr>
        <w:t>ицидальные мысли, намерения, высказывания, угрозы, попытки.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связи с актуально стоящей проблемой подросткового суицида, правительства, как на федеральном (письмо Минобразования России «О мерах профилактики суицида среди детей и подростков»), так и на реги</w:t>
      </w:r>
      <w:r>
        <w:rPr>
          <w:rFonts w:ascii="Times New Roman CYR" w:hAnsi="Times New Roman CYR" w:cs="Times New Roman CYR"/>
          <w:sz w:val="28"/>
          <w:szCs w:val="28"/>
        </w:rPr>
        <w:t>ональном уровне (комплексный план мероприятий по снижению уровня преждевременной смертности в Ханты- Мансийском автономном округе - Югре на 2012-2011 годы) создают и реализуют нормативно- правовые акты, регулирующие работу различных структур по предотвраще</w:t>
      </w:r>
      <w:r>
        <w:rPr>
          <w:rFonts w:ascii="Times New Roman CYR" w:hAnsi="Times New Roman CYR" w:cs="Times New Roman CYR"/>
          <w:sz w:val="28"/>
          <w:szCs w:val="28"/>
        </w:rPr>
        <w:t xml:space="preserve">нию саморазрушающего поведения подростков [13, с.2].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курсовой работы - особенности психологического консультирования различных групп населения.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курсовой работы - особенности консультирования суицидальных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курсо</w:t>
      </w:r>
      <w:r>
        <w:rPr>
          <w:rFonts w:ascii="Times New Roman CYR" w:hAnsi="Times New Roman CYR" w:cs="Times New Roman CYR"/>
          <w:sz w:val="28"/>
          <w:szCs w:val="28"/>
        </w:rPr>
        <w:t>вой работы состоит в том, что в достижение цели сохранения жизни детей при помощи психологического консультирования входит реализация задачи сохранения и укрепления их здоровья. Состояние психофизического здоровья детей зависит от множества факторов, в том</w:t>
      </w:r>
      <w:r>
        <w:rPr>
          <w:rFonts w:ascii="Times New Roman CYR" w:hAnsi="Times New Roman CYR" w:cs="Times New Roman CYR"/>
          <w:sz w:val="28"/>
          <w:szCs w:val="28"/>
        </w:rPr>
        <w:t xml:space="preserve"> числе и несистематической работы по формированию ценности здоровья и здорового образа жизни (в том числе профилактики вредных привычек, полового воспитания и сексуального просвещения, недостаточное использование средств физического воспитания и спорта и т</w:t>
      </w:r>
      <w:r>
        <w:rPr>
          <w:rFonts w:ascii="Times New Roman CYR" w:hAnsi="Times New Roman CYR" w:cs="Times New Roman CYR"/>
          <w:sz w:val="28"/>
          <w:szCs w:val="28"/>
        </w:rPr>
        <w:t>.п.).</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курсовой работы - рассмотреть специфику консультирования суицидальных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Выделить методологические основы психологически консультирования суицидально настроенных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особенности суицидальног</w:t>
      </w:r>
      <w:r>
        <w:rPr>
          <w:rFonts w:ascii="Times New Roman CYR" w:hAnsi="Times New Roman CYR" w:cs="Times New Roman CYR"/>
          <w:sz w:val="28"/>
          <w:szCs w:val="28"/>
        </w:rPr>
        <w:t>о поведения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результаты исследования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сущность и содержание психологического консультирования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I. Теоретические аспекты психологического консультирования суицидальных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Сущность и содержание психо</w:t>
      </w:r>
      <w:r>
        <w:rPr>
          <w:rFonts w:ascii="Times New Roman CYR" w:hAnsi="Times New Roman CYR" w:cs="Times New Roman CYR"/>
          <w:sz w:val="28"/>
          <w:szCs w:val="28"/>
        </w:rPr>
        <w:t>логического консультирования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Приступая к рассмотрению данного вопроса, хотелось бы отметить, что психологическое консультирование - это, в свою очередь, динамический процесс, имеющий собственные психологические закономерности и механизмы развития, включаю</w:t>
      </w:r>
      <w:r>
        <w:rPr>
          <w:rFonts w:ascii="Times New Roman CYR" w:hAnsi="Times New Roman CYR" w:cs="Times New Roman CYR"/>
          <w:sz w:val="28"/>
          <w:szCs w:val="28"/>
        </w:rPr>
        <w:t>щий в себя определенные этапы межличностного взаимодействия в ходе консультативного интервью.</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отметим, что психологическое консультирование - это профессиональная помощь пациенту в поиске решения проблемной ситуации. Психологическое консультирование </w:t>
      </w:r>
      <w:r>
        <w:rPr>
          <w:rFonts w:ascii="Times New Roman CYR" w:hAnsi="Times New Roman CYR" w:cs="Times New Roman CYR"/>
          <w:sz w:val="28"/>
          <w:szCs w:val="28"/>
        </w:rPr>
        <w:t>предусматривает проведение анализа психического состояния пациента, динамику развития этого состояния, факторы, способствующие формированию негативных психических состояний. Для этого применяются различные методы психологической диагностики (интервьюирован</w:t>
      </w:r>
      <w:r>
        <w:rPr>
          <w:rFonts w:ascii="Times New Roman CYR" w:hAnsi="Times New Roman CYR" w:cs="Times New Roman CYR"/>
          <w:sz w:val="28"/>
          <w:szCs w:val="28"/>
        </w:rPr>
        <w:t>ия, экспериментально-психологического исследования). В итоге пациенту предоставляются результаты анализа, которые должны способствовать разрешению стоящих перед человеком психологических проблем, формированию новых представлений о различных подходах к их р</w:t>
      </w:r>
      <w:r>
        <w:rPr>
          <w:rFonts w:ascii="Times New Roman CYR" w:hAnsi="Times New Roman CYR" w:cs="Times New Roman CYR"/>
          <w:sz w:val="28"/>
          <w:szCs w:val="28"/>
        </w:rPr>
        <w:t>ешению, вариантах их предотвращения и методах психологической защиты и компенсации, а также повышению его психологической культуры и личностному росту.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так называемой «дружеской беседы» психологическое консультирование отличается нейтральной позицией ко</w:t>
      </w:r>
      <w:r>
        <w:rPr>
          <w:rFonts w:ascii="Times New Roman CYR" w:hAnsi="Times New Roman CYR" w:cs="Times New Roman CYR"/>
          <w:sz w:val="28"/>
          <w:szCs w:val="28"/>
        </w:rPr>
        <w:t>нсультанта.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диагностика позволяет не только выявить уязвимые стороны личности клиента, его слабые места, но и определить сильные стороны, которые можно будет использовать в процессе психологической работы: психологические ресурсы и резервы,</w:t>
      </w:r>
      <w:r>
        <w:rPr>
          <w:rFonts w:ascii="Times New Roman CYR" w:hAnsi="Times New Roman CYR" w:cs="Times New Roman CYR"/>
          <w:sz w:val="28"/>
          <w:szCs w:val="28"/>
        </w:rPr>
        <w:t xml:space="preserve"> адаптивные и компенсаторные возможности личности [4, с.75-76].</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психологического консультирования происходит обучение клиента наиболее эффективному использованию его психологических ресурсов, навыкам психологической защиты и овладение им разнообра</w:t>
      </w:r>
      <w:r>
        <w:rPr>
          <w:rFonts w:ascii="Times New Roman CYR" w:hAnsi="Times New Roman CYR" w:cs="Times New Roman CYR"/>
          <w:sz w:val="28"/>
          <w:szCs w:val="28"/>
        </w:rPr>
        <w:t>зными приемами и методами психической саморегуляции.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 профессиональная помощь клиенту в поиске разрешения его проблемной ситуации. Психологическое консультирование ориентировано на психически здоровых людей, попавших в сло</w:t>
      </w:r>
      <w:r>
        <w:rPr>
          <w:rFonts w:ascii="Times New Roman CYR" w:hAnsi="Times New Roman CYR" w:cs="Times New Roman CYR"/>
          <w:sz w:val="28"/>
          <w:szCs w:val="28"/>
        </w:rPr>
        <w:t>жную жизненную ситуацию или желающих улучшить качество жизни.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психологического консультирования - помочь клиенту в решении его проблемы. Осознать и изменить малоэффективные модели поведения, для того, чтобы принимать важные решения, разрешать возникаю</w:t>
      </w:r>
      <w:r>
        <w:rPr>
          <w:rFonts w:ascii="Times New Roman CYR" w:hAnsi="Times New Roman CYR" w:cs="Times New Roman CYR"/>
          <w:sz w:val="28"/>
          <w:szCs w:val="28"/>
        </w:rPr>
        <w:t>щие проблемы, достигать поставленных целей, жить в гармонии с собой и окружающим миром.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помогает человеку найти свои внутренние ресурсы, осознать ранее подавленные переживания и стереотипы поведения. На психологической консультации люди понимают п</w:t>
      </w:r>
      <w:r>
        <w:rPr>
          <w:rFonts w:ascii="Times New Roman CYR" w:hAnsi="Times New Roman CYR" w:cs="Times New Roman CYR"/>
          <w:sz w:val="28"/>
          <w:szCs w:val="28"/>
        </w:rPr>
        <w:t>ричины своих трудностей и учатся с ними справляться.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видов психологического консультирования: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Интимно-личностное консультирование. Предполагается работа с внутренними проблемами и состояниями клиента (поиск смысла жизни, повышенная тре</w:t>
      </w:r>
      <w:r>
        <w:rPr>
          <w:rFonts w:ascii="Times New Roman CYR" w:hAnsi="Times New Roman CYR" w:cs="Times New Roman CYR"/>
          <w:sz w:val="28"/>
          <w:szCs w:val="28"/>
        </w:rPr>
        <w:t>вожность, сложности во взаимодействии с людьми и т.д.).</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консультирование. Сюда относится не только непосредственная работа с парами, но и консультирование в добрачный период, а также в период развода. Кроме того, сюда же относят консультирование п</w:t>
      </w:r>
      <w:r>
        <w:rPr>
          <w:rFonts w:ascii="Times New Roman CYR" w:hAnsi="Times New Roman CYR" w:cs="Times New Roman CYR"/>
          <w:sz w:val="28"/>
          <w:szCs w:val="28"/>
        </w:rPr>
        <w:t>о вопросам детско-родительских отношений, а также взаимоотношений с родителями и родственниками мужа / жены.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консультирование - это психологическая консультация по вопросам выбора профессии (профориентация).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Организационное (производственн</w:t>
      </w:r>
      <w:r>
        <w:rPr>
          <w:rFonts w:ascii="Times New Roman CYR" w:hAnsi="Times New Roman CYR" w:cs="Times New Roman CYR"/>
          <w:sz w:val="28"/>
          <w:szCs w:val="28"/>
        </w:rPr>
        <w:t>ое) консультирование направлено на решение вопросов взаимодействия в коллективе, эффективного управления, мотивации персонала и т.д.</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Этические принципы психологического консультирования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Психолог-консультант в своей работе придерживается своеобразного "эти</w:t>
      </w:r>
      <w:r>
        <w:rPr>
          <w:rFonts w:ascii="Times New Roman CYR" w:hAnsi="Times New Roman CYR" w:cs="Times New Roman CYR"/>
          <w:sz w:val="28"/>
          <w:szCs w:val="28"/>
        </w:rPr>
        <w:t>ческого кодекса", соблюдение которого позволяет создать максимально безопасную атмосферу для продуктивной работы с клиентом. Ниже перечислены основные положения "Этического кодекса психолога".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Конфиденциальность. Любая информация, полученная от клиента, не</w:t>
      </w:r>
      <w:r>
        <w:rPr>
          <w:rFonts w:ascii="Times New Roman CYR" w:hAnsi="Times New Roman CYR" w:cs="Times New Roman CYR"/>
          <w:sz w:val="28"/>
          <w:szCs w:val="28"/>
        </w:rPr>
        <w:t xml:space="preserve"> может быть передана третьим лицам (даже родственникам и друзьям) без предварительного согласия [15, с.43].</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Безоценочное и доброжелательное отношение к клиенту. Консультант внимательно слушает клиента, стараясь понять его и принимая таким, какой он есть, н</w:t>
      </w:r>
      <w:r>
        <w:rPr>
          <w:rFonts w:ascii="Times New Roman CYR" w:hAnsi="Times New Roman CYR" w:cs="Times New Roman CYR"/>
          <w:sz w:val="28"/>
          <w:szCs w:val="28"/>
        </w:rPr>
        <w:t>е давая собственных оценок совершённым действиям.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психолога на нормы и ценности клиента, а не на социально принятые нормы и правила, что может позволить клиенту быть искренним и открытым.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советов и готовых решений. Психолог помогает к</w:t>
      </w:r>
      <w:r>
        <w:rPr>
          <w:rFonts w:ascii="Times New Roman CYR" w:hAnsi="Times New Roman CYR" w:cs="Times New Roman CYR"/>
          <w:sz w:val="28"/>
          <w:szCs w:val="28"/>
        </w:rPr>
        <w:t>лиенту найти оптимальный для него выход из сложившейся ситуации. Но при этом никогда не даст готовых "рецептов" как поступить.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Разграничение личных и профессиональных отношений. Отношения психолога-консультанта и клиента носят особый характер и сами по себ</w:t>
      </w:r>
      <w:r>
        <w:rPr>
          <w:rFonts w:ascii="Times New Roman CYR" w:hAnsi="Times New Roman CYR" w:cs="Times New Roman CYR"/>
          <w:sz w:val="28"/>
          <w:szCs w:val="28"/>
        </w:rPr>
        <w:t>е имеют некий терапевтический эффект. Поэтому присутствие других отношений между психологом и клиентом (дружеских, родственных, рабочих) является крайне нежелательным. По этой причине психологам запрещается консультировать близких друзей, родственников, су</w:t>
      </w:r>
      <w:r>
        <w:rPr>
          <w:rFonts w:ascii="Times New Roman CYR" w:hAnsi="Times New Roman CYR" w:cs="Times New Roman CYR"/>
          <w:sz w:val="28"/>
          <w:szCs w:val="28"/>
        </w:rPr>
        <w:t>пругов.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мнение, что человек "должен" сам решать свои проблемы. Это справедливо для тех случаев, когда он действительно способен успешно это делать. Однако следует помнить, что человек вовсе не "должен" оставаться без помощи, когда она ему необхо</w:t>
      </w:r>
      <w:r>
        <w:rPr>
          <w:rFonts w:ascii="Times New Roman CYR" w:hAnsi="Times New Roman CYR" w:cs="Times New Roman CYR"/>
          <w:sz w:val="28"/>
          <w:szCs w:val="28"/>
        </w:rPr>
        <w:t>дима. Принять психологическую помощь, тем более оказываемую в качестве профессиональной услуги, вовсе не зазорно. Это поступок сильного человека, заботящегося о своем здоровье, хорошем самочувствии и личной эффективности [11, с.112].</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суицид</w:t>
      </w:r>
      <w:r>
        <w:rPr>
          <w:rFonts w:ascii="Times New Roman CYR" w:hAnsi="Times New Roman CYR" w:cs="Times New Roman CYR"/>
          <w:sz w:val="28"/>
          <w:szCs w:val="28"/>
        </w:rPr>
        <w:t>ального поведения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Комплексное определение здоровья гласит о том, что это относительно устойчивое состояние, в котором личность хорошо адаптирована, сохраняет интерес к жизни и достигает самореализации. Степень адаптированности может быть соотн</w:t>
      </w:r>
      <w:r>
        <w:rPr>
          <w:rFonts w:ascii="Times New Roman CYR" w:hAnsi="Times New Roman CYR" w:cs="Times New Roman CYR"/>
          <w:sz w:val="28"/>
          <w:szCs w:val="28"/>
        </w:rPr>
        <w:t>есена с диапазоном адаптационных стратегий, позволяющих личности успешно решать актуальные задачи, которые ставит перед ней социальное окружение. Они проявляются в двух основных сферах: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адаптированность в сфере «внеличностной» социально- экономической акти</w:t>
      </w:r>
      <w:r>
        <w:rPr>
          <w:rFonts w:ascii="Times New Roman CYR" w:hAnsi="Times New Roman CYR" w:cs="Times New Roman CYR"/>
          <w:sz w:val="28"/>
          <w:szCs w:val="28"/>
        </w:rPr>
        <w:t>вности, где индивид приобретает знания, умения, навыки, добивается компетентности и мастерства;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адаптированность в сфере межличностных отношений, где устанавливаются интимные, эмоционально - насыщенные связи с другими людьми и требуется социально- психолог</w:t>
      </w:r>
      <w:r>
        <w:rPr>
          <w:rFonts w:ascii="Times New Roman CYR" w:hAnsi="Times New Roman CYR" w:cs="Times New Roman CYR"/>
          <w:sz w:val="28"/>
          <w:szCs w:val="28"/>
        </w:rPr>
        <w:t>ическая компетентность, эмпатия, способность к пониманию и сотрудничеству [15, с.17].</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процессе социализации подростка удовлетворяются его потребности, то он адаптируется в социальной среде [11, с.53]. Создание условий для максимального удовлетворени</w:t>
      </w:r>
      <w:r>
        <w:rPr>
          <w:rFonts w:ascii="Times New Roman CYR" w:hAnsi="Times New Roman CYR" w:cs="Times New Roman CYR"/>
          <w:sz w:val="28"/>
          <w:szCs w:val="28"/>
        </w:rPr>
        <w:t>я потребностей предполагает ориентир на основные принципы аксиологического подхода к социально - педагогической деятельности.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Аксиологический подход связан с категорией «ценность». В принятых ребенком ценностях одновременно отражаются содержательных характ</w:t>
      </w:r>
      <w:r>
        <w:rPr>
          <w:rFonts w:ascii="Times New Roman CYR" w:hAnsi="Times New Roman CYR" w:cs="Times New Roman CYR"/>
          <w:sz w:val="28"/>
          <w:szCs w:val="28"/>
        </w:rPr>
        <w:t>еристики его позиции и поведения, а также его личностные характеристики, связанные с определенными представлениями о себе и возможностях собственного активного проявления в социуме. Ценности не передаются тем же путем, что и знания. «Ценностям нельзя научи</w:t>
      </w:r>
      <w:r>
        <w:rPr>
          <w:rFonts w:ascii="Times New Roman CYR" w:hAnsi="Times New Roman CYR" w:cs="Times New Roman CYR"/>
          <w:sz w:val="28"/>
          <w:szCs w:val="28"/>
        </w:rPr>
        <w:t>ться, их нужно переживать» (В. Франкл). Путем принятия конкретных ценностей, их «переживания» определяются выбор личностью социальной позиции, норм поведения при взаимодействии с другими людьми, характер принятых решений, направленность выбора. Среди предл</w:t>
      </w:r>
      <w:r>
        <w:rPr>
          <w:rFonts w:ascii="Times New Roman CYR" w:hAnsi="Times New Roman CYR" w:cs="Times New Roman CYR"/>
          <w:sz w:val="28"/>
          <w:szCs w:val="28"/>
        </w:rPr>
        <w:t>агаемых форм профилактики подростковой суицидности относят формирование у учащихся таких понятий, как «ценность человеческой жизни», «цели и смысл жизни», а также индивидуальных приёмов психологической защиты в сложных жизненных ситуациях [4, с. 20].</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w:t>
      </w:r>
      <w:r>
        <w:rPr>
          <w:rFonts w:ascii="Times New Roman CYR" w:hAnsi="Times New Roman CYR" w:cs="Times New Roman CYR"/>
          <w:sz w:val="28"/>
          <w:szCs w:val="28"/>
        </w:rPr>
        <w:t>стные ориентации имеют особое значение, т. к. они выполняют роль внутренних стимулов и одновременно являются критериями, по которым личность сверяет свое поведение и деятельность.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Сформированные жизненные цели обучающихся и черты совершенствующейся социаль</w:t>
      </w:r>
      <w:r>
        <w:rPr>
          <w:rFonts w:ascii="Times New Roman CYR" w:hAnsi="Times New Roman CYR" w:cs="Times New Roman CYR"/>
          <w:sz w:val="28"/>
          <w:szCs w:val="28"/>
        </w:rPr>
        <w:t>но адаптированной личности способствуют усилению защитных механизмов и ослабляют механизмы, провоцирующие суицидальное поведение. Напротив, дефицит высших смыслообразующих и жизнеутверждающих ценностей, духовный кризис личности может быть причиной отклоняю</w:t>
      </w:r>
      <w:r>
        <w:rPr>
          <w:rFonts w:ascii="Times New Roman CYR" w:hAnsi="Times New Roman CYR" w:cs="Times New Roman CYR"/>
          <w:sz w:val="28"/>
          <w:szCs w:val="28"/>
        </w:rPr>
        <w:t>щегося поведения. По некоторым данным, формирование мировоззрения завершается к 24- 30 годам, поэтому целенаправленная работа в форме занятий с элементами тренинга поможет в формировании возрастных психологических новообразований старшего подросткового воз</w:t>
      </w:r>
      <w:r>
        <w:rPr>
          <w:rFonts w:ascii="Times New Roman CYR" w:hAnsi="Times New Roman CYR" w:cs="Times New Roman CYR"/>
          <w:sz w:val="28"/>
          <w:szCs w:val="28"/>
        </w:rPr>
        <w:t xml:space="preserve">раста и юношеского возраста.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Методология здоровьесберегающих, а мы говорим именно о сохранении жизни и здоровья, технологий в образовательных учреждениях строится на следующих принципах: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Динамичность (повторяемость);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Репрезентативность;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w:t>
      </w:r>
      <w:r>
        <w:rPr>
          <w:rFonts w:ascii="Times New Roman CYR" w:hAnsi="Times New Roman CYR" w:cs="Times New Roman CYR"/>
          <w:sz w:val="28"/>
          <w:szCs w:val="28"/>
        </w:rPr>
        <w:t>темность;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Целостность;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Методическое единство [6, с.57].</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реализации данной программы необходимо осуществление всех этих принципов.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13-летнего возраста суицидальные попытки практически не встречаются. Начиная с 14-15 лет, эта активность резко возраста</w:t>
      </w:r>
      <w:r>
        <w:rPr>
          <w:rFonts w:ascii="Times New Roman CYR" w:hAnsi="Times New Roman CYR" w:cs="Times New Roman CYR"/>
          <w:sz w:val="28"/>
          <w:szCs w:val="28"/>
        </w:rPr>
        <w:t xml:space="preserve">ет, достигая максимума к 16-19 годам[2, с.43]. Исходя из вышесказанного, мы определяем возрастную группу, с которой должна реализовываться данная программа - дети 14- 17 лет.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 современных школьных программах практически нет специальных занят</w:t>
      </w:r>
      <w:r>
        <w:rPr>
          <w:rFonts w:ascii="Times New Roman CYR" w:hAnsi="Times New Roman CYR" w:cs="Times New Roman CYR"/>
          <w:sz w:val="28"/>
          <w:szCs w:val="28"/>
        </w:rPr>
        <w:t>ий, посвященных формированию мира ценностей человека, содействующих эффективному развитию социальных навыков или их отдельных компонентов. Вместе с тем направленное повышение социальной адаптированности школьников, их обучение способам успешной социализаци</w:t>
      </w:r>
      <w:r>
        <w:rPr>
          <w:rFonts w:ascii="Times New Roman CYR" w:hAnsi="Times New Roman CYR" w:cs="Times New Roman CYR"/>
          <w:sz w:val="28"/>
          <w:szCs w:val="28"/>
        </w:rPr>
        <w:t>и позволили бы избежать многих проблем девиантного поведения. Мы подчеркиваем, что данная работа входит в первичную профилактику, т. е. предполагает работу со всеми подростками, вне зависимости от того есть у них признаки суицидального поведения или нет.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 xml:space="preserve">дной из задач психологов системы образования является организация профилактики и преодоления обучающимися школьной и в дальнейшем социальной дезадаптации. Однако количество психологов в образовательном учреждении не позволяет охватить всех обучающихся (на </w:t>
      </w:r>
      <w:r>
        <w:rPr>
          <w:rFonts w:ascii="Times New Roman CYR" w:hAnsi="Times New Roman CYR" w:cs="Times New Roman CYR"/>
          <w:sz w:val="28"/>
          <w:szCs w:val="28"/>
        </w:rPr>
        <w:t>одного психолога приходится 500 учащихся), поэтому эту работу вместе с психологами могут осуществлять педагоги (социальные педагоги, классные руководители, учителя - предметники).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отражает различные формы деструктивной личностной акт</w:t>
      </w:r>
      <w:r>
        <w:rPr>
          <w:rFonts w:ascii="Times New Roman CYR" w:hAnsi="Times New Roman CYR" w:cs="Times New Roman CYR"/>
          <w:sz w:val="28"/>
          <w:szCs w:val="28"/>
        </w:rPr>
        <w:t>ивности, направленной на самоубийство или покушение на свою жизнь. Особенности проявлений суицидов в детском и подростковом возрасте, своеобразие психологии и уровней социализации детей и подростков, отличительные черты психопатологических состояний, специ</w:t>
      </w:r>
      <w:r>
        <w:rPr>
          <w:rFonts w:ascii="Times New Roman CYR" w:hAnsi="Times New Roman CYR" w:cs="Times New Roman CYR"/>
          <w:sz w:val="28"/>
          <w:szCs w:val="28"/>
        </w:rPr>
        <w:t xml:space="preserve">фика профилактики- все это становится основанием для некоторых авторов выделять детскую и подростковую суицидологию как самостоятельную область знаний)[4, с.76].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у детей и подростков является одной из форм поведения (аутоагрессия) и</w:t>
      </w:r>
      <w:r>
        <w:rPr>
          <w:rFonts w:ascii="Times New Roman CYR" w:hAnsi="Times New Roman CYR" w:cs="Times New Roman CYR"/>
          <w:sz w:val="28"/>
          <w:szCs w:val="28"/>
        </w:rPr>
        <w:t xml:space="preserve"> имеют определенные отличия от суицидального поведения у взрослых. А. Е. Личко (1983) показал, что в 90% случаев суицидов в подростковом возрасте - это «крик о помощи», чаще всего имеют демонстративный характер, в том числе- шантаж, и лишь в 10% случаев им</w:t>
      </w:r>
      <w:r>
        <w:rPr>
          <w:rFonts w:ascii="Times New Roman CYR" w:hAnsi="Times New Roman CYR" w:cs="Times New Roman CYR"/>
          <w:sz w:val="28"/>
          <w:szCs w:val="28"/>
        </w:rPr>
        <w:t>ело место истинное желание покончить с собой (покушение на самоубийство). В первом случае настоящего желания умереть нет, представление о смерти крайне неотчетливо, инфантильно. Смерть представляется в виде желанного сна, отдыха от невзгод, в ней видится с</w:t>
      </w:r>
      <w:r>
        <w:rPr>
          <w:rFonts w:ascii="Times New Roman CYR" w:hAnsi="Times New Roman CYR" w:cs="Times New Roman CYR"/>
          <w:sz w:val="28"/>
          <w:szCs w:val="28"/>
        </w:rPr>
        <w:t xml:space="preserve">пособ наказать обидчиков [1, с. 305].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отличии от взрослых, картина пресуицидального состояния не имеет монолитного, единого признака. Мозаичность, вариабельность, лабильность пресуицидального статуса создает особые затруднения в распознании угрозы самоу</w:t>
      </w:r>
      <w:r>
        <w:rPr>
          <w:rFonts w:ascii="Times New Roman CYR" w:hAnsi="Times New Roman CYR" w:cs="Times New Roman CYR"/>
          <w:sz w:val="28"/>
          <w:szCs w:val="28"/>
        </w:rPr>
        <w:t>бийства.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Суициду предшествуют кратковременные, объективно нетяжелые конфликты в разных сферах отношений: бытовых, учебных, личных. Конфликт представляется подростку крайне значимым. Возрастной фактор оказывается действующим при распознании суицидоопасных г</w:t>
      </w:r>
      <w:r>
        <w:rPr>
          <w:rFonts w:ascii="Times New Roman CYR" w:hAnsi="Times New Roman CYR" w:cs="Times New Roman CYR"/>
          <w:sz w:val="28"/>
          <w:szCs w:val="28"/>
        </w:rPr>
        <w:t>рупп (таб. 1).</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Суицидоопасные группы</w:t>
      </w:r>
    </w:p>
    <w:tbl>
      <w:tblPr>
        <w:tblW w:w="0" w:type="auto"/>
        <w:tblInd w:w="-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50"/>
        <w:gridCol w:w="2268"/>
        <w:gridCol w:w="2269"/>
        <w:gridCol w:w="2687"/>
      </w:tblGrid>
      <w:tr w:rsidR="00000000">
        <w:tblPrEx>
          <w:tblCellMar>
            <w:top w:w="0" w:type="dxa"/>
            <w:left w:w="0" w:type="dxa"/>
            <w:bottom w:w="0" w:type="dxa"/>
            <w:right w:w="0" w:type="dxa"/>
          </w:tblCellMar>
        </w:tblPrEx>
        <w:tc>
          <w:tcPr>
            <w:tcW w:w="215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группа</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группа</w:t>
            </w:r>
          </w:p>
        </w:tc>
        <w:tc>
          <w:tcPr>
            <w:tcW w:w="22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группа</w:t>
            </w:r>
          </w:p>
        </w:tc>
        <w:tc>
          <w:tcPr>
            <w:tcW w:w="268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группа</w:t>
            </w:r>
          </w:p>
        </w:tc>
      </w:tr>
      <w:tr w:rsidR="00000000">
        <w:tblPrEx>
          <w:tblCellMar>
            <w:top w:w="0" w:type="dxa"/>
            <w:left w:w="0" w:type="dxa"/>
            <w:bottom w:w="0" w:type="dxa"/>
            <w:right w:w="0" w:type="dxa"/>
          </w:tblCellMar>
        </w:tblPrEx>
        <w:tc>
          <w:tcPr>
            <w:tcW w:w="215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Суициденты, перенесшие в раннем детском возрасте травмы черепа или мозговые инфекции с дальнейшей хорошей компенсацией состояния (возрастные кризы, при сомато- и пси</w:t>
            </w:r>
            <w:r>
              <w:rPr>
                <w:rFonts w:ascii="Times New Roman CYR" w:hAnsi="Times New Roman CYR" w:cs="Times New Roman CYR"/>
                <w:sz w:val="20"/>
                <w:szCs w:val="20"/>
              </w:rPr>
              <w:t>хогениях).</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и подростки с различными формами дисгармоничного развития - с бурными проявлениями акселерации, чертами инфантилизма, патологическим течением возрастных кризов.</w:t>
            </w:r>
          </w:p>
        </w:tc>
        <w:tc>
          <w:tcPr>
            <w:tcW w:w="22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Подростки с девиантным поведением (в неблагоприятных условиях среды).</w:t>
            </w:r>
          </w:p>
        </w:tc>
        <w:tc>
          <w:tcPr>
            <w:tcW w:w="268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Подростки</w:t>
            </w:r>
            <w:r>
              <w:rPr>
                <w:rFonts w:ascii="Times New Roman CYR" w:hAnsi="Times New Roman CYR" w:cs="Times New Roman CYR"/>
                <w:sz w:val="20"/>
                <w:szCs w:val="20"/>
              </w:rPr>
              <w:t>, отличающиеся высоконравственными устоями с тенденциями к идеализации чувственных и сексуальных отношений.</w:t>
            </w:r>
          </w:p>
        </w:tc>
      </w:tr>
    </w:tbl>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Риск суицида у подростков провоцируется рядом факторов: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Детство, проходящее в неблагополучных семьях: тяжелый психологический климат в семье, р</w:t>
      </w:r>
      <w:r>
        <w:rPr>
          <w:rFonts w:ascii="Times New Roman CYR" w:hAnsi="Times New Roman CYR" w:cs="Times New Roman CYR"/>
          <w:sz w:val="28"/>
          <w:szCs w:val="28"/>
        </w:rPr>
        <w:t>анняя утрата родителей (особенно в результате самоубийства), конфликты родителей, алкоголизм. Беспризорность, заброшенность подростка, отсутствие опоры на значимого близкого и уважаемого взрослого, который мог бы заниматься ребенком.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Детство, проходящее </w:t>
      </w:r>
      <w:r>
        <w:rPr>
          <w:rFonts w:ascii="Times New Roman CYR" w:hAnsi="Times New Roman CYR" w:cs="Times New Roman CYR"/>
          <w:sz w:val="28"/>
          <w:szCs w:val="28"/>
        </w:rPr>
        <w:t>в психологически разрушенных семьях: отвержение в семье, назойливая опека, жестокость и требовательность без ласки, критичность к любым проявлениям подростка, морализаторство. Особую опасность представляют скрытые, непроявленные и внешне бесконфликтные сит</w:t>
      </w:r>
      <w:r>
        <w:rPr>
          <w:rFonts w:ascii="Times New Roman CYR" w:hAnsi="Times New Roman CYR" w:cs="Times New Roman CYR"/>
          <w:sz w:val="28"/>
          <w:szCs w:val="28"/>
        </w:rPr>
        <w:t xml:space="preserve">уации: неадекватные стили воспитания и обращения с ребенком; ненормальное подавление самостоятельности, несвобода; бесконечное морализаторство, поучения; несправедливые наказания и ограничения. Также актуальна проблема насилия над ребенком и жестокость по </w:t>
      </w:r>
      <w:r>
        <w:rPr>
          <w:rFonts w:ascii="Times New Roman CYR" w:hAnsi="Times New Roman CYR" w:cs="Times New Roman CYR"/>
          <w:sz w:val="28"/>
          <w:szCs w:val="28"/>
        </w:rPr>
        <w:t>отношению к нему.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у подростка друзей, отвержение в учебной группе. Отверженные дети занимают низшие ступени в статусной иерархии детской группы, часто подвергаются насмешкам, физическому и психическому насилию и т. п.</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Психофизиологическая не</w:t>
      </w:r>
      <w:r>
        <w:rPr>
          <w:rFonts w:ascii="Times New Roman CYR" w:hAnsi="Times New Roman CYR" w:cs="Times New Roman CYR"/>
          <w:sz w:val="28"/>
          <w:szCs w:val="28"/>
        </w:rPr>
        <w:t>устойчивость на фоне трудно протекающего пубертата. Отметим ряд признаков тяжелого течения пубертата: ранний старт, морфологические дисгармонии и анормальности развития организма, психическая устойчивость и развитие акцентуаций характера. Исследования пока</w:t>
      </w:r>
      <w:r>
        <w:rPr>
          <w:rFonts w:ascii="Times New Roman CYR" w:hAnsi="Times New Roman CYR" w:cs="Times New Roman CYR"/>
          <w:sz w:val="28"/>
          <w:szCs w:val="28"/>
        </w:rPr>
        <w:t>зывают, что к суициду более склонны подростки со следующими акцентуациями характера: эмотивный, тревожный, демонстративный, педантичный типы (классификация К. Леонгарда).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Личностные особенности подростка: напряженность, неумение найти выход из ситуации, </w:t>
      </w:r>
      <w:r>
        <w:rPr>
          <w:rFonts w:ascii="Times New Roman CYR" w:hAnsi="Times New Roman CYR" w:cs="Times New Roman CYR"/>
          <w:sz w:val="28"/>
          <w:szCs w:val="28"/>
        </w:rPr>
        <w:t>импульсивность, низкий самоконтроль, неумение ослабить нервно-психическое напряжение, внушаемость, бескомпромиссность и отсутствие жизненного опыта. Суицидальная готовность выше у подростков с пониженным фоном настроения, неудовлетворенности их запросов, с</w:t>
      </w:r>
      <w:r>
        <w:rPr>
          <w:rFonts w:ascii="Times New Roman CYR" w:hAnsi="Times New Roman CYR" w:cs="Times New Roman CYR"/>
          <w:sz w:val="28"/>
          <w:szCs w:val="28"/>
        </w:rPr>
        <w:t xml:space="preserve"> признаками невозможности самовыражения, неудачами в учебе и межличностных отношениях [24, с.155].</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можно выделить ряд следующих факторов: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смерть близкого, любимого человека, разрыв значимых любовных отношений;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неразделенная любовь;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измена любимог</w:t>
      </w:r>
      <w:r>
        <w:rPr>
          <w:rFonts w:ascii="Times New Roman CYR" w:hAnsi="Times New Roman CYR" w:cs="Times New Roman CYR"/>
          <w:sz w:val="28"/>
          <w:szCs w:val="28"/>
        </w:rPr>
        <w:t>о человека;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совершение уголовно- наказуемого преступления и др.</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Выделяют экстраперсональные и интраперсональные факторы повышенного суицидального риска (таб. 2).</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Факторы повышенного суицидального риска</w:t>
      </w:r>
    </w:p>
    <w:tbl>
      <w:tblPr>
        <w:tblW w:w="0" w:type="auto"/>
        <w:tblInd w:w="-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688"/>
        <w:gridCol w:w="4686"/>
      </w:tblGrid>
      <w:tr w:rsidR="00000000">
        <w:tblPrEx>
          <w:tblCellMar>
            <w:top w:w="0" w:type="dxa"/>
            <w:left w:w="0" w:type="dxa"/>
            <w:bottom w:w="0" w:type="dxa"/>
            <w:right w:w="0" w:type="dxa"/>
          </w:tblCellMar>
        </w:tblPrEx>
        <w:tc>
          <w:tcPr>
            <w:tcW w:w="46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Эсктраперсональные факторы</w:t>
            </w:r>
          </w:p>
        </w:tc>
        <w:tc>
          <w:tcPr>
            <w:tcW w:w="46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Интраперсональн</w:t>
            </w:r>
            <w:r>
              <w:rPr>
                <w:rFonts w:ascii="Times New Roman CYR" w:hAnsi="Times New Roman CYR" w:cs="Times New Roman CYR"/>
                <w:sz w:val="20"/>
                <w:szCs w:val="20"/>
              </w:rPr>
              <w:t>ые факторы</w:t>
            </w:r>
          </w:p>
        </w:tc>
      </w:tr>
      <w:tr w:rsidR="00000000">
        <w:tblPrEx>
          <w:tblCellMar>
            <w:top w:w="0" w:type="dxa"/>
            <w:left w:w="0" w:type="dxa"/>
            <w:bottom w:w="0" w:type="dxa"/>
            <w:right w:w="0" w:type="dxa"/>
          </w:tblCellMar>
        </w:tblPrEx>
        <w:tc>
          <w:tcPr>
            <w:tcW w:w="46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Психозы и пограничные психические расстройства; - суицидальные высказывания, повторные суицидальные действия, постсуицидальный период (до 3 месяцев); - подростковый период; - экстремальные, особенно так называемые «маргинальные» условия (длит</w:t>
            </w:r>
            <w:r>
              <w:rPr>
                <w:rFonts w:ascii="Times New Roman CYR" w:hAnsi="Times New Roman CYR" w:cs="Times New Roman CYR"/>
                <w:sz w:val="20"/>
                <w:szCs w:val="20"/>
              </w:rPr>
              <w:t>ельные экспедиции, заключение, вынужденное одиночество и др.); - утрата семейного и общественного престижа, особенно в группе сверстников; - конфликтная психотравмирующая ситуация; - пьянство, употребление наркотиков и токсикоманических средств.</w:t>
            </w:r>
          </w:p>
        </w:tc>
        <w:tc>
          <w:tcPr>
            <w:tcW w:w="46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Особенно</w:t>
            </w:r>
            <w:r>
              <w:rPr>
                <w:rFonts w:ascii="Times New Roman CYR" w:hAnsi="Times New Roman CYR" w:cs="Times New Roman CYR"/>
                <w:sz w:val="20"/>
                <w:szCs w:val="20"/>
              </w:rPr>
              <w:t xml:space="preserve">сти характера, преимущественно шизоидного, сенсетивного, эпилептоидного и психастенического типов; - сниженную толерантность к эмоциональным нагрузкам; - неполноценность коммуникативных контактных систем; - неадекватную личностным возможностям самооценку; </w:t>
            </w:r>
            <w:r>
              <w:rPr>
                <w:rFonts w:ascii="Times New Roman CYR" w:hAnsi="Times New Roman CYR" w:cs="Times New Roman CYR"/>
                <w:sz w:val="20"/>
                <w:szCs w:val="20"/>
              </w:rPr>
              <w:t>- отсутствие или утрату целевых установок, лежащих в основе ценности жизни.</w:t>
            </w:r>
          </w:p>
        </w:tc>
      </w:tr>
    </w:tbl>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авторы (Чомарян) большое внимание при определении факторов суицидального риска у подростков придают подражательным тенденциям, свойственным этому возрасту.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Старш</w:t>
      </w:r>
      <w:r>
        <w:rPr>
          <w:rFonts w:ascii="Times New Roman CYR" w:hAnsi="Times New Roman CYR" w:cs="Times New Roman CYR"/>
          <w:sz w:val="28"/>
          <w:szCs w:val="28"/>
        </w:rPr>
        <w:t>енбаум выделяет четыре главных фактора, предрасполагающих к истинному суициду в подростковом возрасте: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насилие, особенно сексуального характера;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посттравматическое стрессовое расстройство;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дисморфофобия (глубокая озабоченность мнимыми и</w:t>
      </w:r>
      <w:r>
        <w:rPr>
          <w:rFonts w:ascii="Times New Roman CYR" w:hAnsi="Times New Roman CYR" w:cs="Times New Roman CYR"/>
          <w:sz w:val="28"/>
          <w:szCs w:val="28"/>
        </w:rPr>
        <w:t>ли незначительными недостатками собственной внешности, отталкивающих окружающих).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недостаточно адекватную оценку последствий аутоагрессивных действий. Подростки фактически отрицают очевидность смерти для себя, гоняя на мотоциклах, эксперим</w:t>
      </w:r>
      <w:r>
        <w:rPr>
          <w:rFonts w:ascii="Times New Roman CYR" w:hAnsi="Times New Roman CYR" w:cs="Times New Roman CYR"/>
          <w:sz w:val="28"/>
          <w:szCs w:val="28"/>
        </w:rPr>
        <w:t>ентируя с опасными веществами и др. Более старшие подростки принимают мысль о своей смерти, но, преодолевая возникшую тревогу, отрицают реальность этой возможности.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Сложности своевременного распознавания суицидальных тенденций и существенная частота неожид</w:t>
      </w:r>
      <w:r>
        <w:rPr>
          <w:rFonts w:ascii="Times New Roman CYR" w:hAnsi="Times New Roman CYR" w:cs="Times New Roman CYR"/>
          <w:sz w:val="28"/>
          <w:szCs w:val="28"/>
        </w:rPr>
        <w:t>анных для окружающих случаев подросткового суицида обуславливаются несерьёзностью, мимолетностью и незначительностью (с точки зрения взрослых) мотивов, которыми дети объясняют попытки самоубийств.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большой долей уверенности можно говорить о наличии взаимо</w:t>
      </w:r>
      <w:r>
        <w:rPr>
          <w:rFonts w:ascii="Times New Roman CYR" w:hAnsi="Times New Roman CYR" w:cs="Times New Roman CYR"/>
          <w:sz w:val="28"/>
          <w:szCs w:val="28"/>
        </w:rPr>
        <w:t>связи между попытками самоубийств подростков и другими формами отклоняющегося поведения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 д.)</w:t>
      </w:r>
      <w:r>
        <w:rPr>
          <w:rFonts w:ascii="Times New Roman CYR" w:hAnsi="Times New Roman CYR" w:cs="Times New Roman CYR"/>
          <w:sz w:val="28"/>
          <w:szCs w:val="28"/>
        </w:rPr>
        <w:t xml:space="preserve"> [14, с.93].</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общения консультантов с несовершеннолетними, демонстрирующими признаки суицидального поведения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описанными выше особенностями поведения несовершеннолетних, демонстрирующими признаки суицидального поведения, желательно</w:t>
      </w:r>
      <w:r>
        <w:rPr>
          <w:rFonts w:ascii="Times New Roman CYR" w:hAnsi="Times New Roman CYR" w:cs="Times New Roman CYR"/>
          <w:sz w:val="28"/>
          <w:szCs w:val="28"/>
        </w:rPr>
        <w:t xml:space="preserve"> использовать определенные правила общения с данной категорией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Взрослые люди обязаны иметь в виду, что суицид у подростков является в большинстве случаев следствием невнимания к ним, отсутствия элементарных знаний психологии данного возраста.</w:t>
      </w:r>
      <w:r>
        <w:rPr>
          <w:rFonts w:ascii="Times New Roman CYR" w:hAnsi="Times New Roman CYR" w:cs="Times New Roman CYR"/>
          <w:sz w:val="28"/>
          <w:szCs w:val="28"/>
        </w:rPr>
        <w:t xml:space="preserve"> Необходимо помнить, что при наличии у подростка кризисных явлений он всегда нуждается в участии. Только в этом случае возможно предотвратить как импульсивные действия с трагическими последствиями, так и неблагоприятное развитие длительной конфликтной ситу</w:t>
      </w:r>
      <w:r>
        <w:rPr>
          <w:rFonts w:ascii="Times New Roman CYR" w:hAnsi="Times New Roman CYR" w:cs="Times New Roman CYR"/>
          <w:sz w:val="28"/>
          <w:szCs w:val="28"/>
        </w:rPr>
        <w:t xml:space="preserve">ации.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Следует учитывать характер социальных факторов, прежде всего на уровне окружающей подростка микросреды, наличие душевного заболевания (если оно не диагностировано, могут обращать на себя внимание странности настроения, поведения), возвышенная рома</w:t>
      </w:r>
      <w:r>
        <w:rPr>
          <w:rFonts w:ascii="Times New Roman CYR" w:hAnsi="Times New Roman CYR" w:cs="Times New Roman CYR"/>
          <w:sz w:val="28"/>
          <w:szCs w:val="28"/>
        </w:rPr>
        <w:t>нтичность натуры подростка (что может послужить основой для возникновения психотравмирующей ситуации при соприкосновении с реалиями жизни).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реагировать на рассуждения на тему самоубийства, его способах, резкие переходы настроения от угрюмо- мр</w:t>
      </w:r>
      <w:r>
        <w:rPr>
          <w:rFonts w:ascii="Times New Roman CYR" w:hAnsi="Times New Roman CYR" w:cs="Times New Roman CYR"/>
          <w:sz w:val="28"/>
          <w:szCs w:val="28"/>
        </w:rPr>
        <w:t>ачного, озлобленного до необычайно радостного, благостного, особенно на фоне бессонницы, анорексии, утомляемости, вегетативных нарушений.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высказывании подростком суицидальных мыслей, намерений, наличии действий в этом направлении, взрослые обязаны: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беспечить постоянное наблюдение за ребенком, сделать недоступными для него предметы и вещества (например, лекарства), с помощью которых он может осуществить свой суицидальный замысел до тех пор, пока врач - психиатр не даст свои рекомендации;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успокоить под</w:t>
      </w:r>
      <w:r>
        <w:rPr>
          <w:rFonts w:ascii="Times New Roman CYR" w:hAnsi="Times New Roman CYR" w:cs="Times New Roman CYR"/>
          <w:sz w:val="28"/>
          <w:szCs w:val="28"/>
        </w:rPr>
        <w:t>ростка беседой и (по согласованию с медиком) с помощью лекарств дать возможность ему выговориться (катарсис);</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обследование у врача- психиатра в психиатрическом диспансере по месту жительства.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выбора оптимального подхода к подросткам с выра</w:t>
      </w:r>
      <w:r>
        <w:rPr>
          <w:rFonts w:ascii="Times New Roman CYR" w:hAnsi="Times New Roman CYR" w:cs="Times New Roman CYR"/>
          <w:sz w:val="28"/>
          <w:szCs w:val="28"/>
        </w:rPr>
        <w:t>женными акцентуациями характера следует учитывать их особенности. К примеру, несовершеннолетние, для которых характерно формирование шизоидной акцентуации, отличаются склонностью к видам деятельности, где существует четкий регламент (устав), типовые, форма</w:t>
      </w:r>
      <w:r>
        <w:rPr>
          <w:rFonts w:ascii="Times New Roman CYR" w:hAnsi="Times New Roman CYR" w:cs="Times New Roman CYR"/>
          <w:sz w:val="28"/>
          <w:szCs w:val="28"/>
        </w:rPr>
        <w:t>лизованные подходы. Именно в деловой, формальной сфере отношений они получают максимум удовлетворения от выполняемой работы. В то же время они отличаются склонностью к фантазиям, могут реализовать их, будучи предоставленными самим себе, действуя в одиночку</w:t>
      </w:r>
      <w:r>
        <w:rPr>
          <w:rFonts w:ascii="Times New Roman CYR" w:hAnsi="Times New Roman CYR" w:cs="Times New Roman CYR"/>
          <w:sz w:val="28"/>
          <w:szCs w:val="28"/>
        </w:rPr>
        <w:t>, уходя в себя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с возбудимым (эпилептоидным) типом акцентуации требуют активных, твердых, а нередко и жестких воспитательных мер. Здесь должен быть максимальным образом реализован метод «кнута и пряника», основанный на четком понимании воспитуемым</w:t>
      </w:r>
      <w:r>
        <w:rPr>
          <w:rFonts w:ascii="Times New Roman CYR" w:hAnsi="Times New Roman CYR" w:cs="Times New Roman CYR"/>
          <w:sz w:val="28"/>
          <w:szCs w:val="28"/>
        </w:rPr>
        <w:t xml:space="preserve"> того, что за хорошим поведением следует поощрение, а за плохим- неотвратимое и нежелательное наказание. Оптимальную воспитательную роль играет дисциплина, четкий распорядок, активно внедренные в повседневную жизнь подростка; жестко установленная внутри ко</w:t>
      </w:r>
      <w:r>
        <w:rPr>
          <w:rFonts w:ascii="Times New Roman CYR" w:hAnsi="Times New Roman CYR" w:cs="Times New Roman CYR"/>
          <w:sz w:val="28"/>
          <w:szCs w:val="28"/>
        </w:rPr>
        <w:t>ллектива субординация. Этому требованию в значительной степени отвечают детско - юношеские военизированные учреждения. Однако следует иметь в виду, что любое отступление от заведенного стереотипа может вызвать у эпилептоидной личности вспышку неконтролируе</w:t>
      </w:r>
      <w:r>
        <w:rPr>
          <w:rFonts w:ascii="Times New Roman CYR" w:hAnsi="Times New Roman CYR" w:cs="Times New Roman CYR"/>
          <w:sz w:val="28"/>
          <w:szCs w:val="28"/>
        </w:rPr>
        <w:t>мой ярости, агрессии. При этом, чем раньше началась систематическая работа по коррекции эмоционально- поведенческих реакций у ребенка с возбудимым типом личности, тем больше надежды на положительный результат во взрослом состоянии.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Консультантическая корре</w:t>
      </w:r>
      <w:r>
        <w:rPr>
          <w:rFonts w:ascii="Times New Roman CYR" w:hAnsi="Times New Roman CYR" w:cs="Times New Roman CYR"/>
          <w:sz w:val="28"/>
          <w:szCs w:val="28"/>
        </w:rPr>
        <w:t>кция особенностей психастенического (педантичного, по классификации К. Леонгарда) типа связана с демонстрацией и реализацией своего доброжелательного отношения к ним. До тех пор, пока астеники не привыкли к обстановке и требованиям учебного заведения, не о</w:t>
      </w:r>
      <w:r>
        <w:rPr>
          <w:rFonts w:ascii="Times New Roman CYR" w:hAnsi="Times New Roman CYR" w:cs="Times New Roman CYR"/>
          <w:sz w:val="28"/>
          <w:szCs w:val="28"/>
        </w:rPr>
        <w:t>своились в микросреде, желательно ограничивать объем предлагаемых им заданий; не связывать их жестким лимитом времени; опрашивать, не вызывая прилюдно к доске; категорически следует избегать ситуаций, травмирующих самолюбие этих детей. При наличии комфортн</w:t>
      </w:r>
      <w:r>
        <w:rPr>
          <w:rFonts w:ascii="Times New Roman CYR" w:hAnsi="Times New Roman CYR" w:cs="Times New Roman CYR"/>
          <w:sz w:val="28"/>
          <w:szCs w:val="28"/>
        </w:rPr>
        <w:t>ого для них климата в окружающей среде проявления акцентуации значительно уменьшаются. Большое значение при этом имеет приобретенный опыт, навыки. Хорошим подспорьем на этом пути может быть аутотренинг или другие виды психотерапии.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 истерики (де</w:t>
      </w:r>
      <w:r>
        <w:rPr>
          <w:rFonts w:ascii="Times New Roman CYR" w:hAnsi="Times New Roman CYR" w:cs="Times New Roman CYR"/>
          <w:sz w:val="28"/>
          <w:szCs w:val="28"/>
        </w:rPr>
        <w:t>монстративная акцентуация) могут успешно реализовывать свои внутренние тенденции в творчестве (школьный театр, танцевальный класс и пр.), где им предоставляется легальная возможность быть на виду.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Возможен альтернативный тип коррекции акцентуированных подр</w:t>
      </w:r>
      <w:r>
        <w:rPr>
          <w:rFonts w:ascii="Times New Roman CYR" w:hAnsi="Times New Roman CYR" w:cs="Times New Roman CYR"/>
          <w:sz w:val="28"/>
          <w:szCs w:val="28"/>
        </w:rPr>
        <w:t>остков - выработка дополнительных черт характера в процессе воспитания. Для такой личности необходимо придумать очень мощный стимул, обеспечивающий мобилизацию внутренних ресурсов на изменение своего характера. Кроме того, такого рода воспитательный процес</w:t>
      </w:r>
      <w:r>
        <w:rPr>
          <w:rFonts w:ascii="Times New Roman CYR" w:hAnsi="Times New Roman CYR" w:cs="Times New Roman CYR"/>
          <w:sz w:val="28"/>
          <w:szCs w:val="28"/>
        </w:rPr>
        <w:t>с предполагает участие в нем весьма квалифицированного специалиста по консультантике и психологии и, безусловно, содействие микросреды, окружающей подростка. Опасностью этого пути является возникновение гиперкомпенсации или псевдокомпенсации, когда новые ч</w:t>
      </w:r>
      <w:r>
        <w:rPr>
          <w:rFonts w:ascii="Times New Roman CYR" w:hAnsi="Times New Roman CYR" w:cs="Times New Roman CYR"/>
          <w:sz w:val="28"/>
          <w:szCs w:val="28"/>
        </w:rPr>
        <w:t>ерты личности препятствуют полноценной приспособляемости к окружающим условиям [22, с.157].</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Взрослому, работающему с подростком, в поведении которого прослеживаются суицидальные намерения, следует помнить о ранимости и отчаянии, царящем в его душе, всерьез</w:t>
      </w:r>
      <w:r>
        <w:rPr>
          <w:rFonts w:ascii="Times New Roman CYR" w:hAnsi="Times New Roman CYR" w:cs="Times New Roman CYR"/>
          <w:sz w:val="28"/>
          <w:szCs w:val="28"/>
        </w:rPr>
        <w:t xml:space="preserve"> принимать его проблемы. При этом в беседе будет ошибочно: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стыдить и ругать ребенка за его намерения. Следует подбирать ключ к загадке суицида, помочь разобраться в причинах;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недооценивать вероятность суицида, даже если ребенок внешне легко обсуждает свои </w:t>
      </w:r>
      <w:r>
        <w:rPr>
          <w:rFonts w:ascii="Times New Roman CYR" w:hAnsi="Times New Roman CYR" w:cs="Times New Roman CYR"/>
          <w:sz w:val="28"/>
          <w:szCs w:val="28"/>
        </w:rPr>
        <w:t>намерения. Необходимо оценивать степень риска суицида, используя критерии и шкалы риска, приведенные в приложении;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относиться к ребенку формально. Он должен почувствовать, что его принимают как личность и его жизнь кому- то небезразлична;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предлагать неопра</w:t>
      </w:r>
      <w:r>
        <w:rPr>
          <w:rFonts w:ascii="Times New Roman CYR" w:hAnsi="Times New Roman CYR" w:cs="Times New Roman CYR"/>
          <w:sz w:val="28"/>
          <w:szCs w:val="28"/>
        </w:rPr>
        <w:t>вданные утешения, общие слова, банальные решения, не учитывающие конкретную жизненную ситуацию;</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оставлять ребенка одного в ситуации риска. Если есть такая возможность, нужно привлечь родных и близких, друзей и т.п.;</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чрезмерно контролировать и ограничивать </w:t>
      </w:r>
      <w:r>
        <w:rPr>
          <w:rFonts w:ascii="Times New Roman CYR" w:hAnsi="Times New Roman CYR" w:cs="Times New Roman CYR"/>
          <w:sz w:val="28"/>
          <w:szCs w:val="28"/>
        </w:rPr>
        <w:t>ребенка, главное - дружеская поддержка и опора, которые помогут ему справиться с возникшими затруднениями.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Специфика психологического консультирования суицидальных подростков на примере Центра социальной поддержки населения Кировского района г. Томск</w:t>
      </w:r>
      <w:r>
        <w:rPr>
          <w:rFonts w:ascii="Times New Roman CYR" w:hAnsi="Times New Roman CYR" w:cs="Times New Roman CYR"/>
          <w:sz w:val="28"/>
          <w:szCs w:val="28"/>
        </w:rPr>
        <w:t>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Методологические основы психологически консультирования суицидально настроенных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психологическом консультировании специалистом Центра социальной поддержки населения Кировского района г. Томска были применены некоторые методики для опре</w:t>
      </w:r>
      <w:r>
        <w:rPr>
          <w:rFonts w:ascii="Times New Roman CYR" w:hAnsi="Times New Roman CYR" w:cs="Times New Roman CYR"/>
          <w:sz w:val="28"/>
          <w:szCs w:val="28"/>
        </w:rPr>
        <w:t>деления предрасположенности к суицидному настроению.</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деятельности консультанта Центра во многом определяется спецификой возраста подростков. Без учета особенностей личности подростков невозможно проектировать те или иные консультативные стратегии</w:t>
      </w:r>
      <w:r>
        <w:rPr>
          <w:rFonts w:ascii="Times New Roman CYR" w:hAnsi="Times New Roman CYR" w:cs="Times New Roman CYR"/>
          <w:sz w:val="28"/>
          <w:szCs w:val="28"/>
        </w:rPr>
        <w:t xml:space="preserve"> и предсказывать их результативность.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программы психологического группового консультирования в Центре с элементами тренинга по развитию социальных навыков. Для реализации программы психологического консультирования предусматривается использовани</w:t>
      </w:r>
      <w:r>
        <w:rPr>
          <w:rFonts w:ascii="Times New Roman CYR" w:hAnsi="Times New Roman CYR" w:cs="Times New Roman CYR"/>
          <w:sz w:val="28"/>
          <w:szCs w:val="28"/>
        </w:rPr>
        <w:t>е следующих форм работы: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групповые занятия с элементами тренинга;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досуговые мероприятия для учащихся в образовательном учреждении;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консультации.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Логическое построение программы психологического группового консультирования требует придерживат</w:t>
      </w:r>
      <w:r>
        <w:rPr>
          <w:rFonts w:ascii="Times New Roman CYR" w:hAnsi="Times New Roman CYR" w:cs="Times New Roman CYR"/>
          <w:sz w:val="28"/>
          <w:szCs w:val="28"/>
        </w:rPr>
        <w:t>ься ее структуры в соответствии с применяемыми в ней методологическими принципами. Индивидуальная работа реализуется посредством ведения ноутбука (дневника). В работе по программе используются методы групповой работы: лекция, беседа, дискуссия, групповая р</w:t>
      </w:r>
      <w:r>
        <w:rPr>
          <w:rFonts w:ascii="Times New Roman CYR" w:hAnsi="Times New Roman CYR" w:cs="Times New Roman CYR"/>
          <w:sz w:val="28"/>
          <w:szCs w:val="28"/>
        </w:rPr>
        <w:t>абота с элементами тренинга, создание творческих работ (индивидуальных и групповых), игры, психологические упражнения, творческие этюды. Также к групповым формам работы мы относим проведение группового тестирования, работа с анкетами, самотестирование [10,</w:t>
      </w:r>
      <w:r>
        <w:rPr>
          <w:rFonts w:ascii="Times New Roman CYR" w:hAnsi="Times New Roman CYR" w:cs="Times New Roman CYR"/>
          <w:sz w:val="28"/>
          <w:szCs w:val="28"/>
        </w:rPr>
        <w:t xml:space="preserve"> с.19].</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 объемная, трудоемкая, малоэмоциональная, но важная работа. Анкетирование позволяет выявить уровень информированности и нужды целевой группы и в результате определить необходимые направления и формы профилактической работы. Все остал</w:t>
      </w:r>
      <w:r>
        <w:rPr>
          <w:rFonts w:ascii="Times New Roman CYR" w:hAnsi="Times New Roman CYR" w:cs="Times New Roman CYR"/>
          <w:sz w:val="28"/>
          <w:szCs w:val="28"/>
        </w:rPr>
        <w:t>ьные виды деятельности планируются с учетом результатов анкетирования. Оценочные упражнения моделируют жизненные ситуации, требующие разрешения конфликта, принятия собственного решения и ответственного выбора. Участники сталкиваются с вопросами, которые он</w:t>
      </w:r>
      <w:r>
        <w:rPr>
          <w:rFonts w:ascii="Times New Roman CYR" w:hAnsi="Times New Roman CYR" w:cs="Times New Roman CYR"/>
          <w:sz w:val="28"/>
          <w:szCs w:val="28"/>
        </w:rPr>
        <w:t>и, возможно, никогда ранее не обсуждали. У каждого появляется возможность глубже познать самого себя и узнать о мыслях и чувствах других людей. Подумать и определить собственное отношение к обсуждаемому вопросу.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наблюдения (включенное наблюдение) исп</w:t>
      </w:r>
      <w:r>
        <w:rPr>
          <w:rFonts w:ascii="Times New Roman CYR" w:hAnsi="Times New Roman CYR" w:cs="Times New Roman CYR"/>
          <w:sz w:val="28"/>
          <w:szCs w:val="28"/>
        </w:rPr>
        <w:t>ользуется консультантами в своей деятельности и позволяет составить мнение об эффективности консультантической деятельности и скорректировать формы, методики или конкретное содержание работы.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Групповая работа с элементами тренинга одна из эффективных форм </w:t>
      </w:r>
      <w:r>
        <w:rPr>
          <w:rFonts w:ascii="Times New Roman CYR" w:hAnsi="Times New Roman CYR" w:cs="Times New Roman CYR"/>
          <w:sz w:val="28"/>
          <w:szCs w:val="28"/>
        </w:rPr>
        <w:t>обучения. Эта работа не требует дополнительных средств и органично вписывается в саму структуру консультантического образования. Занятие в форме групповой работы с элементами тренинга планируется как набор ролевых (моделирующих) игр и упражнений, групповых</w:t>
      </w:r>
      <w:r>
        <w:rPr>
          <w:rFonts w:ascii="Times New Roman CYR" w:hAnsi="Times New Roman CYR" w:cs="Times New Roman CYR"/>
          <w:sz w:val="28"/>
          <w:szCs w:val="28"/>
        </w:rPr>
        <w:t xml:space="preserve"> дискуссий и оценочных упражнений, которые являются продуктивными методами, позволяющими проанализировать отношение к вопросам отношений между мальчиками и девочками, нормы и ценности, а также тренировать коммуникативные навыки.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предварительного пси</w:t>
      </w:r>
      <w:r>
        <w:rPr>
          <w:rFonts w:ascii="Times New Roman CYR" w:hAnsi="Times New Roman CYR" w:cs="Times New Roman CYR"/>
          <w:sz w:val="28"/>
          <w:szCs w:val="28"/>
        </w:rPr>
        <w:t>хологического консультирования с суицидально-настроенными подростками: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Прогностическая таблица риска суицида у детей и подростков (дети, набравшие более 25 баллов, могут быть учтены в группе риска)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склонности к отклоняющемуся повед</w:t>
      </w:r>
      <w:r>
        <w:rPr>
          <w:rFonts w:ascii="Times New Roman CYR" w:hAnsi="Times New Roman CYR" w:cs="Times New Roman CYR"/>
          <w:sz w:val="28"/>
          <w:szCs w:val="28"/>
        </w:rPr>
        <w:t>ению (А. Н. Орёл)</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эксперименте участвовало 55 подростков, 28 девочек и 27 мальчиков.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Подросткам был предложен ряд утверждений. Они касались некоторых сторон их жизни, характера, привычек. Прочитав первое утверждение, участники должны были решить, верно л</w:t>
      </w:r>
      <w:r>
        <w:rPr>
          <w:rFonts w:ascii="Times New Roman CYR" w:hAnsi="Times New Roman CYR" w:cs="Times New Roman CYR"/>
          <w:sz w:val="28"/>
          <w:szCs w:val="28"/>
        </w:rPr>
        <w:t>и данное утверждение по отношению к ним. Если верно, то на бланке ответов рядом с номером, соответствующим утверждению, в квадратике под обозначением «Да» поставить крестик или галочку. Если оно неверно, то поставить крестик или галочку в квадратике под об</w:t>
      </w:r>
      <w:r>
        <w:rPr>
          <w:rFonts w:ascii="Times New Roman CYR" w:hAnsi="Times New Roman CYR" w:cs="Times New Roman CYR"/>
          <w:sz w:val="28"/>
          <w:szCs w:val="28"/>
        </w:rPr>
        <w:t xml:space="preserve">означением «Нет». Если подросток затруднялся с ответом, то ему надо было выбрать вариант, который все-таки больше соответствовал его мнению.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таким же образом, ответить на все пункты опросника. Ошибившись, зачеркнуть ответ и поставить тот, который с</w:t>
      </w:r>
      <w:r>
        <w:rPr>
          <w:rFonts w:ascii="Times New Roman CYR" w:hAnsi="Times New Roman CYR" w:cs="Times New Roman CYR"/>
          <w:sz w:val="28"/>
          <w:szCs w:val="28"/>
        </w:rPr>
        <w:t xml:space="preserve">читался нужным.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помнить, что подросток высказывает собственное мнение о себе в настоящий момент. Здесь не может быть плохих или хороших, правильных или неправильных ответов. Важна его первая реакция на содержание утверждений.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Ключи для подсчёта пер</w:t>
      </w:r>
      <w:r>
        <w:rPr>
          <w:rFonts w:ascii="Times New Roman CYR" w:hAnsi="Times New Roman CYR" w:cs="Times New Roman CYR"/>
          <w:sz w:val="28"/>
          <w:szCs w:val="28"/>
        </w:rPr>
        <w:t>вичных «сырых» баллов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установки на социально желательные ответы. «Да»- 13,30,32. «Нет» - 2, 4,6,21,33,38,47,54,79,83,97.</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склонности к преодолению норм и правил. «Да»- 11,22,34,41,44,50,53,55,59,80,86,91. «Нет»- 1,10,55,61,66,93.</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Шкала склонности к аддиктивному поведению. «Да»- 14,18,22,27,31,34,35,43,46,59,60,61,62,63,64,67,74,91. «Нет»- 95.</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склонности к самоповреждающему и саморазрушающему поведению. «Да»</w:t>
      </w:r>
      <w:r>
        <w:rPr>
          <w:rFonts w:ascii="Times New Roman CYR" w:hAnsi="Times New Roman CYR" w:cs="Times New Roman CYR"/>
          <w:sz w:val="28"/>
          <w:szCs w:val="28"/>
        </w:rPr>
        <w:t>- 3,6,9,12,16,27,28,37,39,51,52,58,68,73,90,91,92,96. «Нет»- 24,76.</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склонности к агрессии и насилию. «Да»- 3,5,16,17,25,37,42,45,48,49,51,65,66,70,71,72,77,82,89,94,97. «Нет»- 15,40,75,85.</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волевого контроля эмоциональных реакций. «Да»- 7,19</w:t>
      </w:r>
      <w:r>
        <w:rPr>
          <w:rFonts w:ascii="Times New Roman CYR" w:hAnsi="Times New Roman CYR" w:cs="Times New Roman CYR"/>
          <w:sz w:val="28"/>
          <w:szCs w:val="28"/>
        </w:rPr>
        <w:t>,20,29,36,46,56,57,69,70,71,78,84,89,94. «Нет»- 29.</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склонности к делинквентному поведению. «Да»- 18,26,31,34,35,42,43,44,48,52,62,63,64,67,74,91,94. «Нет»- 55,61,86.</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Ж</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установки на социально желательные ответы. «Да»- 13,30,32. «Нет»</w:t>
      </w:r>
      <w:r>
        <w:rPr>
          <w:rFonts w:ascii="Times New Roman CYR" w:hAnsi="Times New Roman CYR" w:cs="Times New Roman CYR"/>
          <w:sz w:val="28"/>
          <w:szCs w:val="28"/>
        </w:rPr>
        <w:t>- 2,4,8,21,33,38,54,79,83,87.</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склонности к преодолению норм и правил. «Да»- 1,11,22,34,37,41,50,53,55,59,61,80,88,91. «Нет»- 10,86,93.</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Шкала склонности к аддиктивному поведению. «Да»- 14,18,22,26,27,31,34,35,43,59,60,62,63,64,67,74,81,91. «Нет»- </w:t>
      </w:r>
      <w:r>
        <w:rPr>
          <w:rFonts w:ascii="Times New Roman CYR" w:hAnsi="Times New Roman CYR" w:cs="Times New Roman CYR"/>
          <w:sz w:val="28"/>
          <w:szCs w:val="28"/>
        </w:rPr>
        <w:t>95.</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склонности к самоповреждающему и саморазрушающему поведению. «Да»- 3,6,9,12,27,28,39,51,52,58,68,73,75,76,90,91,92,96,97,98,99. «Нет»- 24.</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склонности к агрессии и насилию. «Да»- 3,5,16,17,25,42,45,48,49,51,65,66,71,77,82,85,89,94,101,10</w:t>
      </w:r>
      <w:r>
        <w:rPr>
          <w:rFonts w:ascii="Times New Roman CYR" w:hAnsi="Times New Roman CYR" w:cs="Times New Roman CYR"/>
          <w:sz w:val="28"/>
          <w:szCs w:val="28"/>
        </w:rPr>
        <w:t>2,103,104. «Нет»- 15,40.</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волевого контроля эмоциональных реакций. «Да»- 7,19,20,36,49,56,57,69,70,71,78,84,89,94. «Нет»- 29.</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склонности к делинквентному поведению. «Да»- 1,3,7,,11,25,28,31,35,43,48,53,58,61,63,64,66,79,98,99,102. «Нет»- 93.</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принятия женской социальной роли. «Да»- 93,95,105,107,108. «Нет»- 3,5,9,16,18,25,41,45,51,58,61,68,73,85,96,106.</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Пункты 23,46,47,72,100 являются маскировочными и содержательно не интерпретируются. Некоторые пункты опросника входят одно</w:t>
      </w:r>
      <w:r>
        <w:rPr>
          <w:rFonts w:ascii="Times New Roman CYR" w:hAnsi="Times New Roman CYR" w:cs="Times New Roman CYR"/>
          <w:sz w:val="28"/>
          <w:szCs w:val="28"/>
        </w:rPr>
        <w:t>временно в несколько шкал.</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округленных значений коэффициентов коррекции</w:t>
      </w:r>
    </w:p>
    <w:tbl>
      <w:tblPr>
        <w:tblW w:w="0" w:type="auto"/>
        <w:tblInd w:w="-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12"/>
        <w:gridCol w:w="772"/>
        <w:gridCol w:w="771"/>
        <w:gridCol w:w="771"/>
        <w:gridCol w:w="771"/>
        <w:gridCol w:w="771"/>
        <w:gridCol w:w="785"/>
        <w:gridCol w:w="811"/>
        <w:gridCol w:w="774"/>
        <w:gridCol w:w="774"/>
        <w:gridCol w:w="774"/>
        <w:gridCol w:w="788"/>
      </w:tblGrid>
      <w:tr w:rsidR="00000000">
        <w:tblPrEx>
          <w:tblCellMar>
            <w:top w:w="0" w:type="dxa"/>
            <w:left w:w="0" w:type="dxa"/>
            <w:bottom w:w="0" w:type="dxa"/>
            <w:right w:w="0" w:type="dxa"/>
          </w:tblCellMar>
        </w:tblPrEx>
        <w:tc>
          <w:tcPr>
            <w:tcW w:w="5453" w:type="dxa"/>
            <w:gridSpan w:val="7"/>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Мужской вариант</w:t>
            </w:r>
          </w:p>
        </w:tc>
        <w:tc>
          <w:tcPr>
            <w:tcW w:w="3921" w:type="dxa"/>
            <w:gridSpan w:val="5"/>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Женский вариант</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«Сырые» баллы по шкале №1</w:t>
            </w:r>
          </w:p>
        </w:tc>
        <w:tc>
          <w:tcPr>
            <w:tcW w:w="4641" w:type="dxa"/>
            <w:gridSpan w:val="6"/>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Коэффициенты коррекции</w:t>
            </w: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«Сырые» баллы по шкале №1</w:t>
            </w:r>
          </w:p>
        </w:tc>
        <w:tc>
          <w:tcPr>
            <w:tcW w:w="3110" w:type="dxa"/>
            <w:gridSpan w:val="4"/>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Коэффициенты коррекции</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81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72"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7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78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7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Таблицы норм</w:t>
      </w:r>
    </w:p>
    <w:tbl>
      <w:tblPr>
        <w:tblW w:w="0" w:type="auto"/>
        <w:tblInd w:w="-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86"/>
        <w:gridCol w:w="1169"/>
        <w:gridCol w:w="1169"/>
        <w:gridCol w:w="1170"/>
        <w:gridCol w:w="1170"/>
        <w:gridCol w:w="1170"/>
        <w:gridCol w:w="1170"/>
        <w:gridCol w:w="1170"/>
      </w:tblGrid>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8188" w:type="dxa"/>
            <w:gridSpan w:val="7"/>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Мужской вариант (n=375), T- баллы</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88" w:type="dxa"/>
            <w:gridSpan w:val="7"/>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6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88"/>
        <w:gridCol w:w="1024"/>
        <w:gridCol w:w="1024"/>
        <w:gridCol w:w="1023"/>
        <w:gridCol w:w="1023"/>
        <w:gridCol w:w="1023"/>
        <w:gridCol w:w="1023"/>
        <w:gridCol w:w="1023"/>
        <w:gridCol w:w="1023"/>
      </w:tblGrid>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«Сырой» балл</w:t>
            </w:r>
          </w:p>
        </w:tc>
        <w:tc>
          <w:tcPr>
            <w:tcW w:w="8186" w:type="dxa"/>
            <w:gridSpan w:val="8"/>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Женский вариант (n=374), T- баллы</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8186" w:type="dxa"/>
            <w:gridSpan w:val="8"/>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Рекомендации по улучшению консультаций суицидальных подростков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было выявлено, что в Центр социальной поддержки населения Кировского района г. Томска обращаются достаточно большое количество суицидально-настроенных подростков</w:t>
      </w:r>
      <w:r>
        <w:rPr>
          <w:rFonts w:ascii="Times New Roman CYR" w:hAnsi="Times New Roman CYR" w:cs="Times New Roman CYR"/>
          <w:sz w:val="28"/>
          <w:szCs w:val="28"/>
        </w:rPr>
        <w:t>.</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55 обратившихся подростков в Центр, 49 человек имеют суицидальные наклонности. Из них 30 - мальчиков и 19 девочек. В результате исследования была разработана программа для улучшения ситуации в данной направленности.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программы</w:t>
      </w:r>
    </w:p>
    <w:tbl>
      <w:tblPr>
        <w:tblW w:w="0" w:type="auto"/>
        <w:tblInd w:w="-71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69"/>
        <w:gridCol w:w="1327"/>
        <w:gridCol w:w="2268"/>
        <w:gridCol w:w="4673"/>
        <w:gridCol w:w="2977"/>
        <w:gridCol w:w="1275"/>
        <w:gridCol w:w="1559"/>
      </w:tblGrid>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Тема</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Краткое содержание</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Материал, инструменты оборудование</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Ответственный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Сроки выполнения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Вводное (диагностическое) занятие</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Сбор информации об уровне сформированности ценностной системы школьников.</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Сообщение цели занятия. 2. Проведение диагности</w:t>
            </w:r>
            <w:r>
              <w:rPr>
                <w:rFonts w:ascii="Times New Roman CYR" w:hAnsi="Times New Roman CYR" w:cs="Times New Roman CYR"/>
                <w:sz w:val="20"/>
                <w:szCs w:val="20"/>
              </w:rPr>
              <w:t>ческих процедур. 3. Прощание.</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Тексты опросников и бланки ответов (по количеству участников), ручки</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 психолог</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неделя сентября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 личность и индивидуальность (приложение 8)</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у учащихся способов познания себя.</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w:t>
            </w:r>
            <w:r>
              <w:rPr>
                <w:rFonts w:ascii="Times New Roman CYR" w:hAnsi="Times New Roman CYR" w:cs="Times New Roman CYR"/>
                <w:sz w:val="20"/>
                <w:szCs w:val="20"/>
              </w:rPr>
              <w:t>. 2. Знакомство с принципами групповой работы. 3. Теоретический материал 4. Игра «Визитка».</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5. Упражнение «Доволен ли я собой?». 6. Упражнение «Контраргументы». 7. Рефлексия, домашнее задание (дневник).</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Лист ватмана, альбомные листы, фломастеры, образцы дн</w:t>
            </w:r>
            <w:r>
              <w:rPr>
                <w:rFonts w:ascii="Times New Roman CYR" w:hAnsi="Times New Roman CYR" w:cs="Times New Roman CYR"/>
                <w:sz w:val="20"/>
                <w:szCs w:val="20"/>
              </w:rPr>
              <w:t>евника (по количеству участников), тетрадь.</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неделя сентября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Мои цели как ценности (приложение 9)</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Осознание целей, дающих человеку смысл жизни, осознание своих целей и стремлений.</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«Здравствуй, уважаемый!». 2. Обсуждение домашне</w:t>
            </w:r>
            <w:r>
              <w:rPr>
                <w:rFonts w:ascii="Times New Roman CYR" w:hAnsi="Times New Roman CYR" w:cs="Times New Roman CYR"/>
                <w:sz w:val="20"/>
                <w:szCs w:val="20"/>
              </w:rPr>
              <w:t>го задания. 3. Упражнение «Цели». 4. Упражнение «Мои потребности и окружающий мир». 5. Упражнение «Что было главным в жизни?». 6. Упражнение «Золотая рыбка». 7. Упражнение «Скульптор» 8. Упражнение «Ноутбук». 9. 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листка бумаги и ручку или каран</w:t>
            </w:r>
            <w:r>
              <w:rPr>
                <w:rFonts w:ascii="Times New Roman CYR" w:hAnsi="Times New Roman CYR" w:cs="Times New Roman CYR"/>
                <w:sz w:val="20"/>
                <w:szCs w:val="20"/>
              </w:rPr>
              <w:t>даш, блокнот (на каждого участника), бумага для записей, тетрадь.</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неделя сентября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Время- ценность (приложение 10)</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представлений о времени, развитие способности структурировать своё время.</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Упражнение «Коленвал»</w:t>
            </w:r>
            <w:r>
              <w:rPr>
                <w:rFonts w:ascii="Times New Roman CYR" w:hAnsi="Times New Roman CYR" w:cs="Times New Roman CYR"/>
                <w:sz w:val="20"/>
                <w:szCs w:val="20"/>
              </w:rPr>
              <w:t>. 2. Упражнение «Чувство времени». 3. Упражнение «Ваше представления о времени». 4. Упражнение «Цели и дела». 5. Упражнение «Торт «Время». 6. Заполнение дневника. 7. Рефлексия, домашнее задание (заполнение «Карты здоровья»).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Два круга: один символизирует о</w:t>
            </w:r>
            <w:r>
              <w:rPr>
                <w:rFonts w:ascii="Times New Roman CYR" w:hAnsi="Times New Roman CYR" w:cs="Times New Roman CYR"/>
                <w:sz w:val="20"/>
                <w:szCs w:val="20"/>
              </w:rPr>
              <w:t xml:space="preserve">бычный день на неделе, второй - «идеальный день» (участники могут изготовить их самостоятельно); ручки, тетради, фломастеры, мел, доска, дневники.  </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неделя октября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и моё здоровье как ценность (приложение 11)</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Обучение регулированию своего пси</w:t>
            </w:r>
            <w:r>
              <w:rPr>
                <w:rFonts w:ascii="Times New Roman CYR" w:hAnsi="Times New Roman CYR" w:cs="Times New Roman CYR"/>
                <w:sz w:val="20"/>
                <w:szCs w:val="20"/>
              </w:rPr>
              <w:t>хического состояния, управлению чувствами.</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Приветствие. 2. Проверка домашнего задания («Карта здоровья»). 3. Упражнение «Что я знаю и чего не знаю». 4. Упражнение «Рекомендации себе» (написание сочинения). 5. Упражнение «Зажим». 6. Упражнение «Прощание </w:t>
            </w:r>
            <w:r>
              <w:rPr>
                <w:rFonts w:ascii="Times New Roman CYR" w:hAnsi="Times New Roman CYR" w:cs="Times New Roman CYR"/>
                <w:sz w:val="20"/>
                <w:szCs w:val="20"/>
              </w:rPr>
              <w:t>со страхами». 7. Рефлексия, заполнение дневников (цели сохранения здоровья).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Заполненные таблицы, тетрадь, дневники, металлический таз, огнетушитель.</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неделя октября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Внеклассное мероприятие, посвященное Дню психического здоровья Акция «Будь з</w:t>
            </w:r>
            <w:r>
              <w:rPr>
                <w:rFonts w:ascii="Times New Roman CYR" w:hAnsi="Times New Roman CYR" w:cs="Times New Roman CYR"/>
                <w:sz w:val="20"/>
                <w:szCs w:val="20"/>
              </w:rPr>
              <w:t>доров!»- выпуск стенгазеты</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активности и инициативы у школьников, умение преподнести свою точку зрения и понять мнение другого человека.</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Разделение группы участников на инициативные группы (оформители, ответственные за сбор информации).  2. Само</w:t>
            </w:r>
            <w:r>
              <w:rPr>
                <w:rFonts w:ascii="Times New Roman CYR" w:hAnsi="Times New Roman CYR" w:cs="Times New Roman CYR"/>
                <w:sz w:val="20"/>
                <w:szCs w:val="20"/>
              </w:rPr>
              <w:t>стоятельный сбор информации учащимися, запись интервью у сверстников и учителей (в течение недели). 3. Оформление стенгазеты и её презентация (возможен выпуск 2 газет).</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Ватман, фломастеры, цветная бумага, газеты, журналы и др.</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 по воспитат. работе, кон</w:t>
            </w:r>
            <w:r>
              <w:rPr>
                <w:rFonts w:ascii="Times New Roman CYR" w:hAnsi="Times New Roman CYR" w:cs="Times New Roman CYR"/>
                <w:sz w:val="20"/>
                <w:szCs w:val="20"/>
              </w:rPr>
              <w:t>сультант- организатор</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неделя октября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 ценностях ума и образования (приложение 12)</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Выработка умения поиска как внутренних, так и внешних ресурсов. Развитие умения планировать позитивный образ своего будущего.</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Приветствие. Организационный момент. </w:t>
            </w:r>
            <w:r>
              <w:rPr>
                <w:rFonts w:ascii="Times New Roman CYR" w:hAnsi="Times New Roman CYR" w:cs="Times New Roman CYR"/>
                <w:sz w:val="20"/>
                <w:szCs w:val="20"/>
              </w:rPr>
              <w:t>2. Упражнение «Я в школе». 3. Упражнение «Умные слова». 4. Упражнение «Я сам». 5. Упражнение «На пне в лесу». 6. Работа с ноутбуком. 7. 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Бумага для рисования (на каждого участника), фломастеры, ватманы форматом А3 (3-4 штуки), толковые словари (3</w:t>
            </w:r>
            <w:r>
              <w:rPr>
                <w:rFonts w:ascii="Times New Roman CYR" w:hAnsi="Times New Roman CYR" w:cs="Times New Roman CYR"/>
                <w:sz w:val="20"/>
                <w:szCs w:val="20"/>
              </w:rPr>
              <w:t>-4), карточки с ситуациями для игры № 5.</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неделя октября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Творчество как ценность (приложение 13)</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авторского отношения к собственной жизни, к своему социальному и природному окружению.</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2. Упражнение «Волшебная поду</w:t>
            </w:r>
            <w:r>
              <w:rPr>
                <w:rFonts w:ascii="Times New Roman CYR" w:hAnsi="Times New Roman CYR" w:cs="Times New Roman CYR"/>
                <w:sz w:val="20"/>
                <w:szCs w:val="20"/>
              </w:rPr>
              <w:t>шка». 3. Упражнение «Дотянись до звезд». 4. Упражнение «Мой запас прочности». 5. Игра «Наблюдатель». 6. Упражнение «Рецепт счастья». 7. Рефлексия, работа с дневником, домашнее задание «Личная профессиональная перспектива».</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Подушка небольшая, тест к упражне</w:t>
            </w:r>
            <w:r>
              <w:rPr>
                <w:rFonts w:ascii="Times New Roman CYR" w:hAnsi="Times New Roman CYR" w:cs="Times New Roman CYR"/>
                <w:sz w:val="20"/>
                <w:szCs w:val="20"/>
              </w:rPr>
              <w:t xml:space="preserve">нию «Мой запас прочности», бумага для записей, дневники, схема для заполнения дома «Личная профессиональная перспектива».  </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неделя ноября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Профессия как ценность (приложение 14)</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Определение предпочтительного типа будущей профессии, развитие ум</w:t>
            </w:r>
            <w:r>
              <w:rPr>
                <w:rFonts w:ascii="Times New Roman CYR" w:hAnsi="Times New Roman CYR" w:cs="Times New Roman CYR"/>
                <w:sz w:val="20"/>
                <w:szCs w:val="20"/>
              </w:rPr>
              <w:t>ения планировать позитивный образ своего будущего.</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2. Игра «Пришельцы» 3. Оценка и обсуждение выполнения домашнего задания. 4. Упражнение «Ловушки - капканчики». 5. Упражнение «Моя будущая профессия и окружающий мир». 6. 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Бумага д</w:t>
            </w:r>
            <w:r>
              <w:rPr>
                <w:rFonts w:ascii="Times New Roman CYR" w:hAnsi="Times New Roman CYR" w:cs="Times New Roman CYR"/>
                <w:sz w:val="20"/>
                <w:szCs w:val="20"/>
              </w:rPr>
              <w:t>ля записей, ручки, тесты для упражнения № 5, плакат с указанием типов профессий.</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неделя ноября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Успех как ценность (приложение 15)</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Выработка алгоритма создания ситуации успеха. Формирование адекватной самооценки, установление гармоничных от</w:t>
            </w:r>
            <w:r>
              <w:rPr>
                <w:rFonts w:ascii="Times New Roman CYR" w:hAnsi="Times New Roman CYR" w:cs="Times New Roman CYR"/>
                <w:sz w:val="20"/>
                <w:szCs w:val="20"/>
              </w:rPr>
              <w:t>ношений между своими желаниями и возможностями.</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Приветствие, организационный момент. 2. Ролевая игра «Хочу» и «Надо». 3. Упражнение «Ресурсы для достижения». 4. Упражнение «Гибкость». 5. Игра «Предлагаю- выбираю». 6. Упражнение «Что нас объединяет?» 7. </w:t>
            </w:r>
            <w:r>
              <w:rPr>
                <w:rFonts w:ascii="Times New Roman CYR" w:hAnsi="Times New Roman CYR" w:cs="Times New Roman CYR"/>
                <w:sz w:val="20"/>
                <w:szCs w:val="20"/>
              </w:rPr>
              <w:t>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Карточки для игры № 2, бумага для рисования, ручки, карточки для игры № 5, мяч.</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неделя ноября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Досуговое мероприятие- встреча с успешным человеком (спортсмен - параолимпиец и т.п.)</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Закрепление полученных знаний. Формирование ценнос</w:t>
            </w:r>
            <w:r>
              <w:rPr>
                <w:rFonts w:ascii="Times New Roman CYR" w:hAnsi="Times New Roman CYR" w:cs="Times New Roman CYR"/>
                <w:sz w:val="20"/>
                <w:szCs w:val="20"/>
              </w:rPr>
              <w:t>тного отношения к здоровью и к успеху, понимания неограниченности потенциала человека.</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Оформление пригласительного письма. 2. Подготовка слайдовой презентации о главном герое встречи, составление примерного перечня вопросов. 3. Проведение встречи: - зна</w:t>
            </w:r>
            <w:r>
              <w:rPr>
                <w:rFonts w:ascii="Times New Roman CYR" w:hAnsi="Times New Roman CYR" w:cs="Times New Roman CYR"/>
                <w:sz w:val="20"/>
                <w:szCs w:val="20"/>
              </w:rPr>
              <w:t>комство; - демонстрация слайдовой презентации; - беседа с учащимися; - прощание, проводы посетителя; - обсуждение впечатлений от встречи.</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Медиа- проектор, электронный носитель, фотоаппарат, видеокамера.</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 консультант, учитель физической культуры</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неде</w:t>
            </w:r>
            <w:r>
              <w:rPr>
                <w:rFonts w:ascii="Times New Roman CYR" w:hAnsi="Times New Roman CYR" w:cs="Times New Roman CYR"/>
                <w:sz w:val="20"/>
                <w:szCs w:val="20"/>
              </w:rPr>
              <w:t>ля декабря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Жизнь как ценность (приложение 16)</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Осознание ценности понятия «жизнь», собственных жизненных ценностей. Развитие адаптивных способностей.</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2. Упражнение «Советы в кругу». 3. Упражнение «Галактика моей жизни». 4. Упражнение «Ли</w:t>
            </w:r>
            <w:r>
              <w:rPr>
                <w:rFonts w:ascii="Times New Roman CYR" w:hAnsi="Times New Roman CYR" w:cs="Times New Roman CYR"/>
                <w:sz w:val="20"/>
                <w:szCs w:val="20"/>
              </w:rPr>
              <w:t>ния жизни». 5. Работа с притчей «Мудрец и молодой человек». 6. Рефлексия, заполнение дневника.</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Бумага для записей, рисования, фломастеры, дневники, ручки.</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неделя декабря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Досуговое мероприятие - круглый стол с представителями различных конфес</w:t>
            </w:r>
            <w:r>
              <w:rPr>
                <w:rFonts w:ascii="Times New Roman CYR" w:hAnsi="Times New Roman CYR" w:cs="Times New Roman CYR"/>
                <w:sz w:val="20"/>
                <w:szCs w:val="20"/>
              </w:rPr>
              <w:t>сий (православие, ислам, иудаизм)</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представления о ценности жизни с точки зрения различных конфессий.</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Предварительная работа: - Выборка высказываний о ценностях жизни из Библии, Талмута, Корана. - Подготовка слайдовой презентации. - Составление</w:t>
            </w:r>
            <w:r>
              <w:rPr>
                <w:rFonts w:ascii="Times New Roman CYR" w:hAnsi="Times New Roman CYR" w:cs="Times New Roman CYR"/>
                <w:sz w:val="20"/>
                <w:szCs w:val="20"/>
              </w:rPr>
              <w:t xml:space="preserve"> перечня примерных вопросов. План. 1. Приветствие. 2. Демонстрация слайдовой презентации. 3. Комментарии служителей культа по поводу собранной учениками информации. 4. Беседа по интересующим школьников вопросам. 5. Прощание. 6. Обсуждение прошедшего меропр</w:t>
            </w:r>
            <w:r>
              <w:rPr>
                <w:rFonts w:ascii="Times New Roman CYR" w:hAnsi="Times New Roman CYR" w:cs="Times New Roman CYR"/>
                <w:sz w:val="20"/>
                <w:szCs w:val="20"/>
              </w:rPr>
              <w:t>иятия.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Медиа - проектор, электронный носитель, фотоаппарат, видеокамера, подготовленное помещение (возможно, актовый зал).  </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 по воспитат. работе, консультант- организатор</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неделя декабря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Итоговое занятие (приложение 17)</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Систематизировать, обоб</w:t>
            </w:r>
            <w:r>
              <w:rPr>
                <w:rFonts w:ascii="Times New Roman CYR" w:hAnsi="Times New Roman CYR" w:cs="Times New Roman CYR"/>
                <w:sz w:val="20"/>
                <w:szCs w:val="20"/>
              </w:rPr>
              <w:t>щить полученные знания, закрепить навыки самоанализа, продолжать обучение оцениванию своих личных качеств.</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2. Упражнение «Чемодан в дорогу». 3. Упражнение «Недописанные предложения». 4. Создание индивидуальных коллажей «Мои ценности». 5. Ре</w:t>
            </w:r>
            <w:r>
              <w:rPr>
                <w:rFonts w:ascii="Times New Roman CYR" w:hAnsi="Times New Roman CYR" w:cs="Times New Roman CYR"/>
                <w:sz w:val="20"/>
                <w:szCs w:val="20"/>
              </w:rPr>
              <w:t>флексия, работа с ноутбуком.</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Бумага для записей, ручки, журналы, газеты, клей, фломастеры (для каждого участника занятия), ноутбуки- блокноты.</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неделя декабря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Семья как ценность (приложение 18)</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Осознание ценности понятия «семья». Помощь в уст</w:t>
            </w:r>
            <w:r>
              <w:rPr>
                <w:rFonts w:ascii="Times New Roman CYR" w:hAnsi="Times New Roman CYR" w:cs="Times New Roman CYR"/>
                <w:sz w:val="20"/>
                <w:szCs w:val="20"/>
              </w:rPr>
              <w:t>ановлении взаимопонимания с родителями.</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1.Приветствие, организационный момент. 2. Упражнение «Три имени». 3. Упражнение «Что человеку дано?». 4. Упражнение «Моя семья». 5. Игра «Магазин одной покупки». 6. 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Листы бумаги (3 карточки на каждого уча</w:t>
            </w:r>
            <w:r>
              <w:rPr>
                <w:rFonts w:ascii="Times New Roman CYR" w:hAnsi="Times New Roman CYR" w:cs="Times New Roman CYR"/>
                <w:sz w:val="20"/>
                <w:szCs w:val="20"/>
              </w:rPr>
              <w:t>стника), ручка, карточки для игры «Магазин одной покупки», бумага для рисования (упражнение № 4).</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неделя января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Общение как ценность (приложение 19)</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убеждения: «Другой - это ценность». Гармонизация общения.</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1.Приветствие. 2. Уп</w:t>
            </w:r>
            <w:r>
              <w:rPr>
                <w:rFonts w:ascii="Times New Roman CYR" w:hAnsi="Times New Roman CYR" w:cs="Times New Roman CYR"/>
                <w:sz w:val="20"/>
                <w:szCs w:val="20"/>
              </w:rPr>
              <w:t>ражнение «Волшебная подушка». 3. Упражнение «Всеобщее внимание». 4. Упражнение «Конфликтная ли Вы личность?». 5. Ролевая игра «Преувеличение или полное изменение поведения». 6. Рефлексия, заполнение дневника.</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Небольшая подушка, тест для упражнения № 4 (по </w:t>
            </w:r>
            <w:r>
              <w:rPr>
                <w:rFonts w:ascii="Times New Roman CYR" w:hAnsi="Times New Roman CYR" w:cs="Times New Roman CYR"/>
                <w:sz w:val="20"/>
                <w:szCs w:val="20"/>
              </w:rPr>
              <w:t>количеству участников), дневники.</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неделя января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Досуговое мероприятие- встреча с представителем службы телефона доверия.</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Предоставление подросткам информации об анонимной службе помощи. Сформировать доверительное отношение к специалистам, о</w:t>
            </w:r>
            <w:r>
              <w:rPr>
                <w:rFonts w:ascii="Times New Roman CYR" w:hAnsi="Times New Roman CYR" w:cs="Times New Roman CYR"/>
                <w:sz w:val="20"/>
                <w:szCs w:val="20"/>
              </w:rPr>
              <w:t>казывающим психологическую помощь.</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Предварительная работа: 1.Просвещение подростков (распространение памяток, вывешивание плакатов о службах экстренной помощи несовершеннолетним). 2. Подготовка перечня примерных вопросов. План: 1. Приветствие, организацион</w:t>
            </w:r>
            <w:r>
              <w:rPr>
                <w:rFonts w:ascii="Times New Roman CYR" w:hAnsi="Times New Roman CYR" w:cs="Times New Roman CYR"/>
                <w:sz w:val="20"/>
                <w:szCs w:val="20"/>
              </w:rPr>
              <w:t>ный момент. 2. Рассказ представителя службы экстренной помощи (возможно использование слайдовой презентации). 3. Беседа с учащимися с использованием заготовленного перечня вопросов. 4. Ролевая игра «Консультирование по телефону» (в роли консультанта желающ</w:t>
            </w:r>
            <w:r>
              <w:rPr>
                <w:rFonts w:ascii="Times New Roman CYR" w:hAnsi="Times New Roman CYR" w:cs="Times New Roman CYR"/>
                <w:sz w:val="20"/>
                <w:szCs w:val="20"/>
              </w:rPr>
              <w:t>ие подростки). 5. Подведение итогов, 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Медиа- проектор, электронный носитель, фотоаппарат, видеокамера, подготовленное помещение (возможно, актовый зал).  </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 Консультант, консультант- организатор</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неделя февраля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Дружба как ценность (прило</w:t>
            </w:r>
            <w:r>
              <w:rPr>
                <w:rFonts w:ascii="Times New Roman CYR" w:hAnsi="Times New Roman CYR" w:cs="Times New Roman CYR"/>
                <w:sz w:val="20"/>
                <w:szCs w:val="20"/>
              </w:rPr>
              <w:t>жение 20)</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Понимание дружбы как устойчивой личной привязанности между людьми, возникающей на основе личной симпатии, единства взглядов, интересов и целей.</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1.Приветствие. 2. Упражнение «Прорвись в круг». 3. Игра «Наблюдатель». 4. Самотестирование «Приятно ли</w:t>
            </w:r>
            <w:r>
              <w:rPr>
                <w:rFonts w:ascii="Times New Roman CYR" w:hAnsi="Times New Roman CYR" w:cs="Times New Roman CYR"/>
                <w:sz w:val="20"/>
                <w:szCs w:val="20"/>
              </w:rPr>
              <w:t xml:space="preserve"> со мной общаться?». 5. Игра «Связующая нить». 6. Упражнение «Эмиграция». 7. 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Опросник для самотестирования (для всех участников), катушка ниток, бумага для записей, ручки.</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неделя февраля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Любовь как ценность (приложение 21)</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w:t>
            </w:r>
            <w:r>
              <w:rPr>
                <w:rFonts w:ascii="Times New Roman CYR" w:hAnsi="Times New Roman CYR" w:cs="Times New Roman CYR"/>
                <w:sz w:val="20"/>
                <w:szCs w:val="20"/>
              </w:rPr>
              <w:t>ование представления о любви как о ценности, основе человеческой жизни.</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1.Приветствие, органи - зационный момент. 2. Упражнение «Требования среды». 3. Игра «На плоту». 4. Упражнение «Портрет твоего идеала настоящей (его) женщины (мужчины)». 5. Игра «Да - н</w:t>
            </w:r>
            <w:r>
              <w:rPr>
                <w:rFonts w:ascii="Times New Roman CYR" w:hAnsi="Times New Roman CYR" w:cs="Times New Roman CYR"/>
                <w:sz w:val="20"/>
                <w:szCs w:val="20"/>
              </w:rPr>
              <w:t>ет - может быть». 6. Рефлексия, работа с ноутбуком.</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Музыкальное сопровождение (Гендель «Музыка на воде» или по усмотрению ведущего), стулья, листы бумаги в рост человека, листы, ручки, таблички для игры № 5, блокноты- ноутбуки.</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неделя февраля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Досуговое мероприятие - встреча с супружеской парой - долгожителями</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Убедить участников программы в существовании счастливых, супружеских отношений до глубокой старости, ценящих любовь, семью.</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Предварительная работа: 1.Приглашение супружеской пары (подго</w:t>
            </w:r>
            <w:r>
              <w:rPr>
                <w:rFonts w:ascii="Times New Roman CYR" w:hAnsi="Times New Roman CYR" w:cs="Times New Roman CYR"/>
                <w:sz w:val="20"/>
                <w:szCs w:val="20"/>
              </w:rPr>
              <w:t>товка пригласительного письма, посещение семейной пары). 2. Подготовка примерного перечня вопросов. План: 1.Приветствие, организационный момент. 2. Выступление представителя ЗАГС со статистическими данными по продолжительности супружеской жизни. 3. Обсужде</w:t>
            </w:r>
            <w:r>
              <w:rPr>
                <w:rFonts w:ascii="Times New Roman CYR" w:hAnsi="Times New Roman CYR" w:cs="Times New Roman CYR"/>
                <w:sz w:val="20"/>
                <w:szCs w:val="20"/>
              </w:rPr>
              <w:t>ние, дискуссия о причинах представленной статистики. 4. Знакомство с супружеской парой. 5. Беседа с подростками (с использованием заготовленного перечня вопросов). 6. Совместное чаепитие.  7.Рефлексия, подведение итогов.</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Медиа- проектор, электронный носите</w:t>
            </w:r>
            <w:r>
              <w:rPr>
                <w:rFonts w:ascii="Times New Roman CYR" w:hAnsi="Times New Roman CYR" w:cs="Times New Roman CYR"/>
                <w:sz w:val="20"/>
                <w:szCs w:val="20"/>
              </w:rPr>
              <w:t>ль, фотоаппарат, видеокамера, подготовленное помещение (возможно, актовый зал). Все необходимое для проведения чаепития.</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 консультант, консультант- организатор</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неделя февраля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чем ценность команды? (приложение 22)</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Формировать умение действоват</w:t>
            </w:r>
            <w:r>
              <w:rPr>
                <w:rFonts w:ascii="Times New Roman CYR" w:hAnsi="Times New Roman CYR" w:cs="Times New Roman CYR"/>
                <w:sz w:val="20"/>
                <w:szCs w:val="20"/>
              </w:rPr>
              <w:t>ь в команде как одно из наиболее востребованных личностных качеств, развитие умения принимать на себя ответственность, заботу о других.</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1.Приветствие. 2. Разминка «Все как один». 3. Игра «Скованные одной цепью». 4. Игра «Кораблекрушение». 5. Групповое дело</w:t>
            </w:r>
            <w:r>
              <w:rPr>
                <w:rFonts w:ascii="Times New Roman CYR" w:hAnsi="Times New Roman CYR" w:cs="Times New Roman CYR"/>
                <w:sz w:val="20"/>
                <w:szCs w:val="20"/>
              </w:rPr>
              <w:t xml:space="preserve"> «Предлагаю- выбираю». 6. Рефлексия, заполнение дневника.</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Дневники, бумага для записей, ручки, стулья (из расчёта 1 стул на 2 участников).</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неделя марта</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Что нужно для успешной карьеры? (приложение 23)</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умения идентифицировать социа</w:t>
            </w:r>
            <w:r>
              <w:rPr>
                <w:rFonts w:ascii="Times New Roman CYR" w:hAnsi="Times New Roman CYR" w:cs="Times New Roman CYR"/>
                <w:sz w:val="20"/>
                <w:szCs w:val="20"/>
              </w:rPr>
              <w:t>льные роли. Изучение школьниками своей готовности к неожиданным изменениям жизни, к активным действиям.</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2. Упражнение «Социальные роли». 3. Упражнение «Хочу- могу - буду». 4. Упражнение «Я сам». 5. Упражнение «Прошлые успехи». 6. Упражнени</w:t>
            </w:r>
            <w:r>
              <w:rPr>
                <w:rFonts w:ascii="Times New Roman CYR" w:hAnsi="Times New Roman CYR" w:cs="Times New Roman CYR"/>
                <w:sz w:val="20"/>
                <w:szCs w:val="20"/>
              </w:rPr>
              <w:t>е «Миг благодарения». 7. 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Бумага для записей, альбомные листы для рисования (по количеству участников).</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неделя марта</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Деньги как ценность (приложение 24)</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Осознание труда как ценности, своих возможностей зарабатывания денег, составл</w:t>
            </w:r>
            <w:r>
              <w:rPr>
                <w:rFonts w:ascii="Times New Roman CYR" w:hAnsi="Times New Roman CYR" w:cs="Times New Roman CYR"/>
                <w:sz w:val="20"/>
                <w:szCs w:val="20"/>
              </w:rPr>
              <w:t>ение рекомендаций по трате денег.</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организационный момент. 2. Упражнение «Мои потребности и окружающий мир». 3. Упражнение «Хочу- могу - буду». 4. Упражнение «Ресурсы для достижения». 5. Игра «Цена и ценность». 6. Рефлексия, работа с ноутбук</w:t>
            </w:r>
            <w:r>
              <w:rPr>
                <w:rFonts w:ascii="Times New Roman CYR" w:hAnsi="Times New Roman CYR" w:cs="Times New Roman CYR"/>
                <w:sz w:val="20"/>
                <w:szCs w:val="20"/>
              </w:rPr>
              <w:t>ом.</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Блокнот- ноутбук, карточки для упражнения № 5, бумага для записей, для рисования, фломастеры, ручки (по количеству участников).</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неделя марта</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Ценность природы (приложение 25)</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Осознание значения природы для здоровья и отдыха человека, нео</w:t>
            </w:r>
            <w:r>
              <w:rPr>
                <w:rFonts w:ascii="Times New Roman CYR" w:hAnsi="Times New Roman CYR" w:cs="Times New Roman CYR"/>
                <w:sz w:val="20"/>
                <w:szCs w:val="20"/>
              </w:rPr>
              <w:t>бходимости сохранения чистоты природного мира.</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2. Упражнение «Сова, жаворонок или аритмик». 3. Самотестирование «Ведущее полушарие». 4. Упражнение «Моя волшебная Земля». 5. Упражнение  «Я и природа Земли - мы едины». 6. Упражнение «4 сферы»</w:t>
            </w:r>
            <w:r>
              <w:rPr>
                <w:rFonts w:ascii="Times New Roman CYR" w:hAnsi="Times New Roman CYR" w:cs="Times New Roman CYR"/>
                <w:sz w:val="20"/>
                <w:szCs w:val="20"/>
              </w:rPr>
              <w:t>. 7. 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Тест для участников (на каждого), бумага для записей, ручки, белый альбомный листок с цветным кругом в центре; диаметр круга - 7 см. (цвет круга - на выбор ведущего: красный, оранжевый, желтый, зеленый, синий, голубой, фиолетовый); доска и </w:t>
            </w:r>
            <w:r>
              <w:rPr>
                <w:rFonts w:ascii="Times New Roman CYR" w:hAnsi="Times New Roman CYR" w:cs="Times New Roman CYR"/>
                <w:sz w:val="20"/>
                <w:szCs w:val="20"/>
              </w:rPr>
              <w:t>мел.</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неделя апреля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Культура как ценность (приложение 26)</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Осознание ценности понятий «человечество», «Отечество», себя как субъекта культуры.</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2. Дискуссия на тему «Ваше понимание культуры». 3. Упражнение «Хорошо - плохо»</w:t>
            </w:r>
            <w:r>
              <w:rPr>
                <w:rFonts w:ascii="Times New Roman CYR" w:hAnsi="Times New Roman CYR" w:cs="Times New Roman CYR"/>
                <w:sz w:val="20"/>
                <w:szCs w:val="20"/>
              </w:rPr>
              <w:t>. 4. Игра «Неуверенные, уверенные или агрессивные ответы». 6. Работа с притчей «Человек». 5. Упражнение «Послание потомкам». 6. Рефлексия, заполнение дневника.</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Дневники, ручки, бумага для записей, мяч, лист ватмана, фломастеры, краски и пр.</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неде</w:t>
            </w:r>
            <w:r>
              <w:rPr>
                <w:rFonts w:ascii="Times New Roman CYR" w:hAnsi="Times New Roman CYR" w:cs="Times New Roman CYR"/>
                <w:sz w:val="20"/>
                <w:szCs w:val="20"/>
              </w:rPr>
              <w:t>ля апреля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Досуговое мероприятие - посещение художественной галереи, фотовыставки</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Осознание ценности понятий «человечество», «Отечество».</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Предварительная работа: 1.Ознакомление с перечнем проводимых в населенном пункте художественных, фотовыставок, выбо</w:t>
            </w:r>
            <w:r>
              <w:rPr>
                <w:rFonts w:ascii="Times New Roman CYR" w:hAnsi="Times New Roman CYR" w:cs="Times New Roman CYR"/>
                <w:sz w:val="20"/>
                <w:szCs w:val="20"/>
              </w:rPr>
              <w:t>р заинтересовавшей учащихся. 2. Приобретение билетов. 3. Составление примерного перечня вопросов художнику. План: 1. Приветствие. 2. Беседа по составленном перечню с местных художником. 3. Посещение выставки под руководством экскурсовода. 4. Заполнение кни</w:t>
            </w:r>
            <w:r>
              <w:rPr>
                <w:rFonts w:ascii="Times New Roman CYR" w:hAnsi="Times New Roman CYR" w:cs="Times New Roman CYR"/>
                <w:sz w:val="20"/>
                <w:szCs w:val="20"/>
              </w:rPr>
              <w:t>ги пожеланий на выставке, в галерее. 5. Совместное фото на память.</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Билеты на посещение выставки, приглашение местного художника, транспорт для выезда на экскурсию.</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 по воспитат. работе, консультант- организатор</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неделя апреля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Мир в мире как цен</w:t>
            </w:r>
            <w:r>
              <w:rPr>
                <w:rFonts w:ascii="Times New Roman CYR" w:hAnsi="Times New Roman CYR" w:cs="Times New Roman CYR"/>
                <w:sz w:val="20"/>
                <w:szCs w:val="20"/>
              </w:rPr>
              <w:t>ность (приложение 27)</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Осмысление своего места в мире, расширенное толкование понятия «дом» как весь мир.</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2. Упражнение «Кто я?». 3. Упражнение «Веер». 4.Упражнение «Послание миру». 5.Упражнение «Надежды на мир». 6. Написание сочинения «Миру</w:t>
            </w:r>
            <w:r>
              <w:rPr>
                <w:rFonts w:ascii="Times New Roman CYR" w:hAnsi="Times New Roman CYR" w:cs="Times New Roman CYR"/>
                <w:sz w:val="20"/>
                <w:szCs w:val="20"/>
              </w:rPr>
              <w:t xml:space="preserve"> - мир». 7. Рефлексия.</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Дневники, ручки, бумага для записей ватман для создания плакатов, фломастеры, веер.</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неделя апреля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Итоговое занятие «Жизненное кредо достойного человека» (приложение 28)</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Подведение итогов работы, рефлексия изменений про</w:t>
            </w:r>
            <w:r>
              <w:rPr>
                <w:rFonts w:ascii="Times New Roman CYR" w:hAnsi="Times New Roman CYR" w:cs="Times New Roman CYR"/>
                <w:sz w:val="20"/>
                <w:szCs w:val="20"/>
              </w:rPr>
              <w:t>исшедших в участниках в процессе работы.</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2. Упражнение «Кино». 3. Групповая работа «Составление жизненного кредо достойного человека». 4. Групповая работа «У зеркала» 5. Упражнение «А на последок я скажу…» 6. Рефлексия, работа с ноутбуком.</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Бумага для рисования (на каждого участника), бумага для записей, ручки, фломастеры, зеркало (одно большое или маленькое на каждого), карточки с незаконченными предложениями (на каждого участника), блокноты- ноутбуки.</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неделя мая</w:t>
            </w:r>
          </w:p>
        </w:tc>
      </w:tr>
      <w:tr w:rsidR="00000000">
        <w:tblPrEx>
          <w:tblCellMar>
            <w:top w:w="0" w:type="dxa"/>
            <w:left w:w="0" w:type="dxa"/>
            <w:bottom w:w="0" w:type="dxa"/>
            <w:right w:w="0" w:type="dxa"/>
          </w:tblCellMar>
        </w:tblPrEx>
        <w:tc>
          <w:tcPr>
            <w:tcW w:w="1069" w:type="dxa"/>
            <w:tcBorders>
              <w:top w:val="nil"/>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2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Диагностическо</w:t>
            </w:r>
            <w:r>
              <w:rPr>
                <w:rFonts w:ascii="Times New Roman CYR" w:hAnsi="Times New Roman CYR" w:cs="Times New Roman CYR"/>
                <w:sz w:val="20"/>
                <w:szCs w:val="20"/>
              </w:rPr>
              <w:t>е занятие</w:t>
            </w:r>
          </w:p>
        </w:tc>
        <w:tc>
          <w:tcPr>
            <w:tcW w:w="2268"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Отслеживание результатов</w:t>
            </w:r>
          </w:p>
        </w:tc>
        <w:tc>
          <w:tcPr>
            <w:tcW w:w="4673"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Приветствие. Сообщение цели занятия. 2.Проведение диагностических процедур. 3. Прощание.</w:t>
            </w:r>
          </w:p>
        </w:tc>
        <w:tc>
          <w:tcPr>
            <w:tcW w:w="2977"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Тексты опросников и бланки ответов (по количеству участников), ручки</w:t>
            </w:r>
          </w:p>
        </w:tc>
        <w:tc>
          <w:tcPr>
            <w:tcW w:w="127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Ведущий, психолог</w:t>
            </w:r>
          </w:p>
        </w:tc>
        <w:tc>
          <w:tcPr>
            <w:tcW w:w="1559"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 неделя мая</w:t>
            </w:r>
          </w:p>
        </w:tc>
      </w:tr>
    </w:tbl>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w:t>
      </w:r>
      <w:r>
        <w:rPr>
          <w:rFonts w:ascii="Times New Roman CYR" w:hAnsi="Times New Roman CYR" w:cs="Times New Roman CYR"/>
          <w:sz w:val="28"/>
          <w:szCs w:val="28"/>
        </w:rPr>
        <w:t>г данной курсовой работе, хотелось бы отметить, что в связи с актуально стоящей проблемой подросткового суицида, правительства, как на федеральном (письмо Минобразования России «О мерах профилактики суицида среди детей и подростков»), так и на региональном</w:t>
      </w:r>
      <w:r>
        <w:rPr>
          <w:rFonts w:ascii="Times New Roman CYR" w:hAnsi="Times New Roman CYR" w:cs="Times New Roman CYR"/>
          <w:sz w:val="28"/>
          <w:szCs w:val="28"/>
        </w:rPr>
        <w:t xml:space="preserve"> уровне (комплексный план мероприятий по снижению уровня преждевременной смертности в Томской области на 2009-2011 годы) создают и реализуют нормативно- правовые акты, регулирующие работу различных структур по предотвращению саморазрушающего поведения подр</w:t>
      </w:r>
      <w:r>
        <w:rPr>
          <w:rFonts w:ascii="Times New Roman CYR" w:hAnsi="Times New Roman CYR" w:cs="Times New Roman CYR"/>
          <w:sz w:val="28"/>
          <w:szCs w:val="28"/>
        </w:rPr>
        <w:t xml:space="preserve">остков.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достижение цели сохранения жизни детей входит реализация задачи сохранения и укрепления их здоровья. Состояние психофизического здоровья детей зависит от множества факторов, в том числе и несистематической работы по формированию ценности здоровь</w:t>
      </w:r>
      <w:r>
        <w:rPr>
          <w:rFonts w:ascii="Times New Roman CYR" w:hAnsi="Times New Roman CYR" w:cs="Times New Roman CYR"/>
          <w:sz w:val="28"/>
          <w:szCs w:val="28"/>
        </w:rPr>
        <w:t>я и здорового образа жизни (в том числе профилактики вредных привычек, полового воспитания и сексуального просвещения, недостаточное использование средств физического воспитания и спорта и т.п.). Комплексное определение здоровья гласит о том, что это относ</w:t>
      </w:r>
      <w:r>
        <w:rPr>
          <w:rFonts w:ascii="Times New Roman CYR" w:hAnsi="Times New Roman CYR" w:cs="Times New Roman CYR"/>
          <w:sz w:val="28"/>
          <w:szCs w:val="28"/>
        </w:rPr>
        <w:t>ительно устойчивое состояние, в котором личность хорошо адаптирована, сохраняет интерес к жизни и достигает самореализации. Если в процессе социализации подростка удовлетворяются его потребности, то он адаптируется в социальной среде [18, с.98]. Создание у</w:t>
      </w:r>
      <w:r>
        <w:rPr>
          <w:rFonts w:ascii="Times New Roman CYR" w:hAnsi="Times New Roman CYR" w:cs="Times New Roman CYR"/>
          <w:sz w:val="28"/>
          <w:szCs w:val="28"/>
        </w:rPr>
        <w:t>словий для максимального удовлетворения потребностей предполагает ориентир на основные принципы аксиологического подхода к социально- педагогической деятельности.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 современных школьных программах практически нет специальных занятий, посвященн</w:t>
      </w:r>
      <w:r>
        <w:rPr>
          <w:rFonts w:ascii="Times New Roman CYR" w:hAnsi="Times New Roman CYR" w:cs="Times New Roman CYR"/>
          <w:sz w:val="28"/>
          <w:szCs w:val="28"/>
        </w:rPr>
        <w:t>ых формированию мира ценностей человека, содействующих эффективному развитию социальных навыков или их отдельных компонентов. Вместе с тем направленное повышение социальной адаптированности школьников, их обучение способам успешной социализации позволили б</w:t>
      </w:r>
      <w:r>
        <w:rPr>
          <w:rFonts w:ascii="Times New Roman CYR" w:hAnsi="Times New Roman CYR" w:cs="Times New Roman CYR"/>
          <w:sz w:val="28"/>
          <w:szCs w:val="28"/>
        </w:rPr>
        <w:t>ы избежать многих проблем девиантного поведения. Мы подчеркиваем, что данная работа входит в первичную профилактику, т. е. предполагает работу со всеми подростками, вне зависимости от того есть у них признаки суицидального поведения или нет.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Одной из задач</w:t>
      </w:r>
      <w:r>
        <w:rPr>
          <w:rFonts w:ascii="Times New Roman CYR" w:hAnsi="Times New Roman CYR" w:cs="Times New Roman CYR"/>
          <w:sz w:val="28"/>
          <w:szCs w:val="28"/>
        </w:rPr>
        <w:t xml:space="preserve"> психологов системы образования является организация профилактики и преодоления обучающимися школьной и в дальнейшем социальной дезадаптации. Однако количество психологов в образовательном учреждении не позволяет охватить всех обучающихся (на одного психол</w:t>
      </w:r>
      <w:r>
        <w:rPr>
          <w:rFonts w:ascii="Times New Roman CYR" w:hAnsi="Times New Roman CYR" w:cs="Times New Roman CYR"/>
          <w:sz w:val="28"/>
          <w:szCs w:val="28"/>
        </w:rPr>
        <w:t>ога приходится 500 учащихся), поэтому эту работу вместе с психологами могут осуществлять педагоги (социальные педагоги, классные руководители, учителя - предметники).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1.Абрамова Г. С. Практическая психология: Учебник для</w:t>
      </w:r>
      <w:r>
        <w:rPr>
          <w:rFonts w:ascii="Times New Roman CYR" w:hAnsi="Times New Roman CYR" w:cs="Times New Roman CYR"/>
          <w:sz w:val="28"/>
          <w:szCs w:val="28"/>
        </w:rPr>
        <w:t xml:space="preserve"> студентов вузов. - Изд. 6-е, перераб. и доп. - М.: Академический проект, 2011. - 480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2.Агрессия у детей и подростков: Учебное пособие/ Под ред. Н. М. Платоновой.- СПб.: Речь, 2010.- 336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.Адлер А. Суицид. //Психология и общество. 2009. №1.</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.Воспитани</w:t>
      </w:r>
      <w:r>
        <w:rPr>
          <w:rFonts w:ascii="Times New Roman CYR" w:hAnsi="Times New Roman CYR" w:cs="Times New Roman CYR"/>
          <w:sz w:val="28"/>
          <w:szCs w:val="28"/>
        </w:rPr>
        <w:t>е трудного ребёнка. Дети с девиантным поведением: учеб.- метод. пособие/ Под ред. М. И. Рожкова. - М.: Гуманит. изд. центр ВЛАДОС, 2008.- 239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.Глэддинг С. Психологическое консультирование.4-е изд. - СПб.: Питер, 2011. - 736с: ил. - (Серия «Мастера психо</w:t>
      </w:r>
      <w:r>
        <w:rPr>
          <w:rFonts w:ascii="Times New Roman CYR" w:hAnsi="Times New Roman CYR" w:cs="Times New Roman CYR"/>
          <w:sz w:val="28"/>
          <w:szCs w:val="28"/>
        </w:rPr>
        <w:t>логии»).</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.Глэддинг С. Психологическое консультирование.4-е изд. - СПб.: Питер, 2009. - с. 224.</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.Горская М.В. Диагностика суицидального поведения у подростков// Вестник психосоциальной работы.-2011. - №1.- С.44-52.</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.Гущина Т. Н. Я и мои ценности…: Тренингов</w:t>
      </w:r>
      <w:r>
        <w:rPr>
          <w:rFonts w:ascii="Times New Roman CYR" w:hAnsi="Times New Roman CYR" w:cs="Times New Roman CYR"/>
          <w:sz w:val="28"/>
          <w:szCs w:val="28"/>
        </w:rPr>
        <w:t>ые занятия для развития социальных навыков у старшеклассников. М.: АРКТИ, 2008.- 128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.Дюркгейм Э. Самоубийство. // Суицидология: Прошлое и настоящее: Проблема самоубийства в трудах философов, социологов, психотерапевтов и в художественных текстах. -М., </w:t>
      </w:r>
      <w:r>
        <w:rPr>
          <w:rFonts w:ascii="Times New Roman CYR" w:hAnsi="Times New Roman CYR" w:cs="Times New Roman CYR"/>
          <w:sz w:val="28"/>
          <w:szCs w:val="28"/>
        </w:rPr>
        <w:t>2011. - с. 241.</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.Егоров А. Ю., Игумнов С. А. Расстройства поведения у подростков: клинико- психологические аспекты. СПб.: Речь, 2010.- 436 с. </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.Елизаров А. Н. Основы индивидуального и семейного психологического консультирования: Учебное пособие. - М.: «Ось</w:t>
      </w:r>
      <w:r>
        <w:rPr>
          <w:rFonts w:ascii="Times New Roman CYR" w:hAnsi="Times New Roman CYR" w:cs="Times New Roman CYR"/>
          <w:sz w:val="28"/>
          <w:szCs w:val="28"/>
        </w:rPr>
        <w:t>-89», 2009. - 336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.Елизаров А. Н. Основы индивидуального и семейного психологического консультирования: Учебное пособие. - М.: «Ось-89», 2012. - с. 229.</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.Литмен Р. Зигмунд Фрейд о самоубийстве // Журнал практической психологии и психоанализа, 2011, №1.</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.Макартычева Г. И. Тренинг для подростков: профилактика асоциального поведения.- СПб.: Речь, 2008.- 192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.Меновщиков В.Ю. Введение в психологическое консультирование. 2-е изд. стереотипное. М.: Смысл, 2010. - 109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.Меновщиков В.Ю. Психологическое ко</w:t>
      </w:r>
      <w:r>
        <w:rPr>
          <w:rFonts w:ascii="Times New Roman CYR" w:hAnsi="Times New Roman CYR" w:cs="Times New Roman CYR"/>
          <w:sz w:val="28"/>
          <w:szCs w:val="28"/>
        </w:rPr>
        <w:t>нсультирование: работа с кризисными и проблемными ситуациями. - 2-е изд., стер. - М.: Смысл, 2012. - 182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.Меновщиков В.Ю. Психологическое консультирование: работа с кризисными и проблемными ситуациями. - 2-е изд., стер. - М.: Смысл, 2009. - с. 22.</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w:t>
      </w:r>
      <w:r>
        <w:rPr>
          <w:rFonts w:ascii="Times New Roman CYR" w:hAnsi="Times New Roman CYR" w:cs="Times New Roman CYR"/>
          <w:sz w:val="28"/>
          <w:szCs w:val="28"/>
        </w:rPr>
        <w:t xml:space="preserve">дические рекомендации: Здоровьесберегающие технологии в общеобразовательной школе: методология анализа, формы, методы, опыт применения/ Под ред. М. М. Безруких, В. Д. Сонькина. М.: Триада - фарм.- 2008 г.- 114 с. </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.Моховиков А.Н. Суицидальный клиент: Взгля</w:t>
      </w:r>
      <w:r>
        <w:rPr>
          <w:rFonts w:ascii="Times New Roman CYR" w:hAnsi="Times New Roman CYR" w:cs="Times New Roman CYR"/>
          <w:sz w:val="28"/>
          <w:szCs w:val="28"/>
        </w:rPr>
        <w:t>д гештальт-терапевта // Суицидология: Прошлое и настоящее: Проблема самоубийства в трудах философов, социологов, психотерапевтов и в художественных текстах. - М., 2011.</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.Панков Д. Д., Румянцев А. Г. , Тростанецкая Г. Н. Медицинские и психологические пробле</w:t>
      </w:r>
      <w:r>
        <w:rPr>
          <w:rFonts w:ascii="Times New Roman CYR" w:hAnsi="Times New Roman CYR" w:cs="Times New Roman CYR"/>
          <w:sz w:val="28"/>
          <w:szCs w:val="28"/>
        </w:rPr>
        <w:t xml:space="preserve">мы школьников- подростков: Разговор учителя с врачом.- М.: АПК и ПРО, 2008.- 239 с. </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.Практикум по девиантологии/ Автор- составитель Ю А. Клейберг. - СПб.: Речь,2010.-144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помощь подростку в кризисных ситуациях: профилактика, технологии,</w:t>
      </w:r>
      <w:r>
        <w:rPr>
          <w:rFonts w:ascii="Times New Roman CYR" w:hAnsi="Times New Roman CYR" w:cs="Times New Roman CYR"/>
          <w:sz w:val="28"/>
          <w:szCs w:val="28"/>
        </w:rPr>
        <w:t xml:space="preserve"> консультирование, занятия, тренинги/ Авт.-сост. М. Ю. Михайлина, М. А. Павлова.- Волгоград: Учитель, 2009.-207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.Скрипюк И.И. 11 баек для тренеров: истории, мифы, сказки, анекдоты. - СПб.: Питер, 2009. - 176с.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социально- ответственного пов</w:t>
      </w:r>
      <w:r>
        <w:rPr>
          <w:rFonts w:ascii="Times New Roman CYR" w:hAnsi="Times New Roman CYR" w:cs="Times New Roman CYR"/>
          <w:sz w:val="28"/>
          <w:szCs w:val="28"/>
        </w:rPr>
        <w:t xml:space="preserve">едения у детей и молодёжи. Профилактика девиантного и аддиктивного поведения среди детей и молодёжи в учреждениях высшего, среднего и начального профессионального образования: Учебно- методическое пособие.- М.: АПК и ППРО, 2008. - 188 с. </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.Хьелл Л. Зиглер </w:t>
      </w:r>
      <w:r>
        <w:rPr>
          <w:rFonts w:ascii="Times New Roman CYR" w:hAnsi="Times New Roman CYR" w:cs="Times New Roman CYR"/>
          <w:sz w:val="28"/>
          <w:szCs w:val="28"/>
        </w:rPr>
        <w:t>Д. Теории личности. - СПб.: Питер, 2009.-607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.Чуричков А., Снегирёв В. Копилка для тренера: сборник разминок, необходимых в любом тренинге.- СПб.: Речь, 2010. -210 с.</w:t>
      </w:r>
    </w:p>
    <w:p w:rsidR="00000000" w:rsidRDefault="00F354D9">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1</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Прогностическая таблица риска суицида у детей и подростков</w:t>
      </w:r>
    </w:p>
    <w:tbl>
      <w:tblPr>
        <w:tblW w:w="0" w:type="auto"/>
        <w:tblInd w:w="-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1"/>
        <w:gridCol w:w="6946"/>
        <w:gridCol w:w="1005"/>
      </w:tblGrid>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Проблема</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Утрата обоих родителей</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Утрата одного из родителей или развод в семье</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Тяжелая психологическая атмосфера в семье</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Изоляция в детском коллективе</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Несправедливые методы воспитания, подавление</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Тяжелые соматические болезни, инвали</w:t>
            </w:r>
            <w:r>
              <w:rPr>
                <w:rFonts w:ascii="Times New Roman CYR" w:hAnsi="Times New Roman CYR" w:cs="Times New Roman CYR"/>
                <w:sz w:val="20"/>
                <w:szCs w:val="20"/>
              </w:rPr>
              <w:t>дность</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Отсутствие опоры на любящего взрослого</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Неудачи в учебе, низкие школьные успехи</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Акцентуации характера</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Употребление алкоголя и наркотиков</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Нарушение контроля, импульсивность</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 самооценка</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Тяжело протекающий п</w:t>
            </w:r>
            <w:r>
              <w:rPr>
                <w:rFonts w:ascii="Times New Roman CYR" w:hAnsi="Times New Roman CYR" w:cs="Times New Roman CYR"/>
                <w:sz w:val="20"/>
                <w:szCs w:val="20"/>
              </w:rPr>
              <w:t>убертат</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c>
          <w:tcPr>
            <w:tcW w:w="861"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946"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Пассивность, робость, несамостоятельность</w:t>
            </w:r>
          </w:p>
        </w:tc>
        <w:tc>
          <w:tcPr>
            <w:tcW w:w="1005" w:type="dxa"/>
            <w:tcBorders>
              <w:top w:val="single" w:sz="6" w:space="0" w:color="auto"/>
              <w:left w:val="single" w:sz="6" w:space="0" w:color="auto"/>
              <w:bottom w:val="single" w:sz="6" w:space="0" w:color="auto"/>
              <w:right w:val="single" w:sz="6" w:space="0" w:color="auto"/>
            </w:tcBorders>
          </w:tcPr>
          <w:p w:rsidR="00000000" w:rsidRDefault="00F354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2</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склонности к отклоняющемуся поведению (А. Н. Орёл)</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 Вариант М (мужской)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предпочитаю одежду неярких, приглушенных тонов.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я отк</w:t>
      </w:r>
      <w:r>
        <w:rPr>
          <w:rFonts w:ascii="Times New Roman CYR" w:hAnsi="Times New Roman CYR" w:cs="Times New Roman CYR"/>
          <w:sz w:val="28"/>
          <w:szCs w:val="28"/>
        </w:rPr>
        <w:t>ладываю на завтра то, что должен сделать сегодня.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охотно записался бы добровольцем для участия в каких-либо боевых действиях.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иногда я ссорюсь с родителями.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Тот, кто в детстве не дрался, вырастает маменькиным сынком и ничего не может до</w:t>
      </w:r>
      <w:r>
        <w:rPr>
          <w:rFonts w:ascii="Times New Roman CYR" w:hAnsi="Times New Roman CYR" w:cs="Times New Roman CYR"/>
          <w:sz w:val="28"/>
          <w:szCs w:val="28"/>
        </w:rPr>
        <w:t>биться в жизни.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взялся за опасную для жизни работу, если бы за нее хорошо заплатили.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ощущаю такое сильное беспокойство, что просто не могу усидеть на месте.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бывает, что я немного хвастаюсь.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мне пришлось стать военным, т</w:t>
      </w:r>
      <w:r>
        <w:rPr>
          <w:rFonts w:ascii="Times New Roman CYR" w:hAnsi="Times New Roman CYR" w:cs="Times New Roman CYR"/>
          <w:sz w:val="28"/>
          <w:szCs w:val="28"/>
        </w:rPr>
        <w:t>о я хотел бы быть летчиком-истребителем.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ценю в людях осторожность и осмотрительность.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Только слабые и трусливые люди выполняют все правила и законы.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предпочел бы работу, связанную с переменами и путешествиями, даже если она опасна для жизни.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w:t>
      </w:r>
      <w:r>
        <w:rPr>
          <w:rFonts w:ascii="Times New Roman CYR" w:hAnsi="Times New Roman CYR" w:cs="Times New Roman CYR"/>
          <w:sz w:val="28"/>
          <w:szCs w:val="28"/>
        </w:rPr>
        <w:t xml:space="preserve"> всегда говорю только правду.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человек в меру и без вредных последствий употребляет возбуждающие и влияющие на психику вещества - это вполне нормально.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если я злюсь, то стараюсь не прибегать к ругательствам.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мне бы понравилось о</w:t>
      </w:r>
      <w:r>
        <w:rPr>
          <w:rFonts w:ascii="Times New Roman CYR" w:hAnsi="Times New Roman CYR" w:cs="Times New Roman CYR"/>
          <w:sz w:val="28"/>
          <w:szCs w:val="28"/>
        </w:rPr>
        <w:t>хотиться на львов.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меня обидели, то я обязательно должен отомстить.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должен иметь право выпивать столько, сколько он хочет.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мой приятель опаздывает к назначенному времени, то я обычно сохраняю спокойствие.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обычно затрудняет раб</w:t>
      </w:r>
      <w:r>
        <w:rPr>
          <w:rFonts w:ascii="Times New Roman CYR" w:hAnsi="Times New Roman CYR" w:cs="Times New Roman CYR"/>
          <w:sz w:val="28"/>
          <w:szCs w:val="28"/>
        </w:rPr>
        <w:t>оту требование сделать ее к определенному сроку.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перехожу улицу там, где мне удобно, а не там, где положено.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Некоторые правила и запреты можно отбросить, если испытываешь сильное сексуальное (половое) влечение.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иногда не слушаюсь родителей</w:t>
      </w:r>
      <w:r>
        <w:rPr>
          <w:rFonts w:ascii="Times New Roman CYR" w:hAnsi="Times New Roman CYR" w:cs="Times New Roman CYR"/>
          <w:sz w:val="28"/>
          <w:szCs w:val="28"/>
        </w:rPr>
        <w:t>.</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при покупке автомобиля мне придется выбирать между скоростью и безопасностью, то я выберу безопасность.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мне бы понравилось заниматься боксом.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я мог свободно выбирать профессию, то стал бы дегустатором вин.</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испыт</w:t>
      </w:r>
      <w:r>
        <w:rPr>
          <w:rFonts w:ascii="Times New Roman CYR" w:hAnsi="Times New Roman CYR" w:cs="Times New Roman CYR"/>
          <w:sz w:val="28"/>
          <w:szCs w:val="28"/>
        </w:rPr>
        <w:t>ываю потребность в острых ощущениях.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так и хочется сделать себе больно.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Мое отношение к жизни хорошо описывает пословица: «Семь раз отмерь - один раз отрежь».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покупаю билеты в общественном транспорте.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Среди моих знакомых есть лю</w:t>
      </w:r>
      <w:r>
        <w:rPr>
          <w:rFonts w:ascii="Times New Roman CYR" w:hAnsi="Times New Roman CYR" w:cs="Times New Roman CYR"/>
          <w:sz w:val="28"/>
          <w:szCs w:val="28"/>
        </w:rPr>
        <w:t>ди, которые пробовали одурманивающие токсические вещества.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выполняю обещания, даже если мне это невыгодно.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мне так и хочется выругаться.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Правы люди, которые в жизни следуют пословице: «Если нельзя, но очень хочется, то можно».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Бывало, что я случайно попадал в драку после употребления спиртных напитков.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редко удается заставить себя продолжать работу после ряда обидных неудач.</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 наше время проводились бои гладиаторов, то я бы обязательно в них поучаствовал.</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w:t>
      </w:r>
      <w:r>
        <w:rPr>
          <w:rFonts w:ascii="Times New Roman CYR" w:hAnsi="Times New Roman CYR" w:cs="Times New Roman CYR"/>
          <w:sz w:val="28"/>
          <w:szCs w:val="28"/>
        </w:rPr>
        <w:t>т, что иногда я говорю неправду.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Терпеть боль назло всем бывает даже приятно.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лучше соглашусь с человеком, чем стану спорить.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я родился в давние времена, то стал бы благородным разбойником.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нет другого выхода, то спор можно разрешить</w:t>
      </w:r>
      <w:r>
        <w:rPr>
          <w:rFonts w:ascii="Times New Roman CYR" w:hAnsi="Times New Roman CYR" w:cs="Times New Roman CYR"/>
          <w:sz w:val="28"/>
          <w:szCs w:val="28"/>
        </w:rPr>
        <w:t xml:space="preserve"> и дракой.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Бывали случаи, когда мои родители, другие взрослые выказывали беспокойство по поводу того, что я немного выпил.</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Одежда должна с первого взгляда выделять человека среди других в толпе.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 кинофильме нет ни одной приличной драки - это пл</w:t>
      </w:r>
      <w:r>
        <w:rPr>
          <w:rFonts w:ascii="Times New Roman CYR" w:hAnsi="Times New Roman CYR" w:cs="Times New Roman CYR"/>
          <w:sz w:val="28"/>
          <w:szCs w:val="28"/>
        </w:rPr>
        <w:t>охое кино.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скучаю на уроках.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меня кто-то случайно задел в толпе, то я обязательно потребую от него извинений.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человек раздражает меня, то я готов высказать ему все, что я о нем думаю.</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путешествий и поездок я люблю отклон</w:t>
      </w:r>
      <w:r>
        <w:rPr>
          <w:rFonts w:ascii="Times New Roman CYR" w:hAnsi="Times New Roman CYR" w:cs="Times New Roman CYR"/>
          <w:sz w:val="28"/>
          <w:szCs w:val="28"/>
        </w:rPr>
        <w:t>яться от обычных маршрутов.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бы понравилась профессия дрессировщика хищных зверей.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уж сел за руль мотоцикла, то стоит ехать только очень быстро.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читаю детектив, то мне часто хочется, чтобы преступник ушел от преследования.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w:t>
      </w:r>
      <w:r>
        <w:rPr>
          <w:rFonts w:ascii="Times New Roman CYR" w:hAnsi="Times New Roman CYR" w:cs="Times New Roman CYR"/>
          <w:sz w:val="28"/>
          <w:szCs w:val="28"/>
        </w:rPr>
        <w:t xml:space="preserve"> просто не могу удержаться от смеха, когда слышу неприличную шутку.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стараюсь избегать в разговоре выражений, которые могут смутить окружающих.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огорчаюсь из-за мелочей.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мне возражают, я часто взрываюсь и отвечаю резко.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больше нра</w:t>
      </w:r>
      <w:r>
        <w:rPr>
          <w:rFonts w:ascii="Times New Roman CYR" w:hAnsi="Times New Roman CYR" w:cs="Times New Roman CYR"/>
          <w:sz w:val="28"/>
          <w:szCs w:val="28"/>
        </w:rPr>
        <w:t>вится читать о приключениях, чем о любовных историях.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получить удовольствие, стоит нарушить некоторые правила и запреты.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бывать в компаниях, где в меру выпивают и веселятся.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раздражает, когда девушки курят.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сост</w:t>
      </w:r>
      <w:r>
        <w:rPr>
          <w:rFonts w:ascii="Times New Roman CYR" w:hAnsi="Times New Roman CYR" w:cs="Times New Roman CYR"/>
          <w:sz w:val="28"/>
          <w:szCs w:val="28"/>
        </w:rPr>
        <w:t>ояние, которое наступает, когда в меру и в хорошей компании выпьешь.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у меня возникало желание выпить, хотя я понимал, что сейчас не время и не место.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Сигарета в трудную минуту меня успокаивает.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легко заставить других людей бояться мен</w:t>
      </w:r>
      <w:r>
        <w:rPr>
          <w:rFonts w:ascii="Times New Roman CYR" w:hAnsi="Times New Roman CYR" w:cs="Times New Roman CYR"/>
          <w:sz w:val="28"/>
          <w:szCs w:val="28"/>
        </w:rPr>
        <w:t>я, и иногда ради забавы я это делаю.</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смог бы своей рукой казнить преступника, справедливо приговоренного к высшей мере наказания.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Удовольствие - это главное, к чему стоит стремиться в жизни.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поучаствовать в автомобильных гонках.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w:t>
      </w:r>
      <w:r>
        <w:rPr>
          <w:rFonts w:ascii="Times New Roman CYR" w:hAnsi="Times New Roman CYR" w:cs="Times New Roman CYR"/>
          <w:sz w:val="28"/>
          <w:szCs w:val="28"/>
        </w:rPr>
        <w:t>у меня плохое настроение, ко мне лучше не подходить.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у меня бывает такое настроение, что я готов первым начать драку.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вспомнить случаи, когда я был таким злым, что хватал первую попавшуюся под руку вещь и ломал ее.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требую, чтоб</w:t>
      </w:r>
      <w:r>
        <w:rPr>
          <w:rFonts w:ascii="Times New Roman CYR" w:hAnsi="Times New Roman CYR" w:cs="Times New Roman CYR"/>
          <w:sz w:val="28"/>
          <w:szCs w:val="28"/>
        </w:rPr>
        <w:t>ы окружающие уважали мои права.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понравилось бы прыгать с парашютом.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Вредное воздействие на человека алкоголя и табака сильно преувеличивают.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редко даю сдачи, даже если кто-то ударит меня.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получаю удовольствия от ощущения риска.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ч</w:t>
      </w:r>
      <w:r>
        <w:rPr>
          <w:rFonts w:ascii="Times New Roman CYR" w:hAnsi="Times New Roman CYR" w:cs="Times New Roman CYR"/>
          <w:sz w:val="28"/>
          <w:szCs w:val="28"/>
        </w:rPr>
        <w:t>еловек в пылу спора прибегает к сильным выражениям - это нормально.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не могу сдержать свои чувства.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я опаздывал на уроки.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нравятся компании, где все подшучивают друг над другом.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Секс должен занимать в жизни молодежи одно из </w:t>
      </w:r>
      <w:r>
        <w:rPr>
          <w:rFonts w:ascii="Times New Roman CYR" w:hAnsi="Times New Roman CYR" w:cs="Times New Roman CYR"/>
          <w:sz w:val="28"/>
          <w:szCs w:val="28"/>
        </w:rPr>
        <w:t>главных мест.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я не могу удержаться от спора, если кто-то не согласен со мной.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случалось, что я не выполнял школьное домашнее задание.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часто совершаю поступки под влиянием сиюминутного настроения. </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я не способен удари</w:t>
      </w:r>
      <w:r>
        <w:rPr>
          <w:rFonts w:ascii="Times New Roman CYR" w:hAnsi="Times New Roman CYR" w:cs="Times New Roman CYR"/>
          <w:sz w:val="28"/>
          <w:szCs w:val="28"/>
        </w:rPr>
        <w:t>ть человека.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справедливо возмущаются, когда узнают, что преступник остался безнаказанным.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мне приходится скрывать о взрослых некоторые свои поступки.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Наивные простаки сами заслуживают того, чтобы их обманывали.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бываю так р</w:t>
      </w:r>
      <w:r>
        <w:rPr>
          <w:rFonts w:ascii="Times New Roman CYR" w:hAnsi="Times New Roman CYR" w:cs="Times New Roman CYR"/>
          <w:sz w:val="28"/>
          <w:szCs w:val="28"/>
        </w:rPr>
        <w:t>аздражен, что стучу по столу кулаком.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Только неожиданные обстоятельства и чувство опасности позволяют мне по- настоящему проявить себя.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попробовал какое-нибудь одурманивающее вещество, если бы твердо знал, что это не повредит моему здоровью и не п</w:t>
      </w:r>
      <w:r>
        <w:rPr>
          <w:rFonts w:ascii="Times New Roman CYR" w:hAnsi="Times New Roman CYR" w:cs="Times New Roman CYR"/>
          <w:sz w:val="28"/>
          <w:szCs w:val="28"/>
        </w:rPr>
        <w:t>овлечет наказания.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стою на мосту, то меня иногда так и тянет прыгнуть вниз.</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Всякая грязь меня пугает или вызывает сильное отвращение.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злюсь, то мне хочется кого-нибудь ударить.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что люди должны отказаться от всякого употреб</w:t>
      </w:r>
      <w:r>
        <w:rPr>
          <w:rFonts w:ascii="Times New Roman CYR" w:hAnsi="Times New Roman CYR" w:cs="Times New Roman CYR"/>
          <w:sz w:val="28"/>
          <w:szCs w:val="28"/>
        </w:rPr>
        <w:t>ления спиртных напитков.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 бы на спор влезть на высокую фабричную трубу.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я не могу справиться с желанием причинить боль другим людям.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 бы после небольших предварительных объяснений управлять вертолетом.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 Вариант Ж (</w:t>
      </w:r>
      <w:r>
        <w:rPr>
          <w:rFonts w:ascii="Times New Roman CYR" w:hAnsi="Times New Roman CYR" w:cs="Times New Roman CYR"/>
          <w:sz w:val="28"/>
          <w:szCs w:val="28"/>
        </w:rPr>
        <w:t>женский)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стремлюсь в одежде следовать самой современной моде или даже опережать ее.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я откладываю на завтра то, что должна сделать сегодня.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была такая возможность, то я бы с удовольствием пошла служить в армию.</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иног</w:t>
      </w:r>
      <w:r>
        <w:rPr>
          <w:rFonts w:ascii="Times New Roman CYR" w:hAnsi="Times New Roman CYR" w:cs="Times New Roman CYR"/>
          <w:sz w:val="28"/>
          <w:szCs w:val="28"/>
        </w:rPr>
        <w:t>да я ссорюсь с родителями.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добиться своего, девушка иногда может и подраться.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взялась за опасную для здоровья работу, если бы за нее хорошо платили.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ощущаю такое сильное беспокойство, что просто не могу усидеть на месте.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иног</w:t>
      </w:r>
      <w:r>
        <w:rPr>
          <w:rFonts w:ascii="Times New Roman CYR" w:hAnsi="Times New Roman CYR" w:cs="Times New Roman CYR"/>
          <w:sz w:val="28"/>
          <w:szCs w:val="28"/>
        </w:rPr>
        <w:t>да люблю немного посплетничать.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нравятся профессии, связанные с риском для жизни.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когда моя одежда и внешний вид раздражают людей старшего поколения.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Только глупые и трусливые люди выполняют все правила и законы.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предпочла бы ра</w:t>
      </w:r>
      <w:r>
        <w:rPr>
          <w:rFonts w:ascii="Times New Roman CYR" w:hAnsi="Times New Roman CYR" w:cs="Times New Roman CYR"/>
          <w:sz w:val="28"/>
          <w:szCs w:val="28"/>
        </w:rPr>
        <w:t>боту, связанную с переменами и путешествиями, даже если она и опасна для жизни.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говорю только правду.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человек в меру и без вредных последствий употребляет возбуждающие и влияющие на психику вещества - это нормально.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если я злюсь, т</w:t>
      </w:r>
      <w:r>
        <w:rPr>
          <w:rFonts w:ascii="Times New Roman CYR" w:hAnsi="Times New Roman CYR" w:cs="Times New Roman CYR"/>
          <w:sz w:val="28"/>
          <w:szCs w:val="28"/>
        </w:rPr>
        <w:t>о стараюсь никого не ругать.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 удовольствием смотрю боевики.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меня обидели, то я обязательно должна отомстить.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должен иметь право выпивать, сколько он хочет и где он хочет.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моя подруга опаздывает к назначенному времени, то я обыч</w:t>
      </w:r>
      <w:r>
        <w:rPr>
          <w:rFonts w:ascii="Times New Roman CYR" w:hAnsi="Times New Roman CYR" w:cs="Times New Roman CYR"/>
          <w:sz w:val="28"/>
          <w:szCs w:val="28"/>
        </w:rPr>
        <w:t>но сохраняю спокойствие.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склонности к отклоняющемуся поведению</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часто бывает трудно сделать работу к точно определенному сроку.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перехожу улицу там, где мне удобнее, а не там, где положено.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Некоторые правила и запреты </w:t>
      </w:r>
      <w:r>
        <w:rPr>
          <w:rFonts w:ascii="Times New Roman CYR" w:hAnsi="Times New Roman CYR" w:cs="Times New Roman CYR"/>
          <w:sz w:val="28"/>
          <w:szCs w:val="28"/>
        </w:rPr>
        <w:t>можно отбросить, если чего-нибудь сильно захочешь.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я не слушалась родителей.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автомобиле я больше ценю безопасность, чем скорость.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мне бы понравилось заниматься каратэ или похожим видом спорта.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бы понравилась работа оф</w:t>
      </w:r>
      <w:r>
        <w:rPr>
          <w:rFonts w:ascii="Times New Roman CYR" w:hAnsi="Times New Roman CYR" w:cs="Times New Roman CYR"/>
          <w:sz w:val="28"/>
          <w:szCs w:val="28"/>
        </w:rPr>
        <w:t>ициантки в ресторане.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испытываю потребность в острых ощущениях.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так и хочется сделать себе больно.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Мое отношение к жизни хорошо описывает пословица: «Семь раз отмерь - один раз отрежь».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плачу за проезд в общественном тра</w:t>
      </w:r>
      <w:r>
        <w:rPr>
          <w:rFonts w:ascii="Times New Roman CYR" w:hAnsi="Times New Roman CYR" w:cs="Times New Roman CYR"/>
          <w:sz w:val="28"/>
          <w:szCs w:val="28"/>
        </w:rPr>
        <w:t>нспорте.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Среди моих знакомых есть люди, которые пробовали одурманивающие токсические вещества.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выполняю обещания, даже если мне это невыгодно.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мне так и хочется мысленно выругаться.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Правы люди, которые в жизни следуют пословиц</w:t>
      </w:r>
      <w:r>
        <w:rPr>
          <w:rFonts w:ascii="Times New Roman CYR" w:hAnsi="Times New Roman CYR" w:cs="Times New Roman CYR"/>
          <w:sz w:val="28"/>
          <w:szCs w:val="28"/>
        </w:rPr>
        <w:t>е: «Если нельзя, но очень хочется, то можно».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я случайно попадала в неприятную историю после употребления спиртных напитков.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не могу заставить себя продолжать какое-либо занятие после обидной неудачи.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Многие запреты в области секс</w:t>
      </w:r>
      <w:r>
        <w:rPr>
          <w:rFonts w:ascii="Times New Roman CYR" w:hAnsi="Times New Roman CYR" w:cs="Times New Roman CYR"/>
          <w:sz w:val="28"/>
          <w:szCs w:val="28"/>
        </w:rPr>
        <w:t>а старомодны, и их можно отбросить.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иногда я говорю неправду.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Терпеть боль назло всем бывает даже приятно.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лучше соглашусь с человеком, чем стану спорить.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я родилась в давние времена, то стала бы благородной разбойницей.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w:t>
      </w:r>
      <w:r>
        <w:rPr>
          <w:rFonts w:ascii="Times New Roman CYR" w:hAnsi="Times New Roman CYR" w:cs="Times New Roman CYR"/>
          <w:sz w:val="28"/>
          <w:szCs w:val="28"/>
        </w:rPr>
        <w:t>иваться победы в споре нужно любой ценой.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Бывали случаи, когда мои родители, другие люди выказывали беспокойство по поводу того, что я немного выпила.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Одежда должна с первого взгляда выделять человека среди других в толпе.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 кинофильме нет ни од</w:t>
      </w:r>
      <w:r>
        <w:rPr>
          <w:rFonts w:ascii="Times New Roman CYR" w:hAnsi="Times New Roman CYR" w:cs="Times New Roman CYR"/>
          <w:sz w:val="28"/>
          <w:szCs w:val="28"/>
        </w:rPr>
        <w:t>ной приличной драки - это плохое кино.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я скучаю на уроках.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меня кто-то случайно задел в толпе, то я обязательно потребую от него извинений.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человек раздражает меня, то готова высказать ему все, что я о нем думаю.</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путе</w:t>
      </w:r>
      <w:r>
        <w:rPr>
          <w:rFonts w:ascii="Times New Roman CYR" w:hAnsi="Times New Roman CYR" w:cs="Times New Roman CYR"/>
          <w:sz w:val="28"/>
          <w:szCs w:val="28"/>
        </w:rPr>
        <w:t>шествий и поездок я люблю отклоняться от обычных маршрутов.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бы понравилась профессия дрессировщицы хищных зверей.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ощущать скорость при быстрой езде на автомобиле и мотоцикле.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читаю детектив, то мне часто хочется, чтобы престу</w:t>
      </w:r>
      <w:r>
        <w:rPr>
          <w:rFonts w:ascii="Times New Roman CYR" w:hAnsi="Times New Roman CYR" w:cs="Times New Roman CYR"/>
          <w:sz w:val="28"/>
          <w:szCs w:val="28"/>
        </w:rPr>
        <w:t>пник ушел от преследования.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я с интересом слушаю неприличный, но смешной анекдот.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иногда смущать и ставить в неловкое положение окружающих.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огорчаюсь из-за мелочей.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мне возражают, я часто взрываюсь и отвечаю р</w:t>
      </w:r>
      <w:r>
        <w:rPr>
          <w:rFonts w:ascii="Times New Roman CYR" w:hAnsi="Times New Roman CYR" w:cs="Times New Roman CYR"/>
          <w:sz w:val="28"/>
          <w:szCs w:val="28"/>
        </w:rPr>
        <w:t>езко.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слушать или читать о кровавых преступлениях или о катастрофах.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получить удовольствие, стоит нарушить некоторые правила и запреты.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бывать в компаниях, где в меру выпивают и веселятся.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вполне нормальным</w:t>
      </w:r>
      <w:r>
        <w:rPr>
          <w:rFonts w:ascii="Times New Roman CYR" w:hAnsi="Times New Roman CYR" w:cs="Times New Roman CYR"/>
          <w:sz w:val="28"/>
          <w:szCs w:val="28"/>
        </w:rPr>
        <w:t>, если девушка курит.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состояние, которое наступает, когда в меру и в хорошей компании выпьешь.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у меня возникало желание выпить, хотя я понимала, что сейчас не время и не место.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Сигарета в трудную минуту меня успокаивает.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w:t>
      </w:r>
      <w:r>
        <w:rPr>
          <w:rFonts w:ascii="Times New Roman CYR" w:hAnsi="Times New Roman CYR" w:cs="Times New Roman CYR"/>
          <w:sz w:val="28"/>
          <w:szCs w:val="28"/>
        </w:rPr>
        <w:t>которые люди побаиваются меня.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хотела присутствовать при казни преступника, справедливо приговоренного к высшей мере наказания.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Удовольствие - это главное, к чему стоит стремиться в жизни.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я могла, то с удовольствием поучаствовала бы в а</w:t>
      </w:r>
      <w:r>
        <w:rPr>
          <w:rFonts w:ascii="Times New Roman CYR" w:hAnsi="Times New Roman CYR" w:cs="Times New Roman CYR"/>
          <w:sz w:val="28"/>
          <w:szCs w:val="28"/>
        </w:rPr>
        <w:t>втомобильных гонках.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 меня плохое настроение, ко мне лучше не подходить.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у меня бывает такое настроение, что я готова первой начать драку.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вспомнить случай, когда я настолько разозлилась, что схватила первую попавшуюся под руку в</w:t>
      </w:r>
      <w:r>
        <w:rPr>
          <w:rFonts w:ascii="Times New Roman CYR" w:hAnsi="Times New Roman CYR" w:cs="Times New Roman CYR"/>
          <w:sz w:val="28"/>
          <w:szCs w:val="28"/>
        </w:rPr>
        <w:t>ещь и сломала её.</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требую, чтобы окружающие уважали мои права.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бы хотелось из любопытства прыгнуть с парашютом.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Вредное воздействие на человека алкоголя и табака сильно преувеличивают.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Счастливы те, кто умирают молодыми.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получаю удо</w:t>
      </w:r>
      <w:r>
        <w:rPr>
          <w:rFonts w:ascii="Times New Roman CYR" w:hAnsi="Times New Roman CYR" w:cs="Times New Roman CYR"/>
          <w:sz w:val="28"/>
          <w:szCs w:val="28"/>
        </w:rPr>
        <w:t>вольствие, когда немного рискую.</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человек в пылу спора прибегает к ругательствам - это допустимо.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не могу сдержать свои чувства.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я опаздывала на уроки.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нравятся компании, где все подшучивают друг над другом.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Секс долж</w:t>
      </w:r>
      <w:r>
        <w:rPr>
          <w:rFonts w:ascii="Times New Roman CYR" w:hAnsi="Times New Roman CYR" w:cs="Times New Roman CYR"/>
          <w:sz w:val="28"/>
          <w:szCs w:val="28"/>
        </w:rPr>
        <w:t>ен занимать в жизни молодежи одно из главных мест.</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я не могу удержаться от спора, если кто-то не согласен со мной.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случалось, что я не выполняла школьное домашнее задание.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совершаю поступки под влиянием сиюминутного настроения.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Бывают случаи, когда я могу ударить человека.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справедливо возмущаются, когда узнают, что преступник остался безнаказанным.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мне приходится скрывать от взрослых некоторые свои поступки.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Наивные простаки сами заслуживают того, чтобы и</w:t>
      </w:r>
      <w:r>
        <w:rPr>
          <w:rFonts w:ascii="Times New Roman CYR" w:hAnsi="Times New Roman CYR" w:cs="Times New Roman CYR"/>
          <w:sz w:val="28"/>
          <w:szCs w:val="28"/>
        </w:rPr>
        <w:t>х обманывали.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бываю так раздражена, что громко кричу.</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Только неожиданные и опасные обстоятельства позволяют мне по-настоящему проявить себя.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попробовала какое-нибудь одурманивающее вещество, если бы твердо знала, что это не повредит мое</w:t>
      </w:r>
      <w:r>
        <w:rPr>
          <w:rFonts w:ascii="Times New Roman CYR" w:hAnsi="Times New Roman CYR" w:cs="Times New Roman CYR"/>
          <w:sz w:val="28"/>
          <w:szCs w:val="28"/>
        </w:rPr>
        <w:t>му здоровью и не повлечет наказания.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стою на мосту, то меня так и тянет прыгнуть вниз.</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Всякая грязь меня пугает или вызывает сильное отвращение.</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злюсь, то мне хочется громко обругать виновника моих неприятностей.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считаю, что люди </w:t>
      </w:r>
      <w:r>
        <w:rPr>
          <w:rFonts w:ascii="Times New Roman CYR" w:hAnsi="Times New Roman CYR" w:cs="Times New Roman CYR"/>
          <w:sz w:val="28"/>
          <w:szCs w:val="28"/>
        </w:rPr>
        <w:t>должны отказаться от всякого употребления спиртных напитков.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с удовольствием покаталась на горных лыжах с крутого склона.</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если кто-то причиняет мне боль, то это бывает даже приятно.</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с удовольствием занималась в бассейне прыжками с в</w:t>
      </w:r>
      <w:r>
        <w:rPr>
          <w:rFonts w:ascii="Times New Roman CYR" w:hAnsi="Times New Roman CYR" w:cs="Times New Roman CYR"/>
          <w:sz w:val="28"/>
          <w:szCs w:val="28"/>
        </w:rPr>
        <w:t>ышки.</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иногда не хочется жить.</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добиться успеха в жизни, девушка должна быть сильной и уметь постоять за себя.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По-настоящему уважают только тех людей, кто вызывает у окружающих страх.</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смотреть выступления боксеров.</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могу ударить </w:t>
      </w:r>
      <w:r>
        <w:rPr>
          <w:rFonts w:ascii="Times New Roman CYR" w:hAnsi="Times New Roman CYR" w:cs="Times New Roman CYR"/>
          <w:sz w:val="28"/>
          <w:szCs w:val="28"/>
        </w:rPr>
        <w:t>человека, если решу, что он серьезно оскорбил меня.</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что уступить в споре - значит показать себя со слабой стороны.</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готовить, заниматься домашним хозяйством.</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я могла прожить жизнь заново, то я бы хотела стать мужчиной, а</w:t>
      </w:r>
      <w:r>
        <w:rPr>
          <w:rFonts w:ascii="Times New Roman CYR" w:hAnsi="Times New Roman CYR" w:cs="Times New Roman CYR"/>
          <w:sz w:val="28"/>
          <w:szCs w:val="28"/>
        </w:rPr>
        <w:t xml:space="preserve"> не женщиной.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мне хотелось стать актрисой или певицей.</w:t>
      </w:r>
    </w:p>
    <w:p w:rsidR="00000000"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я была всегда равнодушна к игре в куклы.</w:t>
      </w:r>
    </w:p>
    <w:p w:rsidR="00F354D9" w:rsidRDefault="00F354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я была равнодушна к игре в куклы.</w:t>
      </w:r>
    </w:p>
    <w:sectPr w:rsidR="00F354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F1"/>
    <w:rsid w:val="00C804F1"/>
    <w:rsid w:val="00F3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7D57B5-2E85-4E6D-ADDF-83845BC4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10969</Words>
  <Characters>62524</Characters>
  <Application>Microsoft Office Word</Application>
  <DocSecurity>0</DocSecurity>
  <Lines>521</Lines>
  <Paragraphs>146</Paragraphs>
  <ScaleCrop>false</ScaleCrop>
  <Company/>
  <LinksUpToDate>false</LinksUpToDate>
  <CharactersWithSpaces>73347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2025-04-08T07:02:00Z</dcterms:created>
  <dcterms:modified xsi:type="dcterms:W3CDTF">2025-04-08T07:02:00Z</dcterms:modified>
</cp:coreProperties>
</file>