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6F67" w14:textId="77777777" w:rsidR="00000000" w:rsidRDefault="00D91D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СПОРТ И ОКРУЖАЮЩАЯ СРЕДА: ПЕРСПЕКТИВЫ РАЗВИТИЯ</w:t>
      </w:r>
    </w:p>
    <w:p w14:paraId="173D7F6A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 нуждается в чистой и здоровой окружающей среде, так же, как и окружающая среда не должна разрушаться, истощаться и д</w:t>
      </w:r>
      <w:r>
        <w:rPr>
          <w:color w:val="000000"/>
          <w:sz w:val="24"/>
          <w:szCs w:val="24"/>
        </w:rPr>
        <w:t>еградировать под натиском спорта.</w:t>
      </w:r>
    </w:p>
    <w:p w14:paraId="2D4DCA6F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ответ на потребность во всеобъемлющей оценке состояния мировой окружающей среды Комитет по окружающей среде Организации Объединенных Наций (UNEP) в 1995 г. начал разработку проекта глобальных перспектив окружающей среды.</w:t>
      </w:r>
      <w:r>
        <w:rPr>
          <w:color w:val="000000"/>
          <w:sz w:val="24"/>
          <w:szCs w:val="24"/>
        </w:rPr>
        <w:t xml:space="preserve"> Выполненная в рамках этого проекта работа "Глобальное обозрение окружающей среды - 2000" представляет собой оценку состояния окружающей среды накануне нового тысячелетия и является уникальной разработкой, подготовленной международным коллективом, насчитыв</w:t>
      </w:r>
      <w:r>
        <w:rPr>
          <w:color w:val="000000"/>
          <w:sz w:val="24"/>
          <w:szCs w:val="24"/>
        </w:rPr>
        <w:t>ающим 800 участников в сотрудничестве более чем с 30 специализированными институтами по окружающей среде и с соответствующими агентствами ООН.</w:t>
      </w:r>
    </w:p>
    <w:p w14:paraId="1C5BD31D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процессов окружающей среды строится на основе синтеза межрегиональных оценок. Она обобщает региональные то</w:t>
      </w:r>
      <w:r>
        <w:rPr>
          <w:color w:val="000000"/>
          <w:sz w:val="24"/>
          <w:szCs w:val="24"/>
        </w:rPr>
        <w:t>чки зрения и строит усредненное соглашение, формируя приоритетные положения и действия посредством диалога между политиками и учеными на региональном и глобальном уровнях.</w:t>
      </w:r>
    </w:p>
    <w:p w14:paraId="09BEC602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Продукция в печатной и электронной формах представляется отчетными выпусками GEO-сер</w:t>
      </w:r>
      <w:r>
        <w:rPr>
          <w:color w:val="000000"/>
          <w:sz w:val="24"/>
          <w:szCs w:val="24"/>
        </w:rPr>
        <w:t>ий (докладов). Эти доклады являются периодическими обзорами состояния окружающей среды.</w:t>
      </w:r>
    </w:p>
    <w:p w14:paraId="76BEFAF9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Используется термин "GEO-процесс", под которым понимается коллективная работа партнеров всего мира. Образованные четыре рабочие группы - по моделированию, сценариям, по</w:t>
      </w:r>
      <w:r>
        <w:rPr>
          <w:color w:val="000000"/>
          <w:sz w:val="24"/>
          <w:szCs w:val="24"/>
        </w:rPr>
        <w:t>литике и статистике - обеспечивают советами и поддержкой GEO-процессы. UNEP координирует деятельность GEO-процессов.</w:t>
      </w:r>
    </w:p>
    <w:p w14:paraId="17AF2C84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Усредненная оценка окружающей среды включает в себя ответы на следующие вопросы:</w:t>
      </w:r>
    </w:p>
    <w:p w14:paraId="364B7E2C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каковы основные элементы эволюции окружающей среды и как</w:t>
      </w:r>
      <w:r>
        <w:rPr>
          <w:color w:val="000000"/>
          <w:sz w:val="24"/>
          <w:szCs w:val="24"/>
        </w:rPr>
        <w:t>овы их главные тенденции?</w:t>
      </w:r>
    </w:p>
    <w:p w14:paraId="09343CFF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каково воздействие различных применяемых мер на окружающую среду?</w:t>
      </w:r>
    </w:p>
    <w:p w14:paraId="3414C267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какой мере мероприятия по воздействию на окружающую среду соответствуют намеченным планам и в какой мере выполнение этих мероприятий ведет к поставленной цели</w:t>
      </w:r>
      <w:r>
        <w:rPr>
          <w:color w:val="000000"/>
          <w:sz w:val="24"/>
          <w:szCs w:val="24"/>
        </w:rPr>
        <w:t>?</w:t>
      </w:r>
    </w:p>
    <w:p w14:paraId="1B72B300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Статистика такого исследования обеспечивается сетями экологического мониторинга и статистическими отчетами, выполненными национальными, региональными и международными организациями.</w:t>
      </w:r>
    </w:p>
    <w:p w14:paraId="1A49C8B7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Две тенденции характеризуют начало третьего тысячелетия: первая состоит </w:t>
      </w:r>
      <w:r>
        <w:rPr>
          <w:color w:val="000000"/>
          <w:sz w:val="24"/>
          <w:szCs w:val="24"/>
        </w:rPr>
        <w:t>в том, что глобальная человеческая экосистема находится в опасности вследствие серьезного дисбаланса в производстве и распределении товаров и услуг; вторая, так называемая "угрожающая", тенденция связана с ускоренными изменениями в крайне неравномерном эко</w:t>
      </w:r>
      <w:r>
        <w:rPr>
          <w:color w:val="000000"/>
          <w:sz w:val="24"/>
          <w:szCs w:val="24"/>
        </w:rPr>
        <w:t>номическом и социальном развитии отдельных регионов. Этот процесс нуждается в регулировании для предупреждения болезненных экологических и социальных катастроф.</w:t>
      </w:r>
    </w:p>
    <w:p w14:paraId="1BA5D36C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рассматривает динамику показателей, характеризующих окружающую среду по семи основным на</w:t>
      </w:r>
      <w:r>
        <w:rPr>
          <w:color w:val="000000"/>
          <w:sz w:val="24"/>
          <w:szCs w:val="24"/>
        </w:rPr>
        <w:t>правлениям, это: суша и питание, лес и его биоразнообразие, пресная вода, морской флот и береговые зоны, атмосфера, городские зоны.</w:t>
      </w:r>
    </w:p>
    <w:p w14:paraId="43AC9FE4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ключевых факторов состояния окружающей среды накануне третьего тысячелетия авторы проекта выделяют следующие: </w:t>
      </w:r>
    </w:p>
    <w:p w14:paraId="507EB682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>
        <w:rPr>
          <w:color w:val="000000"/>
          <w:sz w:val="24"/>
          <w:szCs w:val="24"/>
        </w:rPr>
        <w:t>мировые выбросы двуокиси углерода достигли 23,9 млрд тонн в год, что на 400 млн тонн больше, чем в 1996 г., и почти в 4 раза больше, чем в 1950 г., более 40% мирового диоксида углерода производят США, Япония и страны Европейского Союза, однако общая эмисси</w:t>
      </w:r>
      <w:r>
        <w:rPr>
          <w:color w:val="000000"/>
          <w:sz w:val="24"/>
          <w:szCs w:val="24"/>
        </w:rPr>
        <w:t>я углерода из Китая теперь превышает показатели Европейского Союза, при этом подушевая эмиссия в Китае значительно ниже, чем в странах Европейского Союза;</w:t>
      </w:r>
    </w:p>
    <w:p w14:paraId="282C7A69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разрушение озонного защитного слоя привело к тому, что уровень ультрафиолетовой радиации удвоился н</w:t>
      </w:r>
      <w:r>
        <w:rPr>
          <w:color w:val="000000"/>
          <w:sz w:val="24"/>
          <w:szCs w:val="24"/>
        </w:rPr>
        <w:t>а средних широтах северного полушария;</w:t>
      </w:r>
    </w:p>
    <w:p w14:paraId="4D60D82C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проблема загрязнений воздуха в городах развивающихся стран достигла угрожающих размеров;</w:t>
      </w:r>
    </w:p>
    <w:p w14:paraId="1751FB82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потери от природных катастроф за 10 лет, в период 1986-1995 гг., были в 8 раз выше, чем в 60-е гг., и т.д.</w:t>
      </w:r>
    </w:p>
    <w:p w14:paraId="3F2A76CE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Негативное влияни</w:t>
      </w:r>
      <w:r>
        <w:rPr>
          <w:color w:val="000000"/>
          <w:sz w:val="24"/>
          <w:szCs w:val="24"/>
        </w:rPr>
        <w:t>е деградации окружающей среды наиболее тяжело влияет на бедные, неразвитые регионы. За 35 лет расслоение общества между беднейшими и богатейшими слоями населения выросло в 2,5 раза.</w:t>
      </w:r>
    </w:p>
    <w:p w14:paraId="5B1C88BD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Недавнее детальное изучение четырех индустриально развитых стран показало,</w:t>
      </w:r>
      <w:r>
        <w:rPr>
          <w:color w:val="000000"/>
          <w:sz w:val="24"/>
          <w:szCs w:val="24"/>
        </w:rPr>
        <w:t xml:space="preserve"> что общее количество естественных ресурсов или сырья, требующихся для поддержания их экономического уровня, составляет от 45 до 85 тонн на человека в год. При этом значительное количество этих ресурсов импортируется из развивающихся стран.</w:t>
      </w:r>
    </w:p>
    <w:p w14:paraId="70B69492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многих индус</w:t>
      </w:r>
      <w:r>
        <w:rPr>
          <w:color w:val="000000"/>
          <w:sz w:val="24"/>
          <w:szCs w:val="24"/>
        </w:rPr>
        <w:t>триальных странах благодаря их энергичным усилиям снижены показатели атмосферных выбросов, однако уровень городских воздушных выбросов достигает критических размеров в большинстве центров развивающегося мира. Кислотные дожди остаются проблемой в случае кри</w:t>
      </w:r>
      <w:r>
        <w:rPr>
          <w:color w:val="000000"/>
          <w:sz w:val="24"/>
          <w:szCs w:val="24"/>
        </w:rPr>
        <w:t>тической концентрации (порог, когда кислотные депозиты создают угрозу) для большей части Северной Америки, Европы и Южной Азии.</w:t>
      </w:r>
    </w:p>
    <w:p w14:paraId="276EA40B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Почти 3 млрд людей, т.е. около половины человечества, проживают на урбанизированных территориях, и ежедневно эта цифра увеличива</w:t>
      </w:r>
      <w:r>
        <w:rPr>
          <w:color w:val="000000"/>
          <w:sz w:val="24"/>
          <w:szCs w:val="24"/>
        </w:rPr>
        <w:t>ется примерно на 160 тыс. человек. Экологическая проблема Лондона, например, состоит в дефиците площадей, необходимых для поглощения выбросов сернистого ангидрида; по расчетам требуемая площадь должна быть в 125 раз больше, чем собственная площадь этого го</w:t>
      </w:r>
      <w:r>
        <w:rPr>
          <w:color w:val="000000"/>
          <w:sz w:val="24"/>
          <w:szCs w:val="24"/>
        </w:rPr>
        <w:t>рода.</w:t>
      </w:r>
    </w:p>
    <w:p w14:paraId="5A980F57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1 млрд городского населения мира проживают с угрожающими здоровью уровнями воздушных загрязнений, а по оценке Всемирной организации здравоохранения 25% всех заболеваний в мире происходит от плохих экологических условий.</w:t>
      </w:r>
    </w:p>
    <w:p w14:paraId="1691522D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Европы и Центральной</w:t>
      </w:r>
      <w:r>
        <w:rPr>
          <w:color w:val="000000"/>
          <w:sz w:val="24"/>
          <w:szCs w:val="24"/>
        </w:rPr>
        <w:t xml:space="preserve"> Азии ключевыми вопросами в деле защиты окружающей среды являются:</w:t>
      </w:r>
    </w:p>
    <w:p w14:paraId="600A4C75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объемы выбросов сернистого ангидрида. В Западной Европе они увеличились более чем наполовину в течение 1980 - 1995 гг., при этом выделяют восемь стран с наибольшими удельными объемами его</w:t>
      </w:r>
      <w:r>
        <w:rPr>
          <w:color w:val="000000"/>
          <w:sz w:val="24"/>
          <w:szCs w:val="24"/>
        </w:rPr>
        <w:t xml:space="preserve"> выбросов, семь из них расположены в Центральной Европе, одна - в Восточной Европе;</w:t>
      </w:r>
    </w:p>
    <w:p w14:paraId="0624029E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подкисление, загрязнения, засухи или пожары лесов. Серьезно и постоянно подвергаются этому около 60% лесов;</w:t>
      </w:r>
    </w:p>
    <w:p w14:paraId="2E852045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половина известных видов овощей находится под угрозой перена</w:t>
      </w:r>
      <w:r>
        <w:rPr>
          <w:color w:val="000000"/>
          <w:sz w:val="24"/>
          <w:szCs w:val="24"/>
        </w:rPr>
        <w:t>сыщения удобрениями во многих странах региона;</w:t>
      </w:r>
    </w:p>
    <w:p w14:paraId="4433CBBC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одной из наиболее серьезных форм речных загрязнений в регионе является высокая концентрация стоков минеральных удобрений;</w:t>
      </w:r>
    </w:p>
    <w:p w14:paraId="121BCEE1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транспорт - главная причина городских воздушных загрязнений;</w:t>
      </w:r>
    </w:p>
    <w:p w14:paraId="4FDC5093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чрезмерное использо</w:t>
      </w:r>
      <w:r>
        <w:rPr>
          <w:color w:val="000000"/>
          <w:sz w:val="24"/>
          <w:szCs w:val="24"/>
        </w:rPr>
        <w:t>вание (истощение) подземных водных источников (в 60% больших городов региона) и т.д.</w:t>
      </w:r>
    </w:p>
    <w:p w14:paraId="520BF224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Финансирование акций по защите окружающей среды осуществляется по нескольким направлениям. Так, финансирование Западной Европы за счет взносов Европейской комиссии, состав</w:t>
      </w:r>
      <w:r>
        <w:rPr>
          <w:color w:val="000000"/>
          <w:sz w:val="24"/>
          <w:szCs w:val="24"/>
        </w:rPr>
        <w:t>ившее в течение 1994-1999 гг. более чем 17 млрд ECU. Наибольшие вложения в расчете на одного жителя были освоены в Эстонии (88,8 ECU), Латвии (48,8 ECU), Чешской Республике (38,5 ECU), Литве (37,1 ECU), Словакии (27,2 ECU), причем в среднем на жителя в Цен</w:t>
      </w:r>
      <w:r>
        <w:rPr>
          <w:color w:val="000000"/>
          <w:sz w:val="24"/>
          <w:szCs w:val="24"/>
        </w:rPr>
        <w:t>тральной Европе это составило 20,9 ECU. В Восточной Европе и Центральной Азии средняя цифра составляет всего 2,6 ECU на человека, а наибольшие показатели - в Грузии (11,1), Азербайджане (8,5), Узбекистане (3,8) и России (2,5).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7"/>
        <w:gridCol w:w="1382"/>
        <w:gridCol w:w="2419"/>
        <w:gridCol w:w="1934"/>
      </w:tblGrid>
      <w:tr w:rsidR="00000000" w14:paraId="3282F64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527A5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EB33D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1996 год,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F243F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расч</w:t>
            </w:r>
            <w:r>
              <w:rPr>
                <w:color w:val="000000"/>
                <w:sz w:val="24"/>
                <w:szCs w:val="24"/>
              </w:rPr>
              <w:t>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6E4CBE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за 1989-1996 гг.</w:t>
            </w:r>
          </w:p>
        </w:tc>
      </w:tr>
      <w:tr w:rsidR="00000000" w14:paraId="3EBF435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EF927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Чешская Республика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93491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291FE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A785A8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7120</w:t>
            </w:r>
          </w:p>
        </w:tc>
      </w:tr>
      <w:tr w:rsidR="00000000" w14:paraId="5426761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73B1E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Венгрия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3D7EC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F5365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1F41A8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13260</w:t>
            </w:r>
          </w:p>
        </w:tc>
      </w:tr>
      <w:tr w:rsidR="00000000" w14:paraId="59F9BE9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D22B3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91EC4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E3B11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14CCA4C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5398</w:t>
            </w:r>
          </w:p>
        </w:tc>
      </w:tr>
      <w:tr w:rsidR="00000000" w14:paraId="33E3BF8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29AA6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3B7AF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A8532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984BA16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3067</w:t>
            </w:r>
          </w:p>
        </w:tc>
      </w:tr>
      <w:tr w:rsidR="00000000" w14:paraId="4B187C8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84ABB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7BED9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17FA6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40ABD9A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5843</w:t>
            </w:r>
          </w:p>
        </w:tc>
      </w:tr>
      <w:tr w:rsidR="00000000" w14:paraId="7BA9AFD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F5BF6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по пяти странам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78FF6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A8E8F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CBD4A5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34688</w:t>
            </w:r>
          </w:p>
        </w:tc>
      </w:tr>
      <w:tr w:rsidR="00000000" w14:paraId="224A8E5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B5BD1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по Центр., Вост. Европе и Центр. Азии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E27E3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CE377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CF2852" w14:textId="77777777" w:rsidR="00000000" w:rsidRDefault="00D91D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43888</w:t>
            </w:r>
          </w:p>
        </w:tc>
      </w:tr>
    </w:tbl>
    <w:p w14:paraId="214323BB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Главные потребители частных зарубежных инвестиций (в млн долл. США) представлены в таблице.</w:t>
      </w:r>
    </w:p>
    <w:p w14:paraId="27BE7009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1996 г. частные зарубежные инвестиции в развивающиеся страны с целью защиты окружающей среды в 5 раз превысили государственные.</w:t>
      </w:r>
    </w:p>
    <w:p w14:paraId="4FDCDE76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определил </w:t>
      </w:r>
      <w:r>
        <w:rPr>
          <w:color w:val="000000"/>
          <w:sz w:val="24"/>
          <w:szCs w:val="24"/>
        </w:rPr>
        <w:t>следующие глобальные и региональные тенденции, которые, наиболее вероятно, можно ожидать в следующем столетии, это:</w:t>
      </w:r>
    </w:p>
    <w:p w14:paraId="674F42DC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экологические катастрофы, как естественные, так и искусственные (спровоцированные деятельностью человека). Они становятся более частыми, с</w:t>
      </w:r>
      <w:r>
        <w:rPr>
          <w:color w:val="000000"/>
          <w:sz w:val="24"/>
          <w:szCs w:val="24"/>
        </w:rPr>
        <w:t>уровыми, сопровождающимися тяжелыми экономическими потерями;</w:t>
      </w:r>
    </w:p>
    <w:p w14:paraId="66C4E4A3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урбанизация. Скоро половина населения будет жить в городах, и там, где этот процесс не контролируется или плохо организован, создаются большие экологические проблемы, в первую очередь касающиес</w:t>
      </w:r>
      <w:r>
        <w:rPr>
          <w:color w:val="000000"/>
          <w:sz w:val="24"/>
          <w:szCs w:val="24"/>
        </w:rPr>
        <w:t>я реализации мусорных отходов и распространения хронических заболеваний;</w:t>
      </w:r>
    </w:p>
    <w:p w14:paraId="2A841E94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химизация. Современные химические загрязнения рассматриваются как более серьезная проблема, чем старые яды, такие, как свинец и другие; и меры защиты от них должны быть разработаны;</w:t>
      </w:r>
      <w:r>
        <w:rPr>
          <w:color w:val="000000"/>
          <w:sz w:val="24"/>
          <w:szCs w:val="24"/>
        </w:rPr>
        <w:t xml:space="preserve"> перегрузка нитратными удобрениями, последствия которой еще до конца не ясны;</w:t>
      </w:r>
    </w:p>
    <w:p w14:paraId="2995D3AE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призрак глобального водного кризиса, растущая проблема недостаточного запаса пресной воды, особенно для низкодоходных популяций;</w:t>
      </w:r>
    </w:p>
    <w:p w14:paraId="73E691B9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деградация прибрежных зон. Разработка природн</w:t>
      </w:r>
      <w:r>
        <w:rPr>
          <w:color w:val="000000"/>
          <w:sz w:val="24"/>
          <w:szCs w:val="24"/>
        </w:rPr>
        <w:t>ых ресурсов разрушает прибрежные экосистемы и представляет более серьезную угрозу, чем сточные воды;</w:t>
      </w:r>
    </w:p>
    <w:p w14:paraId="6F716C67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засорение биологическими видами. Преднамеренное введение инородных биологических специй, подавляющих местные виды;</w:t>
      </w:r>
    </w:p>
    <w:p w14:paraId="6D58918B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климатические перепады. Примерно за </w:t>
      </w:r>
      <w:r>
        <w:rPr>
          <w:color w:val="000000"/>
          <w:sz w:val="24"/>
          <w:szCs w:val="24"/>
        </w:rPr>
        <w:t>20 последних лет отмечено повышение температуры на поверхности земли и предстоит выяснить: является ли это предвестником каких-либо новых экономических трансформаций;</w:t>
      </w:r>
    </w:p>
    <w:p w14:paraId="79D47183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деградация земли (суши), увеличивающа яся чувствительность, ранимость суши к водной эро</w:t>
      </w:r>
      <w:r>
        <w:rPr>
          <w:color w:val="000000"/>
          <w:sz w:val="24"/>
          <w:szCs w:val="24"/>
        </w:rPr>
        <w:t>зии;</w:t>
      </w:r>
    </w:p>
    <w:p w14:paraId="66139DB5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экологическое влияние беженцев: для своего выживания они производят неограниченные разрушения окружающей среды (число беженцев в 1995 г. превысило 27,4 млн человек) и др.</w:t>
      </w:r>
    </w:p>
    <w:p w14:paraId="199610FB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Взаимоответственность спорта и окружающей среды рассматривается комиссией по с</w:t>
      </w:r>
      <w:r>
        <w:rPr>
          <w:color w:val="000000"/>
          <w:sz w:val="24"/>
          <w:szCs w:val="24"/>
        </w:rPr>
        <w:t>порту Европейского Союза.</w:t>
      </w:r>
    </w:p>
    <w:p w14:paraId="2D163A10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Совета Европы по спорту более 30 лет проводилась в рамках фундаментального проекта "Спорт для всех". Вопрос, который должен быть исследован сегодня: как эти рекомендации могут выполняться сейчас с учетом увеличившейся числе</w:t>
      </w:r>
      <w:r>
        <w:rPr>
          <w:color w:val="000000"/>
          <w:sz w:val="24"/>
          <w:szCs w:val="24"/>
        </w:rPr>
        <w:t>нности населения планеты. При этом озабоченность состоянием окружающей среды не означает, что любой человек может быть вовлечен в спортивные занятия на открытом воздухе в любом месте и в любое время. Это означает только, что в некоторых зонах Европы в буду</w:t>
      </w:r>
      <w:r>
        <w:rPr>
          <w:color w:val="000000"/>
          <w:sz w:val="24"/>
          <w:szCs w:val="24"/>
        </w:rPr>
        <w:t>щем следует сделать акцент на качественном росте, т.е. экологически совместимом развитии окружающей среды.</w:t>
      </w:r>
    </w:p>
    <w:p w14:paraId="48BE393A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наиболее злободневных проблем остается законодательная база. Некоторые страны имеют обширное законодательство и регламентации для практики </w:t>
      </w:r>
      <w:r>
        <w:rPr>
          <w:color w:val="000000"/>
          <w:sz w:val="24"/>
          <w:szCs w:val="24"/>
        </w:rPr>
        <w:t>спорта и окружающей среды, но большинство стран слабо контролируют эту сферу. Это создает потребность в регулярных международных консультациях, чтобы избежать, например, ситуаций, когда вредные для окружающей среды виды спорта, запрещенные или регулируе мы</w:t>
      </w:r>
      <w:r>
        <w:rPr>
          <w:color w:val="000000"/>
          <w:sz w:val="24"/>
          <w:szCs w:val="24"/>
        </w:rPr>
        <w:t>е в одной стране, могут безнаказанно практиковаться в соседних странах. Необходимо помнить, что вредные выбросы не признают границ.</w:t>
      </w:r>
    </w:p>
    <w:p w14:paraId="44A62F80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будущих исследований с целью гармонизации спортивных и экологических проблем предлагаются следующие тематические блоки:</w:t>
      </w:r>
    </w:p>
    <w:p w14:paraId="36791BA4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информационный (методы сбора, обработки, хранения и наилучшего распространения информации и статистических данных по вопросам спорта и устойчивого развития);</w:t>
      </w:r>
    </w:p>
    <w:p w14:paraId="5F2629C2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законодательный (анализ, разработка законодательной базы для практики спорта и окружающей ср</w:t>
      </w:r>
      <w:r>
        <w:rPr>
          <w:color w:val="000000"/>
          <w:sz w:val="24"/>
          <w:szCs w:val="24"/>
        </w:rPr>
        <w:t>еды, методы контроля, международные консультации);</w:t>
      </w:r>
    </w:p>
    <w:p w14:paraId="561CE6BE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технический (исследование путей максимально возможного снижения использования невосполняемых ресурсов в сфере спорта);</w:t>
      </w:r>
    </w:p>
    <w:p w14:paraId="2DCCFD1D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4 ) транспортный (разработка проблемы оптимизации транспортных потоков);</w:t>
      </w:r>
    </w:p>
    <w:p w14:paraId="2C16FF34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содержа</w:t>
      </w:r>
      <w:r>
        <w:rPr>
          <w:color w:val="000000"/>
          <w:sz w:val="24"/>
          <w:szCs w:val="24"/>
        </w:rPr>
        <w:t>тельный (анализ и оценка новых видов спорта и новых технологий в отношении их влияния на окружающую среду);</w:t>
      </w:r>
    </w:p>
    <w:p w14:paraId="0949342D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образовательный (разработка, распростра нение и систематическое внедрение образовательных программ);</w:t>
      </w:r>
    </w:p>
    <w:p w14:paraId="5863645C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методологический (сопоставительный анализ</w:t>
      </w:r>
      <w:r>
        <w:rPr>
          <w:color w:val="000000"/>
          <w:sz w:val="24"/>
          <w:szCs w:val="24"/>
        </w:rPr>
        <w:t xml:space="preserve"> основных принципов "Спорта для всех" с массовым давлением на спортивные сооружения и окружающую среду, усилившимся в связи с ростом численности занимающихся спортом);</w:t>
      </w:r>
    </w:p>
    <w:p w14:paraId="780DF83B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фискальный (разработка эффективных стимулов, налоговых инициатив и др.).</w:t>
      </w:r>
    </w:p>
    <w:p w14:paraId="4AF8F555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мер</w:t>
      </w:r>
      <w:r>
        <w:rPr>
          <w:color w:val="000000"/>
          <w:sz w:val="24"/>
          <w:szCs w:val="24"/>
        </w:rPr>
        <w:t xml:space="preserve">ы, предлагаемые по развитию спорта в устойчивой окружающей среде: </w:t>
      </w:r>
    </w:p>
    <w:p w14:paraId="4BE88822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Сбор, хранение и широкое распространение информации, создание соответствующего Европейского банка данных, мониторинг, регулярное обновление и анализ информации.</w:t>
      </w:r>
    </w:p>
    <w:p w14:paraId="32BB5A6B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Утверждение общих стру</w:t>
      </w:r>
      <w:r>
        <w:rPr>
          <w:color w:val="000000"/>
          <w:sz w:val="24"/>
          <w:szCs w:val="24"/>
        </w:rPr>
        <w:t xml:space="preserve">ктур: для разработки законодательств и нормативов, совместимых со статусом Европейских стран; анализа положительного опыта как международных, так и национальных спортивных федераций и организаций; систематического контроля за выполнением регламентаций при </w:t>
      </w:r>
      <w:r>
        <w:rPr>
          <w:color w:val="000000"/>
          <w:sz w:val="24"/>
          <w:szCs w:val="24"/>
        </w:rPr>
        <w:t>организации и подготовке всех спортивных мероприятий - от Олимпийских игр до региональных.</w:t>
      </w:r>
    </w:p>
    <w:p w14:paraId="58887B15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Организация постоянной службы анализа и оценки показателей природных ресурсов, используемых для спорта, т.е. использование суши, воды, природных ископаемых, матер</w:t>
      </w:r>
      <w:r>
        <w:rPr>
          <w:color w:val="000000"/>
          <w:sz w:val="24"/>
          <w:szCs w:val="24"/>
        </w:rPr>
        <w:t>иалов для изготовления экодружественного спортивного оборудования, натуральных ресурсов при формировании сети спортивных сооружений и т.д.</w:t>
      </w:r>
    </w:p>
    <w:p w14:paraId="06E6C806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Контроль за транспортными потоками, связанными с процессом активного отдыха населения, который включает проблемы: </w:t>
      </w:r>
      <w:r>
        <w:rPr>
          <w:color w:val="000000"/>
          <w:sz w:val="24"/>
          <w:szCs w:val="24"/>
        </w:rPr>
        <w:t>доступного размещения спортивных сооружений; обеспечения безопасных подходов с учетом того, что примерное расстояние до спортивных сооружений должно быть не более 3 км; а также проблемы, возникающие при работе транспорта, обслуживающего спорт, т.е. загрязн</w:t>
      </w:r>
      <w:r>
        <w:rPr>
          <w:color w:val="000000"/>
          <w:sz w:val="24"/>
          <w:szCs w:val="24"/>
        </w:rPr>
        <w:t>ения чистых горных районов для лыжного спорта и т.д.</w:t>
      </w:r>
    </w:p>
    <w:p w14:paraId="5E94372A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Контроль за экопоследствиями развития новых видов спорта и технологий (индустрии) спорта, который включает: критическое обсуждение новых видов спорта с точки зрения их влияния на окружающую среду; дли</w:t>
      </w:r>
      <w:r>
        <w:rPr>
          <w:color w:val="000000"/>
          <w:sz w:val="24"/>
          <w:szCs w:val="24"/>
        </w:rPr>
        <w:t>тельные наблюдения за новой практикой и новой техникой, используе мой в спорте на природе, например снежными пушками и др.</w:t>
      </w:r>
    </w:p>
    <w:p w14:paraId="77152DCE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Расширение сети образовательных программ по вопросам взаимодействия спорта и окружающей среды, которая включала бы образование по </w:t>
      </w:r>
      <w:r>
        <w:rPr>
          <w:color w:val="000000"/>
          <w:sz w:val="24"/>
          <w:szCs w:val="24"/>
        </w:rPr>
        <w:t>охране окружающей среды как часть спортивных программ в школах; кооперацию между группами, работающими по охране окружающей среды, образованию и спорту; резервирование времени для образования по охране окружающей среды в спортивных клубах как часть трениро</w:t>
      </w:r>
      <w:r>
        <w:rPr>
          <w:color w:val="000000"/>
          <w:sz w:val="24"/>
          <w:szCs w:val="24"/>
        </w:rPr>
        <w:t>вочного процесса; информация и образование для программ спортивного менеджмента; привлечение известных спортсменов к распространению образовательных программ по охране окружающей среды.</w:t>
      </w:r>
    </w:p>
    <w:p w14:paraId="028B3917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Внедрение новых экодружественных форм занятий в рамках программы "С</w:t>
      </w:r>
      <w:r>
        <w:rPr>
          <w:color w:val="000000"/>
          <w:sz w:val="24"/>
          <w:szCs w:val="24"/>
        </w:rPr>
        <w:t>порт для всех" и методик их осуществления с учетом возросшей численности населения планеты, т.е. поиск новых путей к спорту без угрозы окружающей среде.</w:t>
      </w:r>
    </w:p>
    <w:p w14:paraId="3219E792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Использование практических инициатив и стимулов, которые включают: финансовые стимулы при выполнении</w:t>
      </w:r>
      <w:r>
        <w:rPr>
          <w:color w:val="000000"/>
          <w:sz w:val="24"/>
          <w:szCs w:val="24"/>
        </w:rPr>
        <w:t xml:space="preserve"> таких работ, как модернизация спортивных сооружений; меры по сокращению количества спортивных сооружений в зависимости от вреда, наносимого окружающей среде; использование всех форм средств массовой информации для эффективной и полной информации по мерам </w:t>
      </w:r>
      <w:r>
        <w:rPr>
          <w:color w:val="000000"/>
          <w:sz w:val="24"/>
          <w:szCs w:val="24"/>
        </w:rPr>
        <w:t xml:space="preserve">предохранения окружающей среды от разрушения спортивной активностью; введение наград за поощрение "экозначимых" проектов, которыми награждаются авторы, сооружения, мероприятия или организации (голубые флаги для чистых берегов, зеленые этикетки, значки для </w:t>
      </w:r>
      <w:r>
        <w:rPr>
          <w:color w:val="000000"/>
          <w:sz w:val="24"/>
          <w:szCs w:val="24"/>
        </w:rPr>
        <w:t>гольф-площадок и т.д.).</w:t>
      </w:r>
    </w:p>
    <w:p w14:paraId="26D59912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Главные лица - сторонники поддержания спорта в устойчивой окружающей среде - могут быть представлены как принадлежащие к трем секторам: 1 - политический сектор - группы и люди, озабоченные стратегическими изменениями, законодательст</w:t>
      </w:r>
      <w:r>
        <w:rPr>
          <w:color w:val="000000"/>
          <w:sz w:val="24"/>
          <w:szCs w:val="24"/>
        </w:rPr>
        <w:t>вом и всеми проблемами, находящимися за этими вопросами; 2 -сектор спортивной практики - группы и люди, занятые проектированием и строительством спортивных сооружений, спортивным образованием, спортивными организациями и клубами, спортивным туризмом и прои</w:t>
      </w:r>
      <w:r>
        <w:rPr>
          <w:color w:val="000000"/>
          <w:sz w:val="24"/>
          <w:szCs w:val="24"/>
        </w:rPr>
        <w:t>зводством спортивных товаров; 3 - научный сектор - группа, собирающая и анализирующая результаты всех работ, формулирующая наиболее актуальные проблемы для исследований, оценивающая данные и представляющая доклады по их анализу.</w:t>
      </w:r>
    </w:p>
    <w:p w14:paraId="6B5E0787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три сектора сосредотачи</w:t>
      </w:r>
      <w:r>
        <w:rPr>
          <w:color w:val="000000"/>
          <w:sz w:val="24"/>
          <w:szCs w:val="24"/>
        </w:rPr>
        <w:t xml:space="preserve">ваются также на таких вопросах общей деятельности, как место и значение образования в вопросах окружающей среды в отношении к спорту; разработка и исполнение международного и национальных кодексов; освещение проблем в средствах массовой информации с целью </w:t>
      </w:r>
      <w:r>
        <w:rPr>
          <w:color w:val="000000"/>
          <w:sz w:val="24"/>
          <w:szCs w:val="24"/>
        </w:rPr>
        <w:t>остановить угрозу окружающей среде от спортивной активности и др.</w:t>
      </w:r>
    </w:p>
    <w:p w14:paraId="1153A488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за достижение устойчивого экологического развития в спорте ответственны все вовлеченные в спорт, а забота об окружающей среде - жизненно важная </w:t>
      </w:r>
      <w:r>
        <w:rPr>
          <w:color w:val="000000"/>
          <w:sz w:val="24"/>
          <w:szCs w:val="24"/>
        </w:rPr>
        <w:lastRenderedPageBreak/>
        <w:t>задача борьбы за чистый и здоро</w:t>
      </w:r>
      <w:r>
        <w:rPr>
          <w:color w:val="000000"/>
          <w:sz w:val="24"/>
          <w:szCs w:val="24"/>
        </w:rPr>
        <w:t xml:space="preserve">вый спорт в третьем тысячелетии. </w:t>
      </w:r>
    </w:p>
    <w:p w14:paraId="50DBAAD4" w14:textId="77777777" w:rsidR="00000000" w:rsidRDefault="00D91D8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14:paraId="1635746A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1. European Sports Charter // 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lang w:val="en-US"/>
        </w:rPr>
        <w:t>uropean Sports Charter and Code of Sports Ethics / Council of Europe. - Strasbourg, 1993. - P. 2-9.</w:t>
      </w:r>
    </w:p>
    <w:p w14:paraId="1BBFC17B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2. Global Environment Outlook 2000. UNEP EARTHSCAN. ISBN: 1 85383 588. - </w:t>
      </w:r>
      <w:r>
        <w:rPr>
          <w:color w:val="000000"/>
          <w:sz w:val="24"/>
          <w:szCs w:val="24"/>
          <w:lang w:val="en-US"/>
        </w:rPr>
        <w:t>London: Earthscan Publications Ltd, 1999. - 398 p.</w:t>
      </w:r>
    </w:p>
    <w:p w14:paraId="266E3D4A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3. National Reports on the Implementation of Article 10 of the European Sports Charter / Committee for the Development of Sport. - Strasbourg, Council of Europe, 1999. - 71 p.</w:t>
      </w:r>
    </w:p>
    <w:p w14:paraId="6E31FCCC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4. Tarradellas J., Behnam S. </w:t>
      </w:r>
      <w:r>
        <w:rPr>
          <w:color w:val="000000"/>
          <w:sz w:val="24"/>
          <w:szCs w:val="24"/>
          <w:lang w:val="en-US"/>
        </w:rPr>
        <w:t>Olympic Movement's Agenda 21. Helping sport contribute to sustainable development / International Olympic Committee, Sport and Environment Commission. - IOC, 1999. - 24 p.</w:t>
      </w:r>
    </w:p>
    <w:p w14:paraId="0EBC11CD" w14:textId="77777777" w:rsidR="00000000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С.Д. Неверкович,  В.А. Хоточкин ,Е.В. Кузьмичева. Спорт и окружающая среда: перс</w:t>
      </w:r>
      <w:r>
        <w:rPr>
          <w:color w:val="000000"/>
          <w:sz w:val="24"/>
          <w:szCs w:val="24"/>
        </w:rPr>
        <w:t>пективы развития</w:t>
      </w:r>
    </w:p>
    <w:p w14:paraId="6003AA55" w14:textId="77777777" w:rsidR="00D91D82" w:rsidRDefault="00D91D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D91D8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B4"/>
    <w:rsid w:val="00D91D82"/>
    <w:rsid w:val="00D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0014D"/>
  <w14:defaultImageDpi w14:val="0"/>
  <w15:docId w15:val="{6914D2E4-F6B8-4A64-A6C1-59363A92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2471</Words>
  <Characters>14090</Characters>
  <Application>Microsoft Office Word</Application>
  <DocSecurity>0</DocSecurity>
  <Lines>117</Lines>
  <Paragraphs>33</Paragraphs>
  <ScaleCrop>false</ScaleCrop>
  <Company>PERSONAL COMPUTERS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 И ОКРУЖАЮЩАЯ СРЕДА: ПЕРСПЕКТИВЫ РАЗВИТИЯ</dc:title>
  <dc:subject/>
  <dc:creator>USER</dc:creator>
  <cp:keywords/>
  <dc:description/>
  <cp:lastModifiedBy>Igor</cp:lastModifiedBy>
  <cp:revision>3</cp:revision>
  <dcterms:created xsi:type="dcterms:W3CDTF">2025-04-29T16:55:00Z</dcterms:created>
  <dcterms:modified xsi:type="dcterms:W3CDTF">2025-04-29T16:55:00Z</dcterms:modified>
</cp:coreProperties>
</file>