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C652" w14:textId="77777777" w:rsidR="003A18C8" w:rsidRPr="00750406" w:rsidRDefault="003A18C8" w:rsidP="003A18C8">
      <w:pPr>
        <w:spacing w:before="120"/>
        <w:jc w:val="center"/>
        <w:rPr>
          <w:b/>
          <w:bCs/>
          <w:sz w:val="32"/>
          <w:szCs w:val="32"/>
        </w:rPr>
      </w:pPr>
      <w:r w:rsidRPr="00750406">
        <w:rPr>
          <w:b/>
          <w:bCs/>
          <w:sz w:val="32"/>
          <w:szCs w:val="32"/>
        </w:rPr>
        <w:t>Спортивно-боевые единоборства как синтез культур востока и запада</w:t>
      </w:r>
    </w:p>
    <w:p w14:paraId="31240E1C" w14:textId="77777777" w:rsidR="003A18C8" w:rsidRPr="00750406" w:rsidRDefault="003A18C8" w:rsidP="003A18C8">
      <w:pPr>
        <w:spacing w:before="120"/>
        <w:jc w:val="center"/>
        <w:rPr>
          <w:sz w:val="28"/>
          <w:szCs w:val="28"/>
        </w:rPr>
      </w:pPr>
      <w:r w:rsidRPr="00750406">
        <w:rPr>
          <w:sz w:val="28"/>
          <w:szCs w:val="28"/>
        </w:rPr>
        <w:t>Кандидат педагогических наук С.Г. Гагонин Санкт-Петербургская государственная академия физической культуры им. П.Ф. Лесгафта</w:t>
      </w:r>
    </w:p>
    <w:p w14:paraId="4F3E053D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>Вторая половина XX века может быть охарактеризована как эпоха взаимопроникновения культур стран Восточной и Юго-Восточной Азии и стран Европы и Америки. Это выражается, с одной стороны, во внедрении "западных" технологий в промышленность стран Востока, а с другой - в проникновении философско-религиоз-ных воззрений Индии, Китая, Японии и других стран Дальнего Востока в западную культуру.</w:t>
      </w:r>
    </w:p>
    <w:p w14:paraId="195BD06D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>В области физической культуры это взаимопроникновение характеризуется появлением в спортивных залах западного полушария и бывшего СССР экзотических дзюдо, карате, ушу (кунгфу) и других видов единоборств, объединенных под общим названием "боевые искусства Востока", или "восточные единоборства". Вместе с тем появляются такие оздоровительные системы, как индийская йога и китайский ци гун.</w:t>
      </w:r>
    </w:p>
    <w:p w14:paraId="7257A236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>Вместе с тем страны Востока начинают интенсивно развивать у себя такие олимпийские виды единоборств, как бокс, греко-римская и вольная борьба. В спортивную практику этих стран внедряются теория и методика физического воспитания, достаточно квалифицированно разработанные учеными стран Запада и СССР.</w:t>
      </w:r>
    </w:p>
    <w:p w14:paraId="26F6EFCC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>Однако энтузиасты восточных единоборств идут дальше и разрабатывают синтетические виды, такие, как американский фулл-контакт карате, советский рукопашный бой, китайское ушу-саньда.</w:t>
      </w:r>
    </w:p>
    <w:p w14:paraId="6A5A3A73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>В настоящее время сложилось специфическое направление единоборства - "спортивно-боевые единоборства" (СБЕ), включающее в себя как национальные, так и интернациональные виды, отличительной чертой которых является то, что в рамках этих единоборств соревновательная деятельность может реализовываться по двум направлениям: спарринг с реальным противником при различной степени контакта и комплекс упражнений, имитирующих бой с воображаемыми против</w:t>
      </w:r>
      <w:r>
        <w:t xml:space="preserve"> </w:t>
      </w:r>
      <w:r w:rsidRPr="00750406">
        <w:t>никами. Причем в спарринге применяется весьма ограниченный арсенал приемов, разрешенный конкретными правилами соревнований, который наряду с защитными средствами и ограниченной степенью контакта обеспечивает относительную безопасность спортсменов. В комплексах упражнений, как правило, демонстрируется весь арсенал боевых приемов, свойственный той или иной школе единоборств. Упражнения могут выполняться с различными видами традиционного холодного оружия, разрешенного правилами.</w:t>
      </w:r>
    </w:p>
    <w:p w14:paraId="228149B6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>По мнению исследователей, занимающихся изучением СБЕ, их высокая популярность, в том числе в странах западного полушария, обусловлена метафизическими сторонами древних боевых искусств Востока, являющихся основой современных СБЕ.</w:t>
      </w:r>
    </w:p>
    <w:p w14:paraId="54F58F3A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>Все вышесказанное дает нам основание сделать вывод, что СБЕ в большей степени подпадают под существующую в современной теории культуры категорию специфического вида физической культуры общества, являющейся основанием, на котором формируется психофизическая культура личности. При этом СБЕ могут функционировать в четырех основных видах: базовые, собственно спортивные, рекреативно-реабилита-ционные, прикладные.</w:t>
      </w:r>
    </w:p>
    <w:p w14:paraId="6B84822E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 xml:space="preserve">Базовым видом СБЕ определен кикбоксинг как интегральный и интернациональный вид спорта, включающий в себя согласно международным любительским правилам пять направлений: сольные композиции (мягкие стили на основе китайских школ, жесткие стили на основе японских и корейских школ), семи-контакт (на основе японских и корейских школ с ограниченным контактом), лайт-контакт как переходный к полному, или фулл-контакту, </w:t>
      </w:r>
      <w:r w:rsidRPr="00750406">
        <w:lastRenderedPageBreak/>
        <w:t>фулл-контакт, фулл-контакт с лоу-киком - ударом ногой по бедру. Базовый вид изучается в рамках программ дисциплин "теория и методика СБЕ" и "специализация" соответственно на 1-5-м курсах.</w:t>
      </w:r>
    </w:p>
    <w:p w14:paraId="5582FDF2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>Спортивные направления (кикбоксинг, ушу, карате), рекреативно-реабилитационные (тайцзи цюань, ци гун) и прикладные (джиуджитсу, цин на и цзюэли) осваиваются студентами по выбору в рамках дисциплин "спортивно-педагогическое совершенствование" или "избранные виды физкультурно-спортивной деятельности".</w:t>
      </w:r>
    </w:p>
    <w:p w14:paraId="1D5501A9" w14:textId="77777777" w:rsidR="003A18C8" w:rsidRPr="00750406" w:rsidRDefault="003A18C8" w:rsidP="003A18C8">
      <w:pPr>
        <w:spacing w:before="120"/>
        <w:ind w:firstLine="567"/>
        <w:jc w:val="both"/>
      </w:pPr>
      <w:r w:rsidRPr="00750406">
        <w:t>В заключение хотелось бы отметить, что претворение в жизнь указанной выше теоретической концепции вселяет в нас некоторую долю оптимизма, исходя из того, что конкурс на кафедру СБЕ стабильно самый высокий в Академии, а студенты кафедры добиваются определенных успехов на спортивных соревнованиях, включая 1-е и 3-е места на чемпионате мира 1995 г. в Киеве.</w:t>
      </w:r>
    </w:p>
    <w:p w14:paraId="612D7494" w14:textId="77777777" w:rsidR="003A18C8" w:rsidRPr="00750406" w:rsidRDefault="003A18C8" w:rsidP="003A18C8">
      <w:pPr>
        <w:spacing w:before="120"/>
        <w:jc w:val="center"/>
        <w:rPr>
          <w:b/>
          <w:bCs/>
          <w:sz w:val="28"/>
          <w:szCs w:val="28"/>
        </w:rPr>
      </w:pPr>
      <w:r w:rsidRPr="00750406">
        <w:rPr>
          <w:b/>
          <w:bCs/>
          <w:sz w:val="28"/>
          <w:szCs w:val="28"/>
        </w:rPr>
        <w:t>Список литературы</w:t>
      </w:r>
    </w:p>
    <w:p w14:paraId="27DE36D8" w14:textId="77777777" w:rsidR="003A18C8" w:rsidRDefault="003A18C8" w:rsidP="003A18C8">
      <w:pPr>
        <w:spacing w:before="120"/>
        <w:ind w:firstLine="567"/>
        <w:jc w:val="both"/>
      </w:pPr>
      <w:r w:rsidRPr="00750406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</w:t>
        </w:r>
      </w:hyperlink>
    </w:p>
    <w:p w14:paraId="12EAD796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8"/>
    <w:rsid w:val="003A18C8"/>
    <w:rsid w:val="004B1D08"/>
    <w:rsid w:val="006B11B3"/>
    <w:rsid w:val="00750406"/>
    <w:rsid w:val="008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D2C0B"/>
  <w14:defaultImageDpi w14:val="0"/>
  <w15:docId w15:val="{D20E72F4-7EC3-400B-8F2C-F4129AAB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8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1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3766</Characters>
  <Application>Microsoft Office Word</Application>
  <DocSecurity>0</DocSecurity>
  <Lines>31</Lines>
  <Paragraphs>8</Paragraphs>
  <ScaleCrop>false</ScaleCrop>
  <Company>Home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Спортивно-боевые единоборства как синтез культур востока и запада</dc:title>
  <dc:subject/>
  <dc:creator>User</dc:creator>
  <cp:keywords/>
  <dc:description/>
  <cp:lastModifiedBy>Igor</cp:lastModifiedBy>
  <cp:revision>3</cp:revision>
  <dcterms:created xsi:type="dcterms:W3CDTF">2025-04-11T21:38:00Z</dcterms:created>
  <dcterms:modified xsi:type="dcterms:W3CDTF">2025-04-11T21:38:00Z</dcterms:modified>
</cp:coreProperties>
</file>