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C3E4D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Введение</w:t>
      </w:r>
    </w:p>
    <w:p w:rsidR="00000000" w:rsidRDefault="004C3E4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Природные и социальные катастрофы в современных социально-политических условиях получают все более широкое распространение. В конце ХХ - начале Х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века мир буквально захлестнула эпидемия террористических актов, бедствий и катастроф различного ма</w:t>
      </w:r>
      <w:r>
        <w:rPr>
          <w:color w:val="000000"/>
          <w:sz w:val="28"/>
          <w:szCs w:val="28"/>
        </w:rPr>
        <w:t>сштаба. Все чаще дети и взрослые попадают в условия природных и социальных катастроф, стихийных бедствий, подвергаются насилию, становятся заложниками. Понятия природных и социальных катастроф, влекущих за собой экстремальные, кризисные и чрезвычайные ситу</w:t>
      </w:r>
      <w:r>
        <w:rPr>
          <w:color w:val="000000"/>
          <w:sz w:val="28"/>
          <w:szCs w:val="28"/>
        </w:rPr>
        <w:t>ации еще не получили исчерпывающего определения, т. к. рассматривать их следует не только со стороны их объективных особенностей, но и с учетом психологических составляющих, беря во внимание личностные и поведенческие качества в таких ситуациях. Человек, т</w:t>
      </w:r>
      <w:r>
        <w:rPr>
          <w:color w:val="000000"/>
          <w:sz w:val="28"/>
          <w:szCs w:val="28"/>
        </w:rPr>
        <w:t>ак или иначе, психологически вовлечен в экстремальную ситуацию: как ее инициатор, или как жертва, или как очевидец. Оказавшиеся в экстремальных ситуациях люди проходят в своих психологических состояниях ряд этапов. Сначала возникает острый эмоциональный шо</w:t>
      </w:r>
      <w:r>
        <w:rPr>
          <w:color w:val="000000"/>
          <w:sz w:val="28"/>
          <w:szCs w:val="28"/>
        </w:rPr>
        <w:t>к, который характеризуется общим психическим напряжением с преобладанием чувства отчаяния и страха при обостренном восприятии. [3]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интерес к психологии экстремальных ситуаций в современном мире неуклонно растет, как среди политиков, социологов, фил</w:t>
      </w:r>
      <w:r>
        <w:rPr>
          <w:color w:val="000000"/>
          <w:sz w:val="28"/>
          <w:szCs w:val="28"/>
        </w:rPr>
        <w:t>ософов, так и среди практических психологов. Психология экстремальных ситуаций составляет к настоящему времени один из важнейших разделов прикладной психологии, который включает в себя как диагностику психических состояний человека, переживающего или переж</w:t>
      </w:r>
      <w:r>
        <w:rPr>
          <w:color w:val="000000"/>
          <w:sz w:val="28"/>
          <w:szCs w:val="28"/>
        </w:rPr>
        <w:t>ившего чрезвычайные обстоятельства, так и направления, методы, техники, приемы психологической помощи: психологической коррекции, консультирования и психотерапии.</w:t>
      </w:r>
    </w:p>
    <w:p w:rsidR="00000000" w:rsidRDefault="004C3E4D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</w:r>
      <w:r>
        <w:rPr>
          <w:b/>
          <w:bCs/>
          <w:color w:val="000000"/>
          <w:kern w:val="32"/>
          <w:sz w:val="28"/>
          <w:szCs w:val="28"/>
        </w:rPr>
        <w:lastRenderedPageBreak/>
        <w:t>1. Стрессовые расстройства у жертв природных и социальных катастроф и их диагностика</w:t>
      </w:r>
    </w:p>
    <w:p w:rsidR="00000000" w:rsidRDefault="004C3E4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C3E4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1</w:t>
      </w:r>
      <w:r>
        <w:rPr>
          <w:b/>
          <w:bCs/>
          <w:color w:val="000000"/>
          <w:sz w:val="28"/>
          <w:szCs w:val="28"/>
        </w:rPr>
        <w:t>.1 Ха</w:t>
      </w:r>
      <w:r>
        <w:rPr>
          <w:b/>
          <w:bCs/>
          <w:color w:val="000000"/>
          <w:sz w:val="28"/>
          <w:szCs w:val="28"/>
        </w:rPr>
        <w:t>рактеристика стрессовых расстройств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Природные и социальные катастрофы - это бедствия, сопровождающиеся ущербом, превосходящий критический уровень, при котором противоречия, сложившиеся между человеком и естественной природой или человеком и социальной при</w:t>
      </w:r>
      <w:r>
        <w:rPr>
          <w:color w:val="000000"/>
          <w:sz w:val="28"/>
          <w:szCs w:val="28"/>
        </w:rPr>
        <w:t>родой, угрожают безопасности обеих сторон. Экстремальная ситуация может сложиться в результате природных катаклизм или социального фактора (забастовки, революции, бунты, расколы, экономические кризисы и др.), которые могут выступать причиной нарушения усло</w:t>
      </w:r>
      <w:r>
        <w:rPr>
          <w:color w:val="000000"/>
          <w:sz w:val="28"/>
          <w:szCs w:val="28"/>
        </w:rPr>
        <w:t>вий жизнедеятельности людей, ущерба здоровью человека или природе, различных материальных потерь. [3]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явления способны вызвать острое стрессовое состояние у субъекта, сопровождающееся чувством страха, ужаса и беспомощности.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Острое стрессовое состоян</w:t>
      </w:r>
      <w:r>
        <w:rPr>
          <w:color w:val="000000"/>
          <w:sz w:val="28"/>
          <w:szCs w:val="28"/>
        </w:rPr>
        <w:t>ие у жертв природных и социальных катастроф представляет собой переживание эмоциональной и умственной дезорганизации. В качестве симптомов острого стрессового состояния можно выделить следующие: утомляемость, депрессия, агрессивность, низкая концентрация в</w:t>
      </w:r>
      <w:r>
        <w:rPr>
          <w:color w:val="000000"/>
          <w:sz w:val="28"/>
          <w:szCs w:val="28"/>
        </w:rPr>
        <w:t>нимания, проблемы с памятью, ночные кошмары, фобии. [8]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психокоррекционная помощь не была оказана вовремя, или не повлекла за собой значимых психических улучшений у субъекта, то вследствие пережитой травмы у него развиваются нарушения, затрагивающие ф</w:t>
      </w:r>
      <w:r>
        <w:rPr>
          <w:color w:val="000000"/>
          <w:sz w:val="28"/>
          <w:szCs w:val="28"/>
        </w:rPr>
        <w:t>изиологический, личностный, межличностный и социальный уровни жизнедеятельности. Это приводит к стойким психическим и личностным изменениям у жертвы, обозначаемым нами как состояние посттравматического стресса, затрудняющее адаптацию субъекта к обычным усл</w:t>
      </w:r>
      <w:r>
        <w:rPr>
          <w:color w:val="000000"/>
          <w:sz w:val="28"/>
          <w:szCs w:val="28"/>
        </w:rPr>
        <w:t xml:space="preserve">овиям жизни и </w:t>
      </w:r>
      <w:r>
        <w:rPr>
          <w:color w:val="000000"/>
          <w:sz w:val="28"/>
          <w:szCs w:val="28"/>
        </w:rPr>
        <w:lastRenderedPageBreak/>
        <w:t>ведущее к возникновению различных дезадаптивных форм поведения. В результате у этих лиц развивается синдром посттравматических стрессовых расстройств - вторичная, дающая о себе знать только через какое-либо время после окончания природной или</w:t>
      </w:r>
      <w:r>
        <w:rPr>
          <w:color w:val="000000"/>
          <w:sz w:val="28"/>
          <w:szCs w:val="28"/>
        </w:rPr>
        <w:t xml:space="preserve"> социальной катастрофы реакция организма на данное событие. Перечислим основные симптомы посттравматического стрессового расстройства: раздражительность, возбудимость, агрессивность, застревание на травмирующем событие, уход от реальности, нарушение сна. [</w:t>
      </w:r>
      <w:r>
        <w:rPr>
          <w:color w:val="000000"/>
          <w:sz w:val="28"/>
          <w:szCs w:val="28"/>
        </w:rPr>
        <w:t>1,7]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Исследования показывают, что далеко не все травмирующие события могут вызвать посттравматическое стрессовое расстройство. На это влияет ряд причин: особенности психики самого субъекта; значимость происходящего травмирующего события; отсутствие или нал</w:t>
      </w:r>
      <w:r>
        <w:rPr>
          <w:color w:val="000000"/>
          <w:sz w:val="28"/>
          <w:szCs w:val="28"/>
        </w:rPr>
        <w:t>ичие поддержки у субъекта со стороны окружения; наличие или отсутствие у субъекта уже ранее имеющихся психических травм. [4]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точной диагностики данного состояния у субъекта, необходимо знать, когда произошло травмирующее психику событие, т. к. появлени</w:t>
      </w:r>
      <w:r>
        <w:rPr>
          <w:color w:val="000000"/>
          <w:sz w:val="28"/>
          <w:szCs w:val="28"/>
        </w:rPr>
        <w:t>е симптомов посттравматического стрессового расстройства происходит только спустя месяц и не ранее. Но отсроченность появления данного синдрома не определена точно, что, в свою очередь, и затрудняет своевременность оказания психокоррекционной помощи субъек</w:t>
      </w:r>
      <w:r>
        <w:rPr>
          <w:color w:val="000000"/>
          <w:sz w:val="28"/>
          <w:szCs w:val="28"/>
        </w:rPr>
        <w:t>ту. [1]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C3E4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 Методы диагностики стрессовых расстройств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острых и посттравматических стрессовых расстройств осуществляется с помощью целого комплекса стандартизированных клинических и психологических методик.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методикой диагностики стрес</w:t>
      </w:r>
      <w:r>
        <w:rPr>
          <w:color w:val="000000"/>
          <w:sz w:val="28"/>
          <w:szCs w:val="28"/>
        </w:rPr>
        <w:t xml:space="preserve">совых расстройств выступает стандартизированная методика Структурированного клинического </w:t>
      </w:r>
      <w:r>
        <w:rPr>
          <w:color w:val="000000"/>
          <w:sz w:val="28"/>
          <w:szCs w:val="28"/>
        </w:rPr>
        <w:lastRenderedPageBreak/>
        <w:t>диагностического интервью - СКИД и клинической диагностической шкалы (CAPS).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Методика структурированного клинического диагностического интервью (СКИД) включает в себя </w:t>
      </w:r>
      <w:r>
        <w:rPr>
          <w:color w:val="000000"/>
          <w:sz w:val="28"/>
          <w:szCs w:val="28"/>
        </w:rPr>
        <w:t xml:space="preserve">несколько модулей для диагностики (вопросов, объединенных в блоки), направленных на изучение специфики острых и посттравматических стрессовых расстройств по следующим параметрам: тревога, психотические изменения, аффект, употребление психоактивных веществ </w:t>
      </w:r>
      <w:r>
        <w:rPr>
          <w:color w:val="000000"/>
          <w:sz w:val="28"/>
          <w:szCs w:val="28"/>
        </w:rPr>
        <w:t>и т.д. Структура данной методики - диагностического клинического интервью позволяет экспериментатору отрабатывать с клиентом отдельный модуль, в зависимости от необходимости, в том числе и модуль посттравматических стрессовых расстройств. Методика построен</w:t>
      </w:r>
      <w:r>
        <w:rPr>
          <w:color w:val="000000"/>
          <w:sz w:val="28"/>
          <w:szCs w:val="28"/>
        </w:rPr>
        <w:t xml:space="preserve">а таким образом, что экспериментатор может переходить к интервью с респондентом с одного блока вопросов на другой: в каждом разделе-модуле для этого даны четкие инструкции. Для постановки окончательного диагноза респонденту данная диагностическая методика </w:t>
      </w:r>
      <w:r>
        <w:rPr>
          <w:color w:val="000000"/>
          <w:sz w:val="28"/>
          <w:szCs w:val="28"/>
        </w:rPr>
        <w:t xml:space="preserve">позволяет привлекать независимых экспертов. Также немаловажным моментом выступает то, что данная диагностическая методика позволяет ее дальнейшую модификацию в зависимости от конкретных целей и задач исследования. </w:t>
      </w:r>
      <w:r>
        <w:rPr>
          <w:color w:val="000000"/>
          <w:sz w:val="28"/>
          <w:szCs w:val="28"/>
          <w:lang w:val="en-US"/>
        </w:rPr>
        <w:t>[6]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других дополнительных методик, позв</w:t>
      </w:r>
      <w:r>
        <w:rPr>
          <w:color w:val="000000"/>
          <w:sz w:val="28"/>
          <w:szCs w:val="28"/>
        </w:rPr>
        <w:t>оляющих диагностировать острые и посттравматические стрессовые расстройства, можно выделить следующие: шкала оценки тяжести воздействия травматического события на субъекта; шкала для оценки посттравматических психических реакций субъекта; опросник Бека для</w:t>
      </w:r>
      <w:r>
        <w:rPr>
          <w:color w:val="000000"/>
          <w:sz w:val="28"/>
          <w:szCs w:val="28"/>
        </w:rPr>
        <w:t xml:space="preserve"> оценки уровня депрессивного состояния; опросник для оценки выраженности психопатологической симптоматики; шкала психотравматического стрессового расстройства из MMPI. [5,6]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Перечисленная нами батарея дополнительных методик диагностики острых и посттравмат</w:t>
      </w:r>
      <w:r>
        <w:rPr>
          <w:color w:val="000000"/>
          <w:sz w:val="28"/>
          <w:szCs w:val="28"/>
        </w:rPr>
        <w:t xml:space="preserve">ических стрессовых расстройств была разработана на основе вышеописанной методики структурированного клинического </w:t>
      </w:r>
      <w:r>
        <w:rPr>
          <w:color w:val="000000"/>
          <w:sz w:val="28"/>
          <w:szCs w:val="28"/>
        </w:rPr>
        <w:lastRenderedPageBreak/>
        <w:t>диагностического интервью. Поэтому, вопрос о дальнейшей работе над созданием и адаптацией специализированных психодиагностических методов, напр</w:t>
      </w:r>
      <w:r>
        <w:rPr>
          <w:color w:val="000000"/>
          <w:sz w:val="28"/>
          <w:szCs w:val="28"/>
        </w:rPr>
        <w:t>авленных на измерение признаков острых и посттравматических стрессовых расстройств, а также других последствий психических травм, остается одним из актуальных в клинической психологии сегодня. Стоит отметить, что в нашей отечественной психологии первой раз</w:t>
      </w:r>
      <w:r>
        <w:rPr>
          <w:color w:val="000000"/>
          <w:sz w:val="28"/>
          <w:szCs w:val="28"/>
        </w:rPr>
        <w:t>работанной методикой для этих целей является Опросник травматического стресса (ОТС), который сегодня широко и успешно применяется клиническими психологами и психотерапевтами. [5,6,7]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Психодиагностика острых и посттравматических стрессовых расстройств имеет</w:t>
      </w:r>
      <w:r>
        <w:rPr>
          <w:color w:val="000000"/>
          <w:sz w:val="28"/>
          <w:szCs w:val="28"/>
        </w:rPr>
        <w:t xml:space="preserve"> свою специфику. При проведении психодиагностики, уже на первом ее этапе, необходимо установить в анамнезе испытуемого самого факта переживания им стрессовой ситуации, т.е. актуализировать индивидуальный травматический опыт субъекта и сопутствующей ему пос</w:t>
      </w:r>
      <w:r>
        <w:rPr>
          <w:color w:val="000000"/>
          <w:sz w:val="28"/>
          <w:szCs w:val="28"/>
        </w:rPr>
        <w:t>тстрессовой симптоматики. [6]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опыт показывает, что процесс диагностики субъектов с острым и с постсттравматическим стрессовым расстройством предполагает у психолога-диагноста наличие не только непосредственно профессиональной компетенции,</w:t>
      </w:r>
      <w:r>
        <w:rPr>
          <w:color w:val="000000"/>
          <w:sz w:val="28"/>
          <w:szCs w:val="28"/>
        </w:rPr>
        <w:t xml:space="preserve"> но и наличие умения оказать «первую психотерапевтическую помощь». [2]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перечисленные нами стандартизированные методы психодиагностики в работе с лицами, имеющими острые и посттравматические стрессовые расстройства, представляют большой интер</w:t>
      </w:r>
      <w:r>
        <w:rPr>
          <w:color w:val="000000"/>
          <w:sz w:val="28"/>
          <w:szCs w:val="28"/>
        </w:rPr>
        <w:t>ес в клинической психологии и психотерапии на сегодняшний день не только в плане определения диагноза, но и в плане оптимизации и усовершенствования психокоррекционных и реабилитационно-восстановительных мероприятий психолога, проводимых с субъектами - нос</w:t>
      </w:r>
      <w:r>
        <w:rPr>
          <w:color w:val="000000"/>
          <w:sz w:val="28"/>
          <w:szCs w:val="28"/>
        </w:rPr>
        <w:t>ителями данной группы психических нарушений.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C3E4D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>2. Методы психокоррекции стрессовых состояний жертв природных и социальных катастроф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C3E4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 Основные принципы психокоррекционной работы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Психокоррекцию стрессовых состояний жертв природных и социальных катастро</w:t>
      </w:r>
      <w:r>
        <w:rPr>
          <w:color w:val="000000"/>
          <w:sz w:val="28"/>
          <w:szCs w:val="28"/>
        </w:rPr>
        <w:t>ф можно определить как комплекс целенаправленных действий по воздействию на психику субъекта, проводимых с целью оптимизации ее функциональных состояний. [2,8]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Психокоррекционная работа по оказанию помощи жертвам природных и социальных катастроф во многом </w:t>
      </w:r>
      <w:r>
        <w:rPr>
          <w:color w:val="000000"/>
          <w:sz w:val="28"/>
          <w:szCs w:val="28"/>
        </w:rPr>
        <w:t>определяется целями данной экстремальной ситуации, но имеет ряд принципов, на которых стоит свою работу клинический и практический психолог. Основными из них являются: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безотлагательность в оказании помощи (психокоррекционная помощь субъекту, находящемся в </w:t>
      </w:r>
      <w:r>
        <w:rPr>
          <w:color w:val="000000"/>
          <w:sz w:val="28"/>
          <w:szCs w:val="28"/>
        </w:rPr>
        <w:t>остром стрессовом расстройстве, должна быть оказана быстро и до того, как появится возможность возникновения посттравматического стрессового расстройства);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приближенность оказания помощи к месту событий (оказание психокоррекционной помощи психологом в прив</w:t>
      </w:r>
      <w:r>
        <w:rPr>
          <w:color w:val="000000"/>
          <w:sz w:val="28"/>
          <w:szCs w:val="28"/>
        </w:rPr>
        <w:t>ычной субъекту обстановке и социальном окружении);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ожидание позитивного исхода от помощи (поддержание уверенности в субъекте в том, что в скором времени его психика придет в нормальное состояние);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единство и лаконичность психокоррекционного воздействия (пс</w:t>
      </w:r>
      <w:r>
        <w:rPr>
          <w:color w:val="000000"/>
          <w:sz w:val="28"/>
          <w:szCs w:val="28"/>
        </w:rPr>
        <w:t>ихокоррекционная помощь субъекту должна оказываться одним лицом и в привычной и безопасной для субъекта обстановке). [2]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Психокоррекционная работа по оказанию помощи жертвам природных и социальных катастроф выполняет две функции: практическую функцию, кото</w:t>
      </w:r>
      <w:r>
        <w:rPr>
          <w:color w:val="000000"/>
          <w:sz w:val="28"/>
          <w:szCs w:val="28"/>
        </w:rPr>
        <w:t>рая заключается в непосредственном оказании скорой психокоррекционной помощи людям, оказавшимся в экстренной ситуации; и координационную, заключающуюся в обеспечении взаимодействия, при необходимости, со специализированными психологическими службами. [2,3]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отличительными особенностями в работе психолога или психотерапевта при оказании психокоррекционной помощи жертвам природных и социальных катастроф являются следующие: часто группы жертв создаются не искусственно, а в силу ситуации катастрофы; па</w:t>
      </w:r>
      <w:r>
        <w:rPr>
          <w:color w:val="000000"/>
          <w:sz w:val="28"/>
          <w:szCs w:val="28"/>
        </w:rPr>
        <w:t>циенты часто пребывают в остром аффективном состоянии под влиянием травмирующей ситуации; психопаталогии у жертв отличаются большой разнородностью; наличие почти у всех участников чувства потери и депрессивного состояния. [2]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сложностью проведения</w:t>
      </w:r>
      <w:r>
        <w:rPr>
          <w:color w:val="000000"/>
          <w:sz w:val="28"/>
          <w:szCs w:val="28"/>
        </w:rPr>
        <w:t xml:space="preserve"> психокоррекционных мероприятий в зонах природных или социальных катастроф выступает возможность полной изоляции от внешнего мира пострадавших в течение достаточно длительного времени. В данной ситуации психокоррекционная помощь жертвам в остром стрессовом</w:t>
      </w:r>
      <w:r>
        <w:rPr>
          <w:color w:val="000000"/>
          <w:sz w:val="28"/>
          <w:szCs w:val="28"/>
        </w:rPr>
        <w:t xml:space="preserve"> состоянии производится в виде «информационной терапии» через систему звукоусилителей, целью которой является психологическое поддержание жизнеспособности пострадавших и уменьшение чувства страха. [3]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в психокоррекционной работе важна и психопрофилак</w:t>
      </w:r>
      <w:r>
        <w:rPr>
          <w:color w:val="000000"/>
          <w:sz w:val="28"/>
          <w:szCs w:val="28"/>
        </w:rPr>
        <w:t>тика посттравматических стрессовых расстройств у жертв природных и социальных катастроф, заключающаяся в предупреждении у них острых панических реакций, психогенных нервно-психических нарушений; повышении адаптационных возможностей пациента; психотерапии в</w:t>
      </w:r>
      <w:r>
        <w:rPr>
          <w:color w:val="000000"/>
          <w:sz w:val="28"/>
          <w:szCs w:val="28"/>
        </w:rPr>
        <w:t>озникших пограничных нервно-психических нарушений. [2,8]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C3E4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Классификация методов психокоррекционной работы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методов психокоррекционной работы с жертвами природных и социальных катастроф во многом определяется целями и задачами данного психокоррекц</w:t>
      </w:r>
      <w:r>
        <w:rPr>
          <w:color w:val="000000"/>
          <w:sz w:val="28"/>
          <w:szCs w:val="28"/>
        </w:rPr>
        <w:t>ионного мероприятия. Стандартные диагностические процедуры часто могут быть неприменимы из-за отсутствия на них времени и возможности. Но, тем не менее, можно выделить основные направления работы и методы клинического психолога на случай экстремальной ситу</w:t>
      </w:r>
      <w:r>
        <w:rPr>
          <w:color w:val="000000"/>
          <w:sz w:val="28"/>
          <w:szCs w:val="28"/>
        </w:rPr>
        <w:t>ации. [3]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Основными направлениями в психокоррекции стрессовых состояний являются: психологическое консультирование, методы индивидуальной и групповой психотерапии, психоанализ, психосинтез и др. [</w:t>
      </w:r>
      <w:r>
        <w:rPr>
          <w:color w:val="000000"/>
          <w:sz w:val="28"/>
          <w:szCs w:val="28"/>
          <w:lang w:val="en-US"/>
        </w:rPr>
        <w:t>3,8]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Психокоррекция стрессовых состояний делится на две груп</w:t>
      </w:r>
      <w:r>
        <w:rPr>
          <w:color w:val="000000"/>
          <w:sz w:val="28"/>
          <w:szCs w:val="28"/>
        </w:rPr>
        <w:t>пы методов: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актуализации регулирующих психических функций, направленные на усиление самоконтроля и саморегуляции;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 коррекции норм и ценностей субъекта, направленные на уменьшение нормативно-ценностных комплексов, обуславливающих поведение, не </w:t>
      </w:r>
      <w:r>
        <w:rPr>
          <w:color w:val="000000"/>
          <w:sz w:val="28"/>
          <w:szCs w:val="28"/>
        </w:rPr>
        <w:t>отвечающее социальным правилам. [8]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методы направлены на выработку умения социального приспособления субъекта - жертвы социальной или природной катастрофы (поведенческих норм, межличностного общения).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Выбор психотерапевтических методов определяется </w:t>
      </w:r>
      <w:r>
        <w:rPr>
          <w:color w:val="000000"/>
          <w:sz w:val="28"/>
          <w:szCs w:val="28"/>
        </w:rPr>
        <w:t>их направленностью, эффективностью в данной ситуации, возможностями и профессионализмом психолога, а также личностными особенностями пациента.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C3E4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 Индивидуальная психокоррекционная работа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Выбор индивидуальной психокоррекционной работы обусловлен проблем</w:t>
      </w:r>
      <w:r>
        <w:rPr>
          <w:color w:val="000000"/>
          <w:sz w:val="28"/>
          <w:szCs w:val="28"/>
        </w:rPr>
        <w:t xml:space="preserve">ами субъекта индивидуального характера, отсутствием желания субъекта работать в группе, отсутствие возможности проводить с субъектом групповую терапию. При повышенным уровнем стрессового состояния у субъекта, выражающемся в повышенной тревожности, сильной </w:t>
      </w:r>
      <w:r>
        <w:rPr>
          <w:color w:val="000000"/>
          <w:sz w:val="28"/>
          <w:szCs w:val="28"/>
        </w:rPr>
        <w:t>заторможенности, необоснованными страхами, утрате цели жизни, также необходима индивидуальная психокоррекционная работа. [</w:t>
      </w:r>
      <w:r>
        <w:rPr>
          <w:color w:val="000000"/>
          <w:sz w:val="28"/>
          <w:szCs w:val="28"/>
          <w:lang w:val="en-US"/>
        </w:rPr>
        <w:t>2]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видами индивидуальной психокоррекции стрессовых расстройств у жертв природных и социальных катастроф являются: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рациональн</w:t>
      </w:r>
      <w:r>
        <w:rPr>
          <w:color w:val="000000"/>
          <w:sz w:val="28"/>
          <w:szCs w:val="28"/>
        </w:rPr>
        <w:t>ая психотерапия, заключающаяся в разъяснении причин и механизмов стрессового расстройства пациенту;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психическая саморегуляция, направленная на снятие симптомов напряжения и тревоги (ее методы - аутотреннинг, релаксация, визуализация положительных образов);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когнитивная психотерапия, используемая для переосмысления дезадаптивных мыслей и изменения негативных установок у пациента;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личностно-ориентированная терапия, позволяющая изменить отношение пострадавшего к психотравмирующей ситуации и принять ответственно</w:t>
      </w:r>
      <w:r>
        <w:rPr>
          <w:color w:val="000000"/>
          <w:sz w:val="28"/>
          <w:szCs w:val="28"/>
        </w:rPr>
        <w:t>сть за свое отношение к ней;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позитивная терапия и гештальт-подход, основанные на представлении, что существуют не только проблемы и болезни, но и способы и возможности их преодоления, присущие каждому человеку;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логотерапия, заключающаяся в том, чтобы найти</w:t>
      </w:r>
      <w:r>
        <w:rPr>
          <w:color w:val="000000"/>
          <w:sz w:val="28"/>
          <w:szCs w:val="28"/>
        </w:rPr>
        <w:t xml:space="preserve"> смысл в случившемся. </w:t>
      </w:r>
      <w:r>
        <w:rPr>
          <w:color w:val="000000"/>
          <w:sz w:val="28"/>
          <w:szCs w:val="28"/>
          <w:lang w:val="en-US"/>
        </w:rPr>
        <w:t>[2,3]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методами индивидуальной психокоррекции являются: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убеждения (применимо к людям мало внушаемым, с высоким уровнем интеллектуального развития, с сильной волей, способных самим справиться со своей психологической проблемой</w:t>
      </w:r>
      <w:r>
        <w:rPr>
          <w:color w:val="000000"/>
          <w:sz w:val="28"/>
          <w:szCs w:val="28"/>
        </w:rPr>
        <w:t>);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внушение (применимо к сильно внушаемым людям, путем прямого влияния психолога на подсознание субъекта, преходящего в состоянии полного расслабления, гипнотического или полугипнотического состояния). [8]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индивидуальной психокоррекции стрессовых расстро</w:t>
      </w:r>
      <w:r>
        <w:rPr>
          <w:color w:val="000000"/>
          <w:sz w:val="28"/>
          <w:szCs w:val="28"/>
        </w:rPr>
        <w:t>йств часто убеждения и внушение используются психологами в комплексе.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C3E4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2.4 Групповая психокоррекционная работа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Основное отличие групповой психокоррекционной работы от индивидуальной состоит в том, что в группе психокоррекционный эффект достигается путем </w:t>
      </w:r>
      <w:r>
        <w:rPr>
          <w:color w:val="000000"/>
          <w:sz w:val="28"/>
          <w:szCs w:val="28"/>
        </w:rPr>
        <w:t>взаимодействия, взаимовлияния людей друг на друга. Социально-психологические возможности группы для достижения успешного психокоррекционного результаты выше, чем в индивидуальной форме воздействия на субъекта. Но наиболее адекватно использовать групповую ф</w:t>
      </w:r>
      <w:r>
        <w:rPr>
          <w:color w:val="000000"/>
          <w:sz w:val="28"/>
          <w:szCs w:val="28"/>
        </w:rPr>
        <w:t>орму воздействия при коррекции недостатков межсубъектного общения и межличностного поведения. В этом случае, дополнительные стимулы, действующие в группе, будут заставлять человека корректировать свое поведения и качества личности. При индивидуальной работ</w:t>
      </w:r>
      <w:r>
        <w:rPr>
          <w:color w:val="000000"/>
          <w:sz w:val="28"/>
          <w:szCs w:val="28"/>
        </w:rPr>
        <w:t>е может возникать внутренняя напряженность, мешающая достижению требуемого результата. Групповаяпсихокоррекция также способствует эмоционально-психологическому раскрытию субъекта, формированию ощущения защищенности, становлению новых форм адаптивного межли</w:t>
      </w:r>
      <w:r>
        <w:rPr>
          <w:color w:val="000000"/>
          <w:sz w:val="28"/>
          <w:szCs w:val="28"/>
        </w:rPr>
        <w:t>чностного поведения и т.д. [2,8]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Основные преимущества групповой психокоррекции стрессовых расстройств, перед индивидуальной, являются: присутствие отношений «взаимопомощи» между участниками группы; наличие отражение негативных поведенческих навыков у субъ</w:t>
      </w:r>
      <w:r>
        <w:rPr>
          <w:color w:val="000000"/>
          <w:sz w:val="28"/>
          <w:szCs w:val="28"/>
        </w:rPr>
        <w:t>екта; возможность оказании помощи субъектом другим участникам группы. Разнородность состава группы по возрасту и полу также снимает представление о возрастной и половой уникальности проблем стрессовых расстройств и расширяет возможность взаимодействия межд</w:t>
      </w:r>
      <w:r>
        <w:rPr>
          <w:color w:val="000000"/>
          <w:sz w:val="28"/>
          <w:szCs w:val="28"/>
        </w:rPr>
        <w:t>у участниками. [</w:t>
      </w:r>
      <w:r>
        <w:rPr>
          <w:color w:val="000000"/>
          <w:sz w:val="28"/>
          <w:szCs w:val="28"/>
          <w:lang w:val="en-US"/>
        </w:rPr>
        <w:t>8]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Групповая психокоррекционная работа имеет ряд разновидностей: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треннинга умений (направлены на снятие психологических барьеров в сфере общения, формирование коммуникативных умений, улучшение межличностных отношений у субъекта);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</w:t>
      </w:r>
      <w:r>
        <w:rPr>
          <w:color w:val="000000"/>
          <w:sz w:val="28"/>
          <w:szCs w:val="28"/>
        </w:rPr>
        <w:t>ппы тренинга встреч (ориентированы на создание условий для самостоятельных решений социально-психологических проблем субъектом);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гештальтгруппы (направлены на изменение у субъекта восприятия окружающего мира и его межличностных взаимоотношений);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психодрама</w:t>
      </w:r>
      <w:r>
        <w:rPr>
          <w:color w:val="000000"/>
          <w:sz w:val="28"/>
          <w:szCs w:val="28"/>
        </w:rPr>
        <w:t xml:space="preserve"> (помогает субъекту глубже понять суть возникшей проблемы через проигрывание реально сложившихся ситуаций);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телесной и танцевальной психокоррекции (в качестве психокоррекционных упражнений используется телесные воздействия на организм человека и тан</w:t>
      </w:r>
      <w:r>
        <w:rPr>
          <w:color w:val="000000"/>
          <w:sz w:val="28"/>
          <w:szCs w:val="28"/>
        </w:rPr>
        <w:t>цевальные движения);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коррекции искусством (в качестве психокоррекционных упражнений и приемов, нормализующих психическую жизнь людей используются различные виды творчества: рисование, лепка, изготовление поделок и т.д.). [4]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Групповаяпсихокоррекция</w:t>
      </w:r>
      <w:r>
        <w:rPr>
          <w:color w:val="000000"/>
          <w:sz w:val="28"/>
          <w:szCs w:val="28"/>
        </w:rPr>
        <w:t xml:space="preserve"> стрессовых расстройств, обычно, включает в себя три этапа: представление друг другу участников группы; получение информации о себе со стороны, от других участников группы; экспериментирование с новыми поведенческими умениями, навыками межличностного общен</w:t>
      </w:r>
      <w:r>
        <w:rPr>
          <w:color w:val="000000"/>
          <w:sz w:val="28"/>
          <w:szCs w:val="28"/>
        </w:rPr>
        <w:t>ия. [8]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C3E4D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>Заключение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литературы по проблеме психокоррекционной помощи жертвам природных и социальных катастроф, имеющих острые и посттравматические стрессовые расстройства, позволил сделать следующие выводы: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Острое стрессовое состояние у жертв пр</w:t>
      </w:r>
      <w:r>
        <w:rPr>
          <w:color w:val="000000"/>
          <w:sz w:val="28"/>
          <w:szCs w:val="28"/>
        </w:rPr>
        <w:t>иродных и социальных катастроф представляет собой переживание эмоциональной и умственной дезорганизации. Синдром посттравматических стрессовых расстройств представляет собой вторичную, дающую о себе знать только через какое-либо время после окончания приро</w:t>
      </w:r>
      <w:r>
        <w:rPr>
          <w:color w:val="000000"/>
          <w:sz w:val="28"/>
          <w:szCs w:val="28"/>
        </w:rPr>
        <w:t>дной или социальной катастрофы реакцию организма на данное событие.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Основной методикой диагностики стрессовых расстройств выступает стандартизированная методика Структурированного клинического диагностического интервью и клинической диагностической шкалы</w:t>
      </w:r>
      <w:r>
        <w:rPr>
          <w:color w:val="000000"/>
          <w:sz w:val="28"/>
          <w:szCs w:val="28"/>
        </w:rPr>
        <w:t>.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Психокоррекция стрессовых состояний жертв природных и социальных катастроф определяется как комплекс целенаправленных действий по воздействию на психику субъекта, проводимых с целью оптимизации ее функциональных состояний, и выполняет две функции - пра</w:t>
      </w:r>
      <w:r>
        <w:rPr>
          <w:color w:val="000000"/>
          <w:sz w:val="28"/>
          <w:szCs w:val="28"/>
        </w:rPr>
        <w:t>ктическую (непосредственное оказание скорой психокоррекционной помощи) и координационную (обеспечение взаимодействия со специализированными психологическими службами).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Основными направлениями в психокоррекции стрессовых состояний являются: психологическо</w:t>
      </w:r>
      <w:r>
        <w:rPr>
          <w:color w:val="000000"/>
          <w:sz w:val="28"/>
          <w:szCs w:val="28"/>
        </w:rPr>
        <w:t>е консультирование, методы индивидуальной и групповой психотерапии, психоанализ, психосинтез и др.</w:t>
      </w:r>
    </w:p>
    <w:p w:rsidR="00000000" w:rsidRDefault="004C3E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C3E4D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>Список литературы</w:t>
      </w:r>
    </w:p>
    <w:p w:rsidR="00000000" w:rsidRDefault="004C3E4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пострадавший посттравматический психокоррекционный стрессовый</w:t>
      </w:r>
    </w:p>
    <w:p w:rsidR="00000000" w:rsidRDefault="004C3E4D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Александровский, Ю.А. Пограничные психические расстройства / Ю.А. Алекса</w:t>
      </w:r>
      <w:r>
        <w:rPr>
          <w:color w:val="000000"/>
          <w:sz w:val="28"/>
          <w:szCs w:val="28"/>
        </w:rPr>
        <w:t>ндровский. - СПб: Медицина, 2000. - 496 с.</w:t>
      </w:r>
    </w:p>
    <w:p w:rsidR="00000000" w:rsidRDefault="004C3E4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Богданович, В.Н. Практическая парапсихология. Психокоррекция в повседневной жизни / В.Н. Богданович. - СПб: Золотое Сечение, 2009. - 400 с.</w:t>
      </w:r>
    </w:p>
    <w:p w:rsidR="00000000" w:rsidRDefault="004C3E4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Коханов, В.П. Психиатрия катастроф и чрезвычайных ситуаций / В.П. Ко</w:t>
      </w:r>
      <w:r>
        <w:rPr>
          <w:color w:val="000000"/>
          <w:sz w:val="28"/>
          <w:szCs w:val="28"/>
        </w:rPr>
        <w:t>ханов, В.Н. Краснов. - М.: Практическая медицина, 2008. - 448 с.</w:t>
      </w:r>
    </w:p>
    <w:p w:rsidR="00000000" w:rsidRDefault="004C3E4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Монина, Г.Б. Тренинг «Ресурсы стрессоустойчивости» / Г.Б. Монина, Н.В. Раннала. - СПб: Речь, 2009. - 256 с.</w:t>
      </w:r>
    </w:p>
    <w:p w:rsidR="00000000" w:rsidRDefault="004C3E4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Практикум по психологии состояний / Под редакцией А.О. Прохорова. - СПб: Речь, </w:t>
      </w:r>
      <w:r>
        <w:rPr>
          <w:color w:val="000000"/>
          <w:sz w:val="28"/>
          <w:szCs w:val="28"/>
        </w:rPr>
        <w:t>2004. - 480 с.</w:t>
      </w:r>
    </w:p>
    <w:p w:rsidR="00000000" w:rsidRDefault="004C3E4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Прохоров, А.О. Методики диагностики и измерения психических состояний личности / А.О. Прохоров. - М.: ПЕР СЭ, 2004. - 176 с.</w:t>
      </w:r>
    </w:p>
    <w:p w:rsidR="00000000" w:rsidRDefault="004C3E4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Психология состояний: Хрестоматия / Под ред. А.О. Прохорова. - СПб: Речь, 2004. - 608 с.</w:t>
      </w:r>
    </w:p>
    <w:p w:rsidR="00000000" w:rsidRDefault="004C3E4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Щербатых, Ю.В. Психол</w:t>
      </w:r>
      <w:r>
        <w:rPr>
          <w:color w:val="000000"/>
          <w:sz w:val="28"/>
          <w:szCs w:val="28"/>
        </w:rPr>
        <w:t>огия стресса и его коррекция: Учебное пособие / Ю.В. Щербатых. - СПб.: Питер, 2007. - 256 с.</w:t>
      </w:r>
    </w:p>
    <w:p w:rsidR="004C3E4D" w:rsidRDefault="004C3E4D">
      <w:pPr>
        <w:tabs>
          <w:tab w:val="left" w:pos="567"/>
        </w:tabs>
        <w:spacing w:line="360" w:lineRule="auto"/>
        <w:ind w:left="720"/>
        <w:jc w:val="both"/>
        <w:rPr>
          <w:color w:val="000000"/>
          <w:sz w:val="28"/>
          <w:szCs w:val="28"/>
        </w:rPr>
      </w:pPr>
    </w:p>
    <w:sectPr w:rsidR="004C3E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44"/>
    <w:rsid w:val="004C3E4D"/>
    <w:rsid w:val="008A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C0F9F4-CE27-4605-94C5-E463F0F9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2993</Words>
  <Characters>17065</Characters>
  <Application>Microsoft Office Word</Application>
  <DocSecurity>0</DocSecurity>
  <Lines>142</Lines>
  <Paragraphs>40</Paragraphs>
  <ScaleCrop>false</ScaleCrop>
  <Company/>
  <LinksUpToDate>false</LinksUpToDate>
  <CharactersWithSpaces>20018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2025-04-24T08:08:00Z</dcterms:created>
  <dcterms:modified xsi:type="dcterms:W3CDTF">2025-04-24T08:08:00Z</dcterms:modified>
</cp:coreProperties>
</file>