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75385">
      <w:pPr>
        <w:pStyle w:val="1"/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Введение</w:t>
      </w:r>
    </w:p>
    <w:p w:rsidR="00000000" w:rsidRDefault="00F75385">
      <w:pPr>
        <w:pStyle w:val="1"/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Глава 1. Теоретические аспекты изучения уровня влияния конфликтности на успешность деятельности коллектива</w:t>
      </w:r>
    </w:p>
    <w:p w:rsidR="00000000" w:rsidRDefault="00F75385">
      <w:pPr>
        <w:pStyle w:val="1"/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.1 Конфликт, его виды и способы решения</w:t>
      </w:r>
    </w:p>
    <w:p w:rsidR="00000000" w:rsidRDefault="00F75385">
      <w:pPr>
        <w:pStyle w:val="1"/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.2 Коллектив и успешность его деятельности</w:t>
      </w:r>
    </w:p>
    <w:p w:rsidR="00000000" w:rsidRDefault="00F75385">
      <w:pPr>
        <w:pStyle w:val="1"/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Глава 2. Конфликты в организации</w:t>
      </w:r>
    </w:p>
    <w:p w:rsidR="00000000" w:rsidRDefault="00F75385">
      <w:pPr>
        <w:pStyle w:val="1"/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.1 Конфликт</w:t>
      </w:r>
      <w:r>
        <w:rPr>
          <w:kern w:val="36"/>
          <w:sz w:val="28"/>
          <w:szCs w:val="28"/>
        </w:rPr>
        <w:t xml:space="preserve"> и конфликтные ситуации на примере Городской больницы №7 г. Мегиона</w:t>
      </w:r>
    </w:p>
    <w:p w:rsidR="00000000" w:rsidRDefault="00F75385">
      <w:pPr>
        <w:pStyle w:val="1"/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Глава 3. Рекомендации по решению конфликта</w:t>
      </w:r>
      <w:r>
        <w:rPr>
          <w:kern w:val="36"/>
          <w:sz w:val="28"/>
          <w:szCs w:val="28"/>
        </w:rPr>
        <w:tab/>
      </w:r>
    </w:p>
    <w:p w:rsidR="00000000" w:rsidRDefault="00F75385">
      <w:pPr>
        <w:pStyle w:val="1"/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Заключение</w:t>
      </w:r>
    </w:p>
    <w:p w:rsidR="00000000" w:rsidRDefault="00F75385">
      <w:pPr>
        <w:pStyle w:val="1"/>
        <w:spacing w:line="360" w:lineRule="auto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Список используемой литературы</w:t>
      </w:r>
    </w:p>
    <w:p w:rsidR="00000000" w:rsidRDefault="00F75385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</w:p>
    <w:p w:rsidR="00000000" w:rsidRDefault="00F75385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br w:type="page"/>
      </w:r>
      <w:r>
        <w:rPr>
          <w:kern w:val="36"/>
          <w:sz w:val="28"/>
          <w:szCs w:val="28"/>
        </w:rPr>
        <w:lastRenderedPageBreak/>
        <w:t>Введение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науке психологии управления и других социальных отраслях знаний к проблемам изучения кон</w:t>
      </w:r>
      <w:r>
        <w:rPr>
          <w:sz w:val="28"/>
          <w:szCs w:val="28"/>
        </w:rPr>
        <w:t xml:space="preserve">фликтов уделяется очень много внимания. Сложность проблемы конфликта подтверждается тем, что ею занимается много наук, а поэтому для конструктивного исхода конфликта здравого смысла бывает недостаточно. Для этого нужны знания истинных причин возникновения </w:t>
      </w:r>
      <w:r>
        <w:rPr>
          <w:sz w:val="28"/>
          <w:szCs w:val="28"/>
        </w:rPr>
        <w:t>конфликта, закономерностей развития и разрешения.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работы. Одной из главных функций управленцев и специалистов разного уровня является решение проблем через разрешение противоречий и конфликтов. Для этого требуются теоретические разработки, дов</w:t>
      </w:r>
      <w:r>
        <w:rPr>
          <w:sz w:val="28"/>
          <w:szCs w:val="28"/>
        </w:rPr>
        <w:t>еденные до уровня технологий, которые можно применять непосредственно в практике. Формирование представлений о конфликтах, адекватных социально-позитивным процессам в обществе должно основываться на теоретических разработках, не «оторванных» от реальных пр</w:t>
      </w:r>
      <w:r>
        <w:rPr>
          <w:sz w:val="28"/>
          <w:szCs w:val="28"/>
        </w:rPr>
        <w:t>оцессов. Практика показывает, что игнорирование таких сложных процессов как конфликты, при росте их количества, разрушительных последствий и отсутствия профессиональных знаний (методов, технологий и т.д.), способствует разрастанию, углублению и развитию со</w:t>
      </w:r>
      <w:r>
        <w:rPr>
          <w:sz w:val="28"/>
          <w:szCs w:val="28"/>
        </w:rPr>
        <w:t>циально-негативных процессов. Следовательно, необходима некоторая теоретическая конструкция, как идеальная схема, позволяющая профессионально провести диагностику конфликтной ситуации и конфликта, с целью минимизации субъективного подхода при принятии упра</w:t>
      </w:r>
      <w:r>
        <w:rPr>
          <w:sz w:val="28"/>
          <w:szCs w:val="28"/>
        </w:rPr>
        <w:t>вленческих решений, при организации деятельности коллектива и иных действий, сопровождающих деятельность коллектива ежедневно.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данной работы - рассмотреть конфликтные ситуации в аспекте работы с клиентами.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работы:</w:t>
      </w:r>
    </w:p>
    <w:p w:rsidR="00000000" w:rsidRDefault="00F75385">
      <w:pPr>
        <w:tabs>
          <w:tab w:val="left" w:pos="720"/>
          <w:tab w:val="left" w:pos="16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ab/>
        <w:t>анализ литературы по теме ко</w:t>
      </w:r>
      <w:r>
        <w:rPr>
          <w:sz w:val="28"/>
          <w:szCs w:val="28"/>
        </w:rPr>
        <w:t>нфликтов;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отметить, что такое коллектив, и каким образом измеряется успешность его деятельности;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проведение исследование конфликтных ситуаций;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рассмотреть стили управления в конфликтных ситуациях;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Практическая значимость данной работы состоит в том, чт</w:t>
      </w:r>
      <w:r>
        <w:rPr>
          <w:sz w:val="28"/>
          <w:szCs w:val="28"/>
        </w:rPr>
        <w:t>обы рассмотреть конфликтность внутри малой группы, опираясь на положительные и отрицательные связи внутри коллектива и в зависимости от их распределения определить возможность перегруппировки сотрудников для наиболее плодотворной работы. Рассматривая же те</w:t>
      </w:r>
      <w:r>
        <w:rPr>
          <w:sz w:val="28"/>
          <w:szCs w:val="28"/>
        </w:rPr>
        <w:t>оретические аспекты сделать выводы о конфликтных ситуациях вообще и о поведении человека в них в частности. Ведь чаще всего решение конфликтной ситуации, зависит не от действий начальника отдела, а от отношений внутри коллектива. От того насколько сотрудни</w:t>
      </w:r>
      <w:r>
        <w:rPr>
          <w:sz w:val="28"/>
          <w:szCs w:val="28"/>
        </w:rPr>
        <w:t>ки готовы пойти на уступки, и какой стиль разрешения конфликтной ситуации они выбирают.</w:t>
      </w:r>
    </w:p>
    <w:p w:rsidR="00000000" w:rsidRDefault="00F75385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br w:type="page"/>
      </w:r>
      <w:r>
        <w:rPr>
          <w:kern w:val="36"/>
          <w:sz w:val="28"/>
          <w:szCs w:val="28"/>
        </w:rPr>
        <w:lastRenderedPageBreak/>
        <w:t>Глава 1. Теоретические аспекты изучения уровня влияния конфликтности на успешность деятельности коллектива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Ввиду многообразия видов конфликтов и различий в их опреде</w:t>
      </w:r>
      <w:r>
        <w:rPr>
          <w:sz w:val="28"/>
          <w:szCs w:val="28"/>
        </w:rPr>
        <w:t>лении в первую очередь необходимо дать такую дефиницию конфликта, которая являлась бы общей для всех его видов. Это в свою очередь предполагает выявление сущности конфликта и его понятия.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Сегодня в конфликтологии существуют самые различные определения конф</w:t>
      </w:r>
      <w:r>
        <w:rPr>
          <w:sz w:val="28"/>
          <w:szCs w:val="28"/>
        </w:rPr>
        <w:t>ликта. Так, на Западе широко распространено понятие конфликта, сформулированное известным американским теоретиком Л. Козером. Под ним он понимает борьбу за ценности и притязания на определенный статус, власть и ресурсы, в которой целями противника являются</w:t>
      </w:r>
      <w:r>
        <w:rPr>
          <w:sz w:val="28"/>
          <w:szCs w:val="28"/>
        </w:rPr>
        <w:t xml:space="preserve"> нейтрализация, нанесение ущерба или устранения соперника.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определение раскрывает конфликт в большей степени с социологической точки зрения, ибо его сущностью, по мнению автора, выступает столкновение ценностей и интересов различных социальных групп.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отечественной литературе большинство определений конфликта носит также социологический характер. Их достоинство состоит в том, что авторы выделяют различные необходимые признаки социального конфликта, представленного многообразными формами противоборства </w:t>
      </w:r>
      <w:r>
        <w:rPr>
          <w:sz w:val="28"/>
          <w:szCs w:val="28"/>
        </w:rPr>
        <w:t>между индивидуумами и социальными общностями, направленными на достижение определенных интересов и целей. Приведем для примера некоторые из определений конфликта: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Л.Г. Здравомыслов: Итак, конфликт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это важнейшая сторона взаимодействия людей в обществе, св</w:t>
      </w:r>
      <w:r>
        <w:rPr>
          <w:sz w:val="28"/>
          <w:szCs w:val="28"/>
        </w:rPr>
        <w:t>оего рода клеточка социального бытия. Это форма отношений между потенциальными или актуальными субъектами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социального действия, мотивация которых обусловлена противостоящими ценностями и нормами, интересами и потребностями.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Ю.Г. Запрудский: Социальный конф</w:t>
      </w:r>
      <w:r>
        <w:rPr>
          <w:sz w:val="28"/>
          <w:szCs w:val="28"/>
        </w:rPr>
        <w:t>ликт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это явное или скрытое состояние противоборства объективно расходящихся интересов, целей и тенденций развития социальных объектов, прямое и косвенное столкновение социальных сил на почве противодействия существующему общественному порядку, особая фор</w:t>
      </w:r>
      <w:r>
        <w:rPr>
          <w:sz w:val="28"/>
          <w:szCs w:val="28"/>
        </w:rPr>
        <w:t>ма исторического движения к новому социальному единству.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А.В. Дмитриев: Под социальным конфликтом обычно понимается тот вид противостояния, при котором стороны стремятся захватить территорию либо ресурсы, угрожают оппозиционным индивидам или группам, их со</w:t>
      </w:r>
      <w:r>
        <w:rPr>
          <w:sz w:val="28"/>
          <w:szCs w:val="28"/>
        </w:rPr>
        <w:t>бственности или культуре таким образом, что борьба принимает форму атаки или обороны.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все достоинства, выражающиеся в фиксации многообразных атрибутов социального конфликта, приведенным определениям присущ, на наш взгляд, один существенный недо</w:t>
      </w:r>
      <w:r>
        <w:rPr>
          <w:sz w:val="28"/>
          <w:szCs w:val="28"/>
        </w:rPr>
        <w:t>статок. Они не включают внутриличностный конфликт и не оставляют для него «места». Речь идет лишь о сторонах конфликта, начиная от «борьбы между индивидами» и выше. Но существует борьба и на уровне отдельного индивида, противоборство между элементами внутр</w:t>
      </w:r>
      <w:r>
        <w:rPr>
          <w:sz w:val="28"/>
          <w:szCs w:val="28"/>
        </w:rPr>
        <w:t>енней структуры личности, которое и находит свое выражение во внутриличностном конфликте. Этот конфликт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проявление противоречий не на уровне социальных групп или целых народов, а на личностном уровне, но от этого он не делается менее актуальным.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Сложивша</w:t>
      </w:r>
      <w:r>
        <w:rPr>
          <w:sz w:val="28"/>
          <w:szCs w:val="28"/>
        </w:rPr>
        <w:t>яся ситуация, возможно, объясняется тем, что, по мнению некоторых авторов, внутриличностный конфликт не относится к социальному конфликту, а представляет собой лишь психологический конфликт, не охватываемый объемом понятия «социальный» и не имеющий к социа</w:t>
      </w:r>
      <w:r>
        <w:rPr>
          <w:sz w:val="28"/>
          <w:szCs w:val="28"/>
        </w:rPr>
        <w:t>льному конфликту прямого отношения. Но такая точка зрения вызывает возражение, в котором мы солидарны с позицией Г. И. Козырева: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Личность, - пишет он, - устойчивая система социально - значимых черт, обусловленных системой общественных отношений, культурой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lastRenderedPageBreak/>
        <w:t>биологическими особенностями индивида. Внутриличностный конфликт предполагает взаимодействие двух и более сторон. В одной личности могут одновременно существовать несколько взаимоисключающих потребностей, целей, ценностей, интересов. Все они социально об</w:t>
      </w:r>
      <w:r>
        <w:rPr>
          <w:sz w:val="28"/>
          <w:szCs w:val="28"/>
        </w:rPr>
        <w:t>условлены, даже если носят чисто биологический характер, так как их удовлетворение связано с целой системой определенных социальных отношений. Поэтому и внутриличностный конфликт является социальным конфликтом. Можно привести и другие определения конфликта</w:t>
      </w:r>
      <w:r>
        <w:rPr>
          <w:sz w:val="28"/>
          <w:szCs w:val="28"/>
        </w:rPr>
        <w:t>. Важнее сформулировать его общее понятие, имеющее методологическое значение.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плане всякий конфликт есть определенное качество взаимодействия между людьми, которое выражается в противоборстве между его различными сторонами. Такими сторонами взаимоде</w:t>
      </w:r>
      <w:r>
        <w:rPr>
          <w:sz w:val="28"/>
          <w:szCs w:val="28"/>
        </w:rPr>
        <w:t xml:space="preserve">йствия могут выступать индивиды, социальные группы, общности и государства. В том случае, когда противоборство сторон осуществляется на уровне отдельного индивида, такими сторонами выступают различные мотивы личности, составляющие ее внутреннюю структуру. </w:t>
      </w:r>
      <w:r>
        <w:rPr>
          <w:sz w:val="28"/>
          <w:szCs w:val="28"/>
        </w:rPr>
        <w:t>Далее, в любом конфликте люди преследуют те или иные цели и борются за утверждение своих интересов и эта борьба сопровождается, как правило, негативными эмоциями. Если теперь объединить названные признаки конфликта в единое целое, то можно дать следующее о</w:t>
      </w:r>
      <w:r>
        <w:rPr>
          <w:sz w:val="28"/>
          <w:szCs w:val="28"/>
        </w:rPr>
        <w:t>пределение.</w:t>
      </w:r>
    </w:p>
    <w:p w:rsidR="00000000" w:rsidRDefault="00F75385">
      <w:pPr>
        <w:pStyle w:val="1"/>
        <w:spacing w:line="360" w:lineRule="auto"/>
        <w:ind w:firstLine="709"/>
        <w:jc w:val="both"/>
        <w:rPr>
          <w:kern w:val="36"/>
          <w:sz w:val="28"/>
          <w:szCs w:val="28"/>
          <w:lang w:val="en-US"/>
        </w:rPr>
      </w:pPr>
    </w:p>
    <w:p w:rsidR="00000000" w:rsidRDefault="00F75385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1.1 Конфликт, его виды и способы решения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есть качество взаимодействия между людьми (или элементами внутренней структуры личности), выражающееся в противоборстве сторон ради достижения своих интересов и целей.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типолог</w:t>
      </w:r>
      <w:r>
        <w:rPr>
          <w:sz w:val="28"/>
          <w:szCs w:val="28"/>
        </w:rPr>
        <w:t>ии конфликтов выступают: цели участников конфликта, соответствие их действий существующим нормам, конечный результат конфликтного взаимодействия и влияние конфликта на развитие организации. В зависимости от характера влияния выделяются следующие типы конфл</w:t>
      </w:r>
      <w:r>
        <w:rPr>
          <w:sz w:val="28"/>
          <w:szCs w:val="28"/>
        </w:rPr>
        <w:t>иктов в организации: конструктивные, стабилизирующие и деструктивные. Стабилизирующие конфликты направлены на устранение отклонений от нормы и закрепление признаков устоявшейся нормы. Конструктивные конфликты способствуют повышению стабильности функциониро</w:t>
      </w:r>
      <w:r>
        <w:rPr>
          <w:sz w:val="28"/>
          <w:szCs w:val="28"/>
        </w:rPr>
        <w:t xml:space="preserve">вания организации в новых условиях внешней среды за счет перестройки ее функций и структуры и установления новых связей. Деструктивные конфликты способствуют разрушению установившейся нормы и возвращению к старым нормам или углублению проблемной ситуации. </w:t>
      </w:r>
      <w:r>
        <w:rPr>
          <w:sz w:val="28"/>
          <w:szCs w:val="28"/>
        </w:rPr>
        <w:t>Участники деструктивных конфликтов затрачивают свою энергию на то, чтобы контролировать друг друга или оказывать друг другу противодействие. Выделяются также конфликты деструктивно-ситуативные (его участники стремятся к личной выгоде) и деструктивно-тоталь</w:t>
      </w:r>
      <w:r>
        <w:rPr>
          <w:sz w:val="28"/>
          <w:szCs w:val="28"/>
        </w:rPr>
        <w:t>ные (в которых участники добиваются престижа или власти). И в том и в другом случае стремления участников противоречат общим интересам коллектива, поскольку они добиваются своих целей средствами, неодобряемыми в обществе.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Другой подход - это разделение кон</w:t>
      </w:r>
      <w:r>
        <w:rPr>
          <w:sz w:val="28"/>
          <w:szCs w:val="28"/>
        </w:rPr>
        <w:t>фликтов на деловые и эмоциональные. Но, во-первых, каждый конфликт сопровождается эмоциями. И, во-вторых, очень редко в организации люди конфликтуют только по тому, что не нравятся друг другу. Чаще они находятся в ситуации, которая их и сталкивает.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одн</w:t>
      </w:r>
      <w:r>
        <w:rPr>
          <w:sz w:val="28"/>
          <w:szCs w:val="28"/>
        </w:rPr>
        <w:t>а очень распространенная классификация сводится к делению конфликтов на социальные и внутриличностные. К социальным относятся межличностные конфликты, межгрупповые, конфликт между личностью и группой, между группой и обществом. А внутриличностные выражаютс</w:t>
      </w:r>
      <w:r>
        <w:rPr>
          <w:sz w:val="28"/>
          <w:szCs w:val="28"/>
        </w:rPr>
        <w:t>я в противоречиях между «хочу - не хочу», «могу - не могу» и «надо» в разных сочетаниях. К примеру, конфликт «хочу и не могу», «хочу и хочу» и т.д. Эта классификация удобна для анализа, но в реальности внутриличностные и социальные конфликты тесно переплет</w:t>
      </w:r>
      <w:r>
        <w:rPr>
          <w:sz w:val="28"/>
          <w:szCs w:val="28"/>
        </w:rPr>
        <w:t>ены между собой и могут «маскироваться» друг под друга.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Разрешение конфликта - это процесс нахождения взаимоприемлемого решения проблемы, имеющей личностную значимость для участников конфликта и на этой основе гармонизация из взаимоотношений.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Этапы разреше</w:t>
      </w:r>
      <w:r>
        <w:rPr>
          <w:sz w:val="28"/>
          <w:szCs w:val="28"/>
        </w:rPr>
        <w:t>ния конфликта:</w:t>
      </w:r>
    </w:p>
    <w:p w:rsidR="00000000" w:rsidRDefault="00F75385">
      <w:pPr>
        <w:tabs>
          <w:tab w:val="left" w:pos="1080"/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Установить действительных участников конфликтной ситуации.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Изучить мотивы, цели, способности, особенности характера, профессиональную компетентность всех участников конфликта.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Изучить существовавшие ранее до конфликтов ситуации межли</w:t>
      </w:r>
      <w:r>
        <w:rPr>
          <w:sz w:val="28"/>
          <w:szCs w:val="28"/>
        </w:rPr>
        <w:t>чностные отношения участников конфликта.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Определить истинную причину возникновения конфликта.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Изучить намерения, представления конфликтующих сторон о способах разрешения конфликта.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Выявить отношение к конфликту лиц, не участвующих в конфликтной ситу</w:t>
      </w:r>
      <w:r>
        <w:rPr>
          <w:sz w:val="28"/>
          <w:szCs w:val="28"/>
        </w:rPr>
        <w:t>ации, но заинтересованных в его позитивном разрешении.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Определить и применить способы разрешения конфликтной ситуации.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75385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1.</w:t>
      </w:r>
      <w:r>
        <w:rPr>
          <w:kern w:val="36"/>
          <w:sz w:val="28"/>
          <w:szCs w:val="28"/>
          <w:lang w:val="en-US"/>
        </w:rPr>
        <w:t>2</w:t>
      </w:r>
      <w:r>
        <w:rPr>
          <w:kern w:val="36"/>
          <w:sz w:val="28"/>
          <w:szCs w:val="28"/>
        </w:rPr>
        <w:t xml:space="preserve"> Коллектив и успешность его деятельности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Коллектив - в широком смысле - социальная организация, характеризующаяся совместной социа</w:t>
      </w:r>
      <w:r>
        <w:rPr>
          <w:sz w:val="28"/>
          <w:szCs w:val="28"/>
        </w:rPr>
        <w:t>льно значимой деятельностью.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Коллектив - в узком смысле - группа совместно работающих лиц, в которой люди взаимодействуют друг с другом таким образом, что каждый оказывает влияние на других и одновременно находится под его влиянием.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Отличительными признака</w:t>
      </w:r>
      <w:r>
        <w:rPr>
          <w:sz w:val="28"/>
          <w:szCs w:val="28"/>
        </w:rPr>
        <w:t>ми коллектива являются: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совместная деятельность;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общих интересов, целей и задач;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единая организация и управление;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относительная устойчивость и длительность функционирования.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трудовые, общественно-политические, спортивные, воинские, бытовы</w:t>
      </w:r>
      <w:r>
        <w:rPr>
          <w:sz w:val="28"/>
          <w:szCs w:val="28"/>
        </w:rPr>
        <w:t>е и другие коллективы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деятельности любого коллектива организации можно оценить по ряду показателей - субъективных и объективных. К субъективным показателям относятся - психологический климат в коллективе, текучесть кадров и т.д. Объективный э</w:t>
      </w:r>
      <w:r>
        <w:rPr>
          <w:sz w:val="28"/>
          <w:szCs w:val="28"/>
        </w:rPr>
        <w:t>лемент формируется по следующим показателям: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производительность труда коллектива;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успешность решения профессиональных задач.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потенциала группы групповой лидер или руководитель должен не только знать профессиональные возмо</w:t>
      </w:r>
      <w:r>
        <w:rPr>
          <w:sz w:val="28"/>
          <w:szCs w:val="28"/>
        </w:rPr>
        <w:t>жности и индивидуально-психологические особенности членов своей группы, но уровень социально-психологического развития, на котором находится руководимая им группа. Важность подобного подхода обусловлена также тем, что распространенное мнение о наличии прям</w:t>
      </w:r>
      <w:r>
        <w:rPr>
          <w:sz w:val="28"/>
          <w:szCs w:val="28"/>
        </w:rPr>
        <w:t>ой зависимости между групповой сплоченностью, позитивными отношениями в группе и успешностью групповой деятельности, при ближайшем рассмотрении, оказывается не верным. «Согласно мнению ряда авторов, которое приводит Р.С. Немов (1984) в работе «Социально-пс</w:t>
      </w:r>
      <w:r>
        <w:rPr>
          <w:sz w:val="28"/>
          <w:szCs w:val="28"/>
        </w:rPr>
        <w:t>ихологический анализ эффективной деятельности коллектива», зависимость успешности деятельности от социально-психологических характеристик группы носит достаточно сложный характер.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И.П. Волков (1970) основным фактором высоких результатов считает четкост</w:t>
      </w:r>
      <w:r>
        <w:rPr>
          <w:sz w:val="28"/>
          <w:szCs w:val="28"/>
        </w:rPr>
        <w:t>ь внутренней структуры общения в группе. Л. Бондаренко (1971) и Г. Танко (1971) таким фактором считают хорошие межличностные отношения в группе, для определения которых они использовали методы социометрии. А.А. Ершов и Р.А. Максимова (1974) показали наличи</w:t>
      </w:r>
      <w:r>
        <w:rPr>
          <w:sz w:val="28"/>
          <w:szCs w:val="28"/>
        </w:rPr>
        <w:t>е положительной взаимосвязи между социально-психологическим климатом в рабочем коллективе и производительностью труда.</w:t>
      </w:r>
    </w:p>
    <w:p w:rsidR="00000000" w:rsidRDefault="00F75385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</w:p>
    <w:p w:rsidR="00000000" w:rsidRDefault="00F75385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br w:type="page"/>
        <w:t>Глава 2. Конфликты в организации</w:t>
      </w:r>
    </w:p>
    <w:p w:rsidR="00000000" w:rsidRDefault="00F75385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Неотъемлемая составляющая функционирования любой современной организации это конфликты. Один конфликт</w:t>
      </w:r>
      <w:r>
        <w:rPr>
          <w:sz w:val="28"/>
          <w:szCs w:val="28"/>
        </w:rPr>
        <w:t xml:space="preserve"> может выполнить как положительные, так и отрицательные функции. Хотя определенный уровень конфликта может быть функциональным, большинство рекомендации по организационным конфликтам преимущественно опирается на методы его разрешения, редукции или минимиза</w:t>
      </w:r>
      <w:r>
        <w:rPr>
          <w:sz w:val="28"/>
          <w:szCs w:val="28"/>
        </w:rPr>
        <w:t>ции. Но конфликт не обязательно должен устраняться вовсе, скорее, им нужно эффективно управлять.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Интерактивное состояние, проявляемое в разногласиях, различиях или несовместимостях между индивидами и группами это организационный конфликт. Это процесс разви</w:t>
      </w:r>
      <w:r>
        <w:rPr>
          <w:sz w:val="28"/>
          <w:szCs w:val="28"/>
        </w:rPr>
        <w:t>тия и разрешения противоречивости взаимодействий и взаимоотношений членов организации в контексте организационного функционирования. Существует он: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внутригрупповом уровне (руководитель-подчиненный; руководитель-подразделение; между рядовыми членами груп</w:t>
      </w:r>
      <w:r>
        <w:rPr>
          <w:sz w:val="28"/>
          <w:szCs w:val="28"/>
        </w:rPr>
        <w:t>пы; ролевые конфликты);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межгрупповом уровне (вертикальный - между подразделениями разного уровня организационной структуры; горизонтальный - между подразделениями одного уровня; ролевой - из-за неопределенности взаимопересекающихся сфер ответственности</w:t>
      </w:r>
      <w:r>
        <w:rPr>
          <w:sz w:val="28"/>
          <w:szCs w:val="28"/>
        </w:rPr>
        <w:t xml:space="preserve"> и контроля).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внутригрупповом уровне причинами конфликтов могут быть; структурные параметры и условия труда, стиль руководства, организация труда, групповые пели и нормы, системы групповой коммуникации, ролевые неопределенности, личностные особенности и</w:t>
      </w:r>
      <w:r>
        <w:rPr>
          <w:sz w:val="28"/>
          <w:szCs w:val="28"/>
        </w:rPr>
        <w:t xml:space="preserve"> интересы членов группы и т.д.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75385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2.1 Конфликт и конфликтные ситуации</w:t>
      </w:r>
    </w:p>
    <w:p w:rsidR="00000000" w:rsidRDefault="00F75385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Городская больница № 7 города Мегиона (расположенного в Ханты-Мансийском автономном округе - Югре).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Конфликтная ситуация в местном здравоохранении стала нарастать, когда в июле 2005 года </w:t>
      </w:r>
      <w:r>
        <w:rPr>
          <w:sz w:val="28"/>
          <w:szCs w:val="28"/>
        </w:rPr>
        <w:t>главным врачом МЛПУ «Городская больница» была вновь назначена Т.В. Шмырина, которая уже была на этой должности в течение 8 месяцев и была вынуждена уйти с неё из-за своего агрессивного обращения с персоналом.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Возвращение прежнего главврача привело к ряду и</w:t>
      </w:r>
      <w:r>
        <w:rPr>
          <w:sz w:val="28"/>
          <w:szCs w:val="28"/>
        </w:rPr>
        <w:t>зменений в жизни больницы, которые ставят под вопрос саму возможность нормальной работы.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выдержав воцарившегося в больнице хаоса и неадекватного поведения главного врача и ее команды, за короткое время уволился целый ряд специалистов (4 заведующих отдел</w:t>
      </w:r>
      <w:r>
        <w:rPr>
          <w:sz w:val="28"/>
          <w:szCs w:val="28"/>
        </w:rPr>
        <w:t>ений - кардиологического, терапевтического, переливания крови, дерматовенерологического; 2 заместителя главного врача - по амбулаторно-поликлинической работе и по детству и родовспоможению; 5 врачей - функциональной диагностики, трансфузиолог, гинеколог, х</w:t>
      </w:r>
      <w:r>
        <w:rPr>
          <w:sz w:val="28"/>
          <w:szCs w:val="28"/>
        </w:rPr>
        <w:t>ирург, анестезиолог-реаниматолог; а также главный бухгалтер, зам. главного бухгалтера, заведующая молочной кухней и заведующая пищеблоком). Многие врачи, не согласные с деструктивной политикой руководства, лишились своих должностей: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главного вр</w:t>
      </w:r>
      <w:r>
        <w:rPr>
          <w:sz w:val="28"/>
          <w:szCs w:val="28"/>
        </w:rPr>
        <w:t>ача по терапии, кандидат медицинских наук, переведен в участковые терапевты; заместитель по хирургии и заведующий центром амбулаторной хирургии, оба - врачи высшей категории, «разжалованы» в рядовые хирурги; заведующая физиотерапевтическим отделением - в р</w:t>
      </w:r>
      <w:r>
        <w:rPr>
          <w:sz w:val="28"/>
          <w:szCs w:val="28"/>
        </w:rPr>
        <w:t>ядовые врачи. Кроме того, все, кто осмелился высказать недовольство, подвергаются неприкрытым издевательствам и дискриминации.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работники обратились в суд, начались разбирательства, большинство из которых выигрывают все-таки врачи; коллектив расколол</w:t>
      </w:r>
      <w:r>
        <w:rPr>
          <w:sz w:val="28"/>
          <w:szCs w:val="28"/>
        </w:rPr>
        <w:t>ся; начались доносы; на персонал оказывается постоянное давление, бесконечно требуются объяснительные; творческая работа врачей целиком зависит от представлений главного врача и её приближенных; зарплата у рядовых работников падает, а у «элиты» возрастает.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неугодные врачи, включая высококвалифицированных, подвергаются гонениям и унижениям, на их места назначаются лояльные администрации посредственности.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врач продолжает писать жалобы на своих работников в следственные органы, чтобы завести уголов</w:t>
      </w:r>
      <w:r>
        <w:rPr>
          <w:sz w:val="28"/>
          <w:szCs w:val="28"/>
        </w:rPr>
        <w:t>ные дела на профсоюзных активистов. Результатом стала проверка Госнаркоконтролем травматологического отделения, которая, впрочем, не выявила нарушений в части легального оборота наркотических и сильнодействующих средств. Но, раздутая администрацией горболь</w:t>
      </w:r>
      <w:r>
        <w:rPr>
          <w:sz w:val="28"/>
          <w:szCs w:val="28"/>
        </w:rPr>
        <w:t>ницы шумиха скомпрометировала работников отделения, создала нервозную обстановку и вызвала ухудшение работы больницы.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Следователи откровенно недоумевали, почему руководитель учреждения, призванная следить за порядком и контролировать работу персонала с нар</w:t>
      </w:r>
      <w:r>
        <w:rPr>
          <w:sz w:val="28"/>
          <w:szCs w:val="28"/>
        </w:rPr>
        <w:t>котическими и сильнодействующими средствами, инициирует уголовные дела на своих подчиненных. В настоящее время подобной атаке подвергнут Хоспис, работники которого не согласились с решением главного врача реорганизовать их структурное подразделение и ввест</w:t>
      </w:r>
      <w:r>
        <w:rPr>
          <w:sz w:val="28"/>
          <w:szCs w:val="28"/>
        </w:rPr>
        <w:t>и платные услуги для пациентов, нашедших в Хосписе свой последний приют.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многократных проверок сотрудников травматологического отделения администрация объявляет их плохими специалистами и саботажниками, что вызывает, по крайней мере, недоумение. Как </w:t>
      </w:r>
      <w:r>
        <w:rPr>
          <w:sz w:val="28"/>
          <w:szCs w:val="28"/>
        </w:rPr>
        <w:t>могла произойти такая метаморфоза? Травматологическое отделение считалось одним из лучших в больнице. Это отмечали и руководители окружного травматологического центра г. Сургута при проверке отделения менее двух лет назад. Его сотрудники на протяжении мног</w:t>
      </w:r>
      <w:r>
        <w:rPr>
          <w:sz w:val="28"/>
          <w:szCs w:val="28"/>
        </w:rPr>
        <w:t>их лет получали грамоты и благодарственные письма из рук тех самых руководителей здравоохранения, которые сейчас организовали кампанию по дискредитации отделения, обрушив шквал дисциплинарных взысканий, лишая работников премий и устраивая всевозможные пров</w:t>
      </w:r>
      <w:r>
        <w:rPr>
          <w:sz w:val="28"/>
          <w:szCs w:val="28"/>
        </w:rPr>
        <w:t>ерки.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Многочисленные обращения в администрацию города, Окружную Думу, прокуратуру, федеральную инспекцию труда, к сожалению, остаются - в лучшем случае - без ответа. А в худшем случае обращения возвращаются назад - по цепочке в администрацию больницы, посл</w:t>
      </w:r>
      <w:r>
        <w:rPr>
          <w:sz w:val="28"/>
          <w:szCs w:val="28"/>
        </w:rPr>
        <w:t>е чего начинаются репрессии в отношении всех подписантов.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февраля 2007 года коллективу больницы было предложено выразить свое мнение о политике главного врача. Мероприятие, организованное мэрией, имело вид тайного голосования. 70% из 867 человек проголосов</w:t>
      </w:r>
      <w:r>
        <w:rPr>
          <w:sz w:val="28"/>
          <w:szCs w:val="28"/>
        </w:rPr>
        <w:t>ало против политики главного врача. Однако это обернулось только усилением репрессий.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планерке главный врач, заручившаяся поддержкой мэра Кузьмина А.А., объявила: «Я главный врач, что хочу - то и делаю». Рабочее настроение в коллективах отсутствует, люд</w:t>
      </w:r>
      <w:r>
        <w:rPr>
          <w:sz w:val="28"/>
          <w:szCs w:val="28"/>
        </w:rPr>
        <w:t>ям не хочется идти на работу, каждый понимает, что может попасть в черный список, если выразит несогласие с мнением главного врача, и тогда начнутся докладные, жалобы от пациентов, объяснительные и необоснованные дисциплинарные взыскания.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Отдельно стоит от</w:t>
      </w:r>
      <w:r>
        <w:rPr>
          <w:sz w:val="28"/>
          <w:szCs w:val="28"/>
        </w:rPr>
        <w:t>метить «работу» главного врача с существующей профсоюзной организацией.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по инициативе Шмыриной была создана «альтернативная» профсоюзная организация, в профком которой вошла почти вся администрация больницы Работников вынуждают выходить из прежнего пр</w:t>
      </w:r>
      <w:r>
        <w:rPr>
          <w:sz w:val="28"/>
          <w:szCs w:val="28"/>
        </w:rPr>
        <w:t>офсоюза и вступать в «новый», угрожая занесением в «черный» список, увольнением или отстранением от должности, лишением премий и совмещений, неповышением квалификации, отстранением от аттестации и т.д. Продолжается планомерное разрушение существующей «перв</w:t>
      </w:r>
      <w:r>
        <w:rPr>
          <w:sz w:val="28"/>
          <w:szCs w:val="28"/>
        </w:rPr>
        <w:t>ички» при молчаливой поддержке местной власти.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Работников больницы постоянно втягивают во внутренние склоки, обсуждение грязных сплетен и интриг, разбрасывая письма и стихи о происходящих событиях. Людей допрашивают на основании слухов, доводят до слез, вы</w:t>
      </w:r>
      <w:r>
        <w:rPr>
          <w:sz w:val="28"/>
          <w:szCs w:val="28"/>
        </w:rPr>
        <w:t>нуждают увольняться.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закону, существующая уже 5 лет первичная профсоюзная организация должна иметь свое помещение. Однако, несмотря на неоднократные обращения в администрацию больницы, помещения до сих пор нет. После обращения в прокуратуру, главврачу б</w:t>
      </w:r>
      <w:r>
        <w:rPr>
          <w:sz w:val="28"/>
          <w:szCs w:val="28"/>
        </w:rPr>
        <w:t>ыло указано на это нарушение. Т.В. Шмырина сначала распорядилась предоставить помещение в кабинете психолога взрослой поликлиники, затем передумала и приказала предоставить кабинет заведующего отделением в травматологическом отделении.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травматол</w:t>
      </w:r>
      <w:r>
        <w:rPr>
          <w:sz w:val="28"/>
          <w:szCs w:val="28"/>
        </w:rPr>
        <w:t>огией обращается к главному врачу за разъяснением и содействием, объяснив, что травматологическое отделение является режимным отделением хирургического профиля, и размещение на его территории общественной организации будет являться нарушением санитарно-эпи</w:t>
      </w:r>
      <w:r>
        <w:rPr>
          <w:sz w:val="28"/>
          <w:szCs w:val="28"/>
        </w:rPr>
        <w:t>демиологических норм со всеми вытекающими последствиями. На что главврач издает приказ, согласно которому тот же кабинет необходимо предоставить в пользование уже… двум «первичкам».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ответ на критику главный врач обычно говорит об улучшение больничной ста</w:t>
      </w:r>
      <w:r>
        <w:rPr>
          <w:sz w:val="28"/>
          <w:szCs w:val="28"/>
        </w:rPr>
        <w:t>тистики, однако есть и другая статистика, не зафиксированная в официальных отчетах.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уходом из больницы дерматолога, этот грамотный специалист стал гораздо менее доступен для пациентов. Люди вынуждены лечиться у нее платно в консультативной поликлинике.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од предлогом реформирования руководства сокращена должность заместителя по терапевтической службе. В терапевтическом корпусе расположены: терапевтическое, неврологическое, кардиологическое и реанимационное отделения, в которых находятся тяжелые больные с и</w:t>
      </w:r>
      <w:r>
        <w:rPr>
          <w:sz w:val="28"/>
          <w:szCs w:val="28"/>
        </w:rPr>
        <w:t>нсультами и инфарктами, нуждающиеся в курации заместителя главного врача по терапии, что невозможно в настоящее время.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Отделение переливания крови работает без врача-трансфузиолога. Руководство отделением совмещает и.о. заместителя главного врача по хирур</w:t>
      </w:r>
      <w:r>
        <w:rPr>
          <w:sz w:val="28"/>
          <w:szCs w:val="28"/>
        </w:rPr>
        <w:t>гии, что тоже не улучшает работу больницы.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врач, имея конфликт со своим заместителем по поликлинической работе, сокращает эту должность и назначает заведовать поликлиникой врача-хирурга (он же по совмещению заведующий Центром амбулаторной хирургии)</w:t>
      </w:r>
      <w:r>
        <w:rPr>
          <w:sz w:val="28"/>
          <w:szCs w:val="28"/>
        </w:rPr>
        <w:t>, не знакомого с особенностью работы участковой сети.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введения новой должности заместителя главного врача по хирургии была разделена акушерско-гинекологическая служба, что явно пошло во вред организации работы.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больнице запущено в эксплуатацию новое </w:t>
      </w:r>
      <w:r>
        <w:rPr>
          <w:sz w:val="28"/>
          <w:szCs w:val="28"/>
        </w:rPr>
        <w:t>оборудование (компьютерный томограф, электронно-оптический преобразователь), поэтому заведующим травматологическим отделением было предложено обучить в течение 4 недель врача, уже имеющего первичную специализацию по нейрохирургии, с целью освоения новых не</w:t>
      </w:r>
      <w:r>
        <w:rPr>
          <w:sz w:val="28"/>
          <w:szCs w:val="28"/>
        </w:rPr>
        <w:t>йрохирургических операций. Так как предложенной кандидатурой оказался председатель «первички» Таматаев, ему было отказано, зато другому врачу - травматологу - была предложена первичная специализация по нейрохирургии продолжительностью 4 месяца. Это вряд ли</w:t>
      </w:r>
      <w:r>
        <w:rPr>
          <w:sz w:val="28"/>
          <w:szCs w:val="28"/>
        </w:rPr>
        <w:t xml:space="preserve"> является экономически выгодным для больницы и полезным для пациентов.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Оплата за непродуманное приобретение компьютерного томографа (порядка 60 млн. рублей), главная цель которого - продемонстрировать успехи администрации, тяжким бременем легла на больницу</w:t>
      </w:r>
      <w:r>
        <w:rPr>
          <w:sz w:val="28"/>
          <w:szCs w:val="28"/>
        </w:rPr>
        <w:t>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в палате интенсивной терапии (ПИТ) терапевтического корпуса больницы не будет заведующего реанимацией, старшей медицинской сестры и сестры-хозяйки, ставки которых автоматически окажутся сокращены. Эти обязанности будут возложены на соответству</w:t>
      </w:r>
      <w:r>
        <w:rPr>
          <w:sz w:val="28"/>
          <w:szCs w:val="28"/>
        </w:rPr>
        <w:t>ющих руководителей старшего, среднего и младшего звеньев медперсонала отделения анестезиологии, реанимации и интенсивной терапии (ОАРИТ), которые находятся в хирургическом корпусе больницы.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будет ослаблен контроль за лечением тяжелых пациент</w:t>
      </w:r>
      <w:r>
        <w:rPr>
          <w:sz w:val="28"/>
          <w:szCs w:val="28"/>
        </w:rPr>
        <w:t>ов с инфарктами, аритмиями, инсультами, пневмониями, туберкулезом и т.д. со стороны заведующего отделением, которая осматривает реанимационных пациентов несколько раз в сутки и вносит коррективы в лечение. А в будущем в ПИТ останется лишь один реаниматолог</w:t>
      </w:r>
      <w:r>
        <w:rPr>
          <w:sz w:val="28"/>
          <w:szCs w:val="28"/>
        </w:rPr>
        <w:t xml:space="preserve"> на 6 пациентов. Нет и четкой гарантии, что лечением и наблюдением тяжелобольных будут заниматься реаниматологи, имеющие достаточный опыт в этой работе. Возможны перебои с лекарственным обеспечением, расходным материалом и медицинским оборудованием.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если</w:t>
      </w:r>
      <w:r>
        <w:rPr>
          <w:sz w:val="28"/>
          <w:szCs w:val="28"/>
        </w:rPr>
        <w:t xml:space="preserve"> вспомнить еще и тот факт, что уже полтора года, как сокращена должность заместителя главного врача по терапии, которую исполнял к.м.н. Глуховцев Е.В., (кстати, не согласившийся с политикой главного врача и вынужденный уйти в участковые терапевты), то ситу</w:t>
      </w:r>
      <w:r>
        <w:rPr>
          <w:sz w:val="28"/>
          <w:szCs w:val="28"/>
        </w:rPr>
        <w:t>ация с многострадальной терапевтической службой стационара может стать катастрофической.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 же касается и возможного сокращения палаты интенсивной терапии в детском стационаре. В настоящее время маленькие пациенты находятся под неусыпным наблюдением дежурн</w:t>
      </w:r>
      <w:r>
        <w:rPr>
          <w:sz w:val="28"/>
          <w:szCs w:val="28"/>
        </w:rPr>
        <w:t>ых педиатров и ургентирующих детских реаниматологов в типовом здании. Наблюдение и лечение тяжелобольных детей осуществляет специально обученный и средний медперсонал с использованием следящей аппаратуры. Учитывая, что при госпитализации ребенок переживает</w:t>
      </w:r>
      <w:r>
        <w:rPr>
          <w:sz w:val="28"/>
          <w:szCs w:val="28"/>
        </w:rPr>
        <w:t xml:space="preserve"> стресс, его госпитализируют с родителем. Все эти завоевания педиатрической службы будут перечеркнуты. Передача маленьких пациентов под контроль «взрослых» реаниматологов в отделение, где лежат больные со всевозможной патологией (пневмониями, туберкулезом </w:t>
      </w:r>
      <w:r>
        <w:rPr>
          <w:sz w:val="28"/>
          <w:szCs w:val="28"/>
        </w:rPr>
        <w:t>и т.д.), никак не будет способствовать улучшению качества оказания медпомощи детям. Это, наверное, ясно даже постороннему.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здании детского стационара детскими хирургами и стоматологом выполняются малые операции, лечение и удаление зубов</w:t>
      </w:r>
      <w:r>
        <w:rPr>
          <w:sz w:val="28"/>
          <w:szCs w:val="28"/>
        </w:rPr>
        <w:t xml:space="preserve"> под наркозом и др. После лечения дети находятся в течение суток в детском отделении под контролем детских хирургов и анестезиолога. В результате будущей реструктуризации эти пациенты будут оперироваться, а потом и лечиться в хирургическом отделении вместе</w:t>
      </w:r>
      <w:r>
        <w:rPr>
          <w:sz w:val="28"/>
          <w:szCs w:val="28"/>
        </w:rPr>
        <w:t xml:space="preserve"> со взрослыми пациентами.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понизится доступность детского хирурга и травматолога-ортопеда в поликлинике, которые будут вынуждены тратить немало времени на переход из одного корпуса в другой, подготовку к операции, наблюдение в ближайшем послеопе</w:t>
      </w:r>
      <w:r>
        <w:rPr>
          <w:sz w:val="28"/>
          <w:szCs w:val="28"/>
        </w:rPr>
        <w:t>рационном периоде, оставляя прием амбулаторных больных.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Факты нарушений при составлении и заключении коллективного договора, не имеющего, таким образом, юридической силы, а также при создании «альтернативного» профсоюза под председательством заместителя гл</w:t>
      </w:r>
      <w:r>
        <w:rPr>
          <w:sz w:val="28"/>
          <w:szCs w:val="28"/>
        </w:rPr>
        <w:t>авного врача, подтвержденные при проверке лидерами профсоюзной организации работников здравоохранения Тюменской области, не признаются администрацией МЛПУ «ГБ» и мэрией. Более того, направленное главному врачу постановление профкома о возобновлении перегов</w:t>
      </w:r>
      <w:r>
        <w:rPr>
          <w:sz w:val="28"/>
          <w:szCs w:val="28"/>
        </w:rPr>
        <w:t>орного процесса и приведении коллективного договора в соответствии с законодательными нормами, игнорируется администрацией городской больницы.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Попытка председателя «первички» Таматаева сообщить на планерном заседании заведующих подразделениями 15 февраля о</w:t>
      </w:r>
      <w:r>
        <w:rPr>
          <w:sz w:val="28"/>
          <w:szCs w:val="28"/>
        </w:rPr>
        <w:t xml:space="preserve"> вышеназванных фактах закончилась тем, что главный врач прервала выступление и потребовала докладчика покинуть заседание, после чего вынесла ему замечание за отсутствие на рабочем месте. В связи с чем, Таматаеву пришлось обращаться в поисках справедливости</w:t>
      </w:r>
      <w:r>
        <w:rPr>
          <w:sz w:val="28"/>
          <w:szCs w:val="28"/>
        </w:rPr>
        <w:t xml:space="preserve"> в мировой суд, который отменил решение главного врача. Но федеральный суд, игнорируя нормы международного права, оставил замечание в силе, в результате чего председатель «первички» опять вынужден обращаться с жалобой в окружной суд и в европейский суд по </w:t>
      </w:r>
      <w:r>
        <w:rPr>
          <w:sz w:val="28"/>
          <w:szCs w:val="28"/>
        </w:rPr>
        <w:t>правам человека.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2006 году Главный врач передала часть медицинских осмотров из поликлиники в систему частного здравоохранения (ЛДЦ нефтяников «Здоровье»), как говорят «в знак уважения и признательности своему наставнику и протеже» главному врачу ЛДЦ А.В.</w:t>
      </w:r>
      <w:r>
        <w:rPr>
          <w:sz w:val="28"/>
          <w:szCs w:val="28"/>
        </w:rPr>
        <w:t>Заграничик. В результате за прошлый год больница лишилась порядка 2 миллионов (!) рублей. Попытка сотрудников смотровой службы и дерматовенерологического отделения восстановить справедливость закончилась расформированием отделения и увольнением заведующей,</w:t>
      </w:r>
      <w:r>
        <w:rPr>
          <w:sz w:val="28"/>
          <w:szCs w:val="28"/>
        </w:rPr>
        <w:t xml:space="preserve"> которая ушла работать в частную поликлинику.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Очередная комиссия из Департамента здравоохранения ХМАО, приехавшая месяц назад с комплексной проверкой не только не захотела встретиться с председателем «первички», но и старательно обошла стороной те «неблаго</w:t>
      </w:r>
      <w:r>
        <w:rPr>
          <w:sz w:val="28"/>
          <w:szCs w:val="28"/>
        </w:rPr>
        <w:t>получные» отделения, в которых работают сотрудники, способные рассказать членам комиссии о своих проблемах.</w:t>
      </w:r>
    </w:p>
    <w:p w:rsidR="00000000" w:rsidRDefault="00F75385">
      <w:pPr>
        <w:pStyle w:val="1"/>
        <w:spacing w:line="360" w:lineRule="auto"/>
        <w:ind w:firstLine="709"/>
        <w:jc w:val="both"/>
        <w:rPr>
          <w:color w:val="FFFFFF"/>
          <w:kern w:val="36"/>
          <w:sz w:val="28"/>
          <w:szCs w:val="28"/>
        </w:rPr>
      </w:pPr>
      <w:r>
        <w:rPr>
          <w:color w:val="FFFFFF"/>
          <w:kern w:val="36"/>
          <w:sz w:val="28"/>
          <w:szCs w:val="28"/>
        </w:rPr>
        <w:t>конфликт коллектив клиент больница</w:t>
      </w:r>
    </w:p>
    <w:p w:rsidR="00000000" w:rsidRDefault="00F75385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br w:type="page"/>
        <w:t>Глава 3. Рекомендации по решению конфликта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частыми причинами конфликтов на межгрупповом уровне являютс</w:t>
      </w:r>
      <w:r>
        <w:rPr>
          <w:sz w:val="28"/>
          <w:szCs w:val="28"/>
        </w:rPr>
        <w:t>я: взаимозависимость производственных задач и целей; неопределенность или противоречивость норм и критериев оценки различных видов труда; неодинаковые условия труда, оплаты, перспектив роста, социальных благ; конкуренция за ресурсы и фонды; различия в проф</w:t>
      </w:r>
      <w:r>
        <w:rPr>
          <w:sz w:val="28"/>
          <w:szCs w:val="28"/>
        </w:rPr>
        <w:t>ессиональной подготовке, ценностях, образовании, стилях общения, социальном статусе членов разных групп; несовершенство межгрупповых каналов коммуникации; функционально-ролевые неопределенности.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людей рассматривают конфликт преимущественно как </w:t>
      </w:r>
      <w:r>
        <w:rPr>
          <w:sz w:val="28"/>
          <w:szCs w:val="28"/>
        </w:rPr>
        <w:t>дисфункциональное явление, Это представление о конфликте имеет два аспекта: во-первых, что конфликт - это фиксация чего-то неправильного, плохого, ненормального; во-вторых, что конфликт создает большие деструктивные последствия.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Элементы, которые вносят вк</w:t>
      </w:r>
      <w:r>
        <w:rPr>
          <w:sz w:val="28"/>
          <w:szCs w:val="28"/>
        </w:rPr>
        <w:t>лад в деструктивное развитие и представление конфликта, таковы (М. Дойч, 1973; М. Фолгер и др., 1993).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Процессы конкуренции. Стороны конкурируют друг с другом, так как считают, что их цели не совпадают, противоречивы и что их нельзя достичь одновременно.</w:t>
      </w:r>
      <w:r>
        <w:rPr>
          <w:sz w:val="28"/>
          <w:szCs w:val="28"/>
        </w:rPr>
        <w:t xml:space="preserve"> Однако, нередко в действительности цели не находятся в оппозиции, и сторонам необязательно конкурировать. Кроме того, процессы конкурентного взаимодействия имеют собственные побочные эффекты, так что конфликт, вызвавший конкуренцию, также может вести к да</w:t>
      </w:r>
      <w:r>
        <w:rPr>
          <w:sz w:val="28"/>
          <w:szCs w:val="28"/>
        </w:rPr>
        <w:t>льнейшей эскалации.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Искажение восприятий и пристрастия. При интенсификации конфликта восприятие окружающей среды искажается. Люди имеют склонность рассматривать окружающий мир в соответствии со своими перспективами на развитие конфликта. Следовательно, о</w:t>
      </w:r>
      <w:r>
        <w:rPr>
          <w:sz w:val="28"/>
          <w:szCs w:val="28"/>
        </w:rPr>
        <w:t>ни склонны интерпретировать людей и события как находящиеся либо на их стороне (за них), либо на другой стороне (против них). Кроме того, мышление имеет тенденцию становиться стереотипным и пристрастным - участники конфликта одобряют людей и события, котор</w:t>
      </w:r>
      <w:r>
        <w:rPr>
          <w:sz w:val="28"/>
          <w:szCs w:val="28"/>
        </w:rPr>
        <w:t>ые подтверждают их позицию и отвергают тех, которые, как они подозревают, выступают против их позиции.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Эмоциональность. Конфликты имеют тенденцию быть эмоционально нагруженными с отрицательным знаком, поскольку стороны начинают переживать беспокойство, р</w:t>
      </w:r>
      <w:r>
        <w:rPr>
          <w:sz w:val="28"/>
          <w:szCs w:val="28"/>
        </w:rPr>
        <w:t>аздражение, досаду, гнев или фрустрацию. Эмоции имеют тенденцию доминировать над разумом, мышлением, и стороны при эскалации конфликта могут становиться более эмоциональными и раздраженными.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Уменьшение коммуникаций. Коммуникация между сторонами ухудшаетс</w:t>
      </w:r>
      <w:r>
        <w:rPr>
          <w:sz w:val="28"/>
          <w:szCs w:val="28"/>
        </w:rPr>
        <w:t>я, идет на убыль. Стороны перестают взаимодействовать с теми, кто с ними не согласен, и больше взаимодействуют с теми, кто выражает согласие. И то взаимодействие, общение между конфликтующими сторонами, которое действительно происходит, как правило, состои</w:t>
      </w:r>
      <w:r>
        <w:rPr>
          <w:sz w:val="28"/>
          <w:szCs w:val="28"/>
        </w:rPr>
        <w:t>т в попытках нанести поражение, принизить, разоблачить, развенчать позиции другой стороны или придать дополнительный вес своим аргументам.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Ухудшение понимания основного вопроса конфликта. Центральные вопросы спора становятся менее ясными и расплывчатыми.</w:t>
      </w:r>
      <w:r>
        <w:rPr>
          <w:sz w:val="28"/>
          <w:szCs w:val="28"/>
        </w:rPr>
        <w:t xml:space="preserve"> Возникают обобщения, и начинают выдвигаться новые спорные вопросы, поскольку эскалация конфликта, как водоворот, втягивает в себя как другие спорные вопросы, так и «невинных» посторонних. Стороны конфликта перестают отдавать себе отчет в том, как возник к</w:t>
      </w:r>
      <w:r>
        <w:rPr>
          <w:sz w:val="28"/>
          <w:szCs w:val="28"/>
        </w:rPr>
        <w:t>онфликт, в чем он реально состоит, или что могло бы разрешить его.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Жесткие предпочтения (зацикливание на позициях). Участники становятся заложниками своих позиции. Получая вызовы другой стороны, они начинают более жестко придерживаться своей точки зрени</w:t>
      </w:r>
      <w:r>
        <w:rPr>
          <w:sz w:val="28"/>
          <w:szCs w:val="28"/>
        </w:rPr>
        <w:t>я и быть менее уступчивыми, т. к. опасаются потерять свое лицо и выглядеть глупо. Процессы мышления становятся более ригидными и упрощенными (феномен «черно-белою» мышления, «или-или»).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Преувеличение различий, минимизация сходства. Поскольку стороны стан</w:t>
      </w:r>
      <w:r>
        <w:rPr>
          <w:sz w:val="28"/>
          <w:szCs w:val="28"/>
        </w:rPr>
        <w:t>овятся заложниками своих позиции, они склонны рассматривать друг друга и свои позиции как целиком противоположные, тогда как в действительности этого может и не быть. Все факторы, которые их разделяют, начинают преувеличиваться и выдвигаться на первое мест</w:t>
      </w:r>
      <w:r>
        <w:rPr>
          <w:sz w:val="28"/>
          <w:szCs w:val="28"/>
        </w:rPr>
        <w:t>о, тогда как их сходство и общность начинают недооцениваться и преуменьшаться. Как следствие, они начинают концентрировать все усилия на том, чтобы победить в конфликте за счет другой стороны, не стремятся отыскать общую почву для разрешения спора. Так фор</w:t>
      </w:r>
      <w:r>
        <w:rPr>
          <w:sz w:val="28"/>
          <w:szCs w:val="28"/>
        </w:rPr>
        <w:t>мируется образ коварного врага, которого надо победить любой ценой.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Эскалация конфликта. Отмеченные выше процессы ведут к дегуманизации другой стороны и стремлению усиливать давление друг на друга, еще жестче заявлял свои позиции, увеличивая ресурсы для </w:t>
      </w:r>
      <w:r>
        <w:rPr>
          <w:sz w:val="28"/>
          <w:szCs w:val="28"/>
        </w:rPr>
        <w:t>достижения победы, усиливая упорство отстоять себя под давлением другой стороны. Каждая сторона уверена, что, увеличивая давление (ресурсы, стойкость, упорство, энергию и т. п.), она сможет заставить другую сторону капитулировать, сдаться. Однако эскалация</w:t>
      </w:r>
      <w:r>
        <w:rPr>
          <w:sz w:val="28"/>
          <w:szCs w:val="28"/>
        </w:rPr>
        <w:t xml:space="preserve"> уровня конфликта ведет лишь к его еще большей интенсификации до того, что стороны теряют свою способность взаимодействовать друг с другом или разрешить спорный вопрос.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Современное представление о конфликте таково, что он не просто деструктивен или продукт</w:t>
      </w:r>
      <w:r>
        <w:rPr>
          <w:sz w:val="28"/>
          <w:szCs w:val="28"/>
        </w:rPr>
        <w:t>ивен, но одновременно содержит в себе оба аспекта. И цель состоит не в том, чтобы избегать конфликта, подавлять, устранять его, а научиться управлять им так, чтобы деструктивные элементы держать под контролем, а конструктивные вводить и использовать для эф</w:t>
      </w:r>
      <w:r>
        <w:rPr>
          <w:sz w:val="28"/>
          <w:szCs w:val="28"/>
        </w:rPr>
        <w:t>фективного разрешения или урегулирования конфликта.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таким конструктивным элементам конфликта можно отнести следующие: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 может повысить вероятность группового и организационного изменения и адаптации. Конфликт ориентирует внимание руководства на те</w:t>
      </w:r>
      <w:r>
        <w:rPr>
          <w:sz w:val="28"/>
          <w:szCs w:val="28"/>
        </w:rPr>
        <w:t xml:space="preserve"> проблемы, которые создают неудобства и сложности для нормального функционирования персонала;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конфликтных вопросов может стимулировать членов группы и организации в целом на творческое решение проблем;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 может способствовать развитию личн</w:t>
      </w:r>
      <w:r>
        <w:rPr>
          <w:sz w:val="28"/>
          <w:szCs w:val="28"/>
        </w:rPr>
        <w:t>ости. В ходе конфликта руководители могут обнаружить, как их собственный стиль руководства влияет на подчиненных. Подчиненные входе конфликта могут выя вить те технические или межличностные навыки и умения, которые им необходимо приобрести или улучшить;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</w:t>
      </w:r>
      <w:r>
        <w:rPr>
          <w:sz w:val="28"/>
          <w:szCs w:val="28"/>
        </w:rPr>
        <w:t>нфликт может укреплять взаимоотношения и повышать групповую мораль и климат;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 может способствовать более глубокому осознанию себя и других людей;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 может способствовать психологическому развитию. Люди становятся более аккуратными и реалистич</w:t>
      </w:r>
      <w:r>
        <w:rPr>
          <w:sz w:val="28"/>
          <w:szCs w:val="28"/>
        </w:rPr>
        <w:t>ными в самооценках, развивают саморефлексию, уменьшают эгоцентрические наклонности, могут повысить самооценку и уверенность в себе;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 может приносить удовлетворение и радость. Конфликт дает возможность работникам «ощутить» сильные переживания, приня</w:t>
      </w:r>
      <w:r>
        <w:rPr>
          <w:sz w:val="28"/>
          <w:szCs w:val="28"/>
        </w:rPr>
        <w:t>ть другие взгляды и представления о проблеме и людях и положительно оценивать многогранность своих взаимоотношений.</w:t>
      </w:r>
    </w:p>
    <w:p w:rsidR="00000000" w:rsidRDefault="00F75385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br w:type="page"/>
        <w:t>Заключение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Сплоченность трудового коллектива зависит от уровня конфликтности, характеризующего социальное лицо коллектива, его производств</w:t>
      </w:r>
      <w:r>
        <w:rPr>
          <w:sz w:val="28"/>
          <w:szCs w:val="28"/>
        </w:rPr>
        <w:t>енный потенциал. Руководящие органы тоже играют огромную роль в конфликтных ситуациях.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конфликтности в коллективе определяет отношение руководителя к обществу в целом, к своей организации и к каждому человеку в отдельности. Если в его понимании чел</w:t>
      </w:r>
      <w:r>
        <w:rPr>
          <w:sz w:val="28"/>
          <w:szCs w:val="28"/>
        </w:rPr>
        <w:t>овек представляется как ресурс, сырьевая и производственная база, то такой подход не даст должного результата, в процессе управления возникнет перекос и недочет или пересчет ресурсов для выполнения конкретной задачи.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уровнем конфликтности трудового кол</w:t>
      </w:r>
      <w:r>
        <w:rPr>
          <w:sz w:val="28"/>
          <w:szCs w:val="28"/>
        </w:rPr>
        <w:t>лектива следует понимать систему социально - психологических отношений, отражающих субъективную интеграцию отдельных работников и социальных групп для осуществления общих производственных целей.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внутреннее состояние коллектива, сформировавшегося как ре</w:t>
      </w:r>
      <w:r>
        <w:rPr>
          <w:sz w:val="28"/>
          <w:szCs w:val="28"/>
        </w:rPr>
        <w:t xml:space="preserve">зультат совместной деятельности его членов, их межличностных взаимодействий. Уровень конфликтности зависит от стиля деятельности коллектива и отношения к нему членов коллектива, особенностей восприятия их друг другом (оценок, мнений, реагирования на слова </w:t>
      </w:r>
      <w:r>
        <w:rPr>
          <w:sz w:val="28"/>
          <w:szCs w:val="28"/>
        </w:rPr>
        <w:t>и поступки), взаимоиспытываемых чувств (симпатий, антипатий, сопереживания, сочувствия), психологического единства(общности потребностей, интересов, вкусов, ценностных ориентаций, уровня конфликтности, характера критики и самокритики) и др.</w:t>
      </w:r>
    </w:p>
    <w:p w:rsidR="00000000" w:rsidRDefault="00F75385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br w:type="page"/>
        <w:t>Список использ</w:t>
      </w:r>
      <w:r>
        <w:rPr>
          <w:kern w:val="36"/>
          <w:sz w:val="28"/>
          <w:szCs w:val="28"/>
        </w:rPr>
        <w:t>уемой литературы</w:t>
      </w:r>
    </w:p>
    <w:p w:rsidR="00000000" w:rsidRDefault="00F7538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75385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Алешина Е.С., Дейнека О.С. Соотношение когнитивного стиля с индивидуальным стилем на основе анализа ориентировочных и исполнительных компонентов // Когнитивные стили. Таллин, 1986.</w:t>
      </w:r>
    </w:p>
    <w:p w:rsidR="00000000" w:rsidRDefault="00F753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Ананьев Б.Г. Человек как предмет познания. Л., 1969</w:t>
      </w:r>
    </w:p>
    <w:p w:rsidR="00000000" w:rsidRDefault="00F753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Балашова А.С. Конфликтология. - М.: ПРИОР, 2004</w:t>
      </w:r>
    </w:p>
    <w:p w:rsidR="00000000" w:rsidRDefault="00F753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Бурлачук Л.Ф., Морозов С.М. Словарь-справочник по психологической диагностике. Киев, 1989.</w:t>
      </w:r>
    </w:p>
    <w:p w:rsidR="00000000" w:rsidRDefault="00F753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Гришина Н.В. Психология социальных ситуаций // Вопросы психологии. 1997.</w:t>
      </w:r>
    </w:p>
    <w:p w:rsidR="00000000" w:rsidRDefault="00F753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Дмитриев А.В. Конфликтология</w:t>
      </w:r>
      <w:r>
        <w:rPr>
          <w:sz w:val="28"/>
          <w:szCs w:val="28"/>
        </w:rPr>
        <w:t>. - М.: Гардарика, 2000.</w:t>
      </w:r>
    </w:p>
    <w:p w:rsidR="00000000" w:rsidRDefault="00F753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Жевненко Д.В. Соврмеенные методы изучения конфликта. - М.: Манускрипт, 2000</w:t>
      </w:r>
    </w:p>
    <w:p w:rsidR="00000000" w:rsidRDefault="00F753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Запрудский Ю.Г. Социальный конфликт. - Ростов н/Д.: Феникс, 1992.</w:t>
      </w:r>
    </w:p>
    <w:p w:rsidR="00000000" w:rsidRDefault="00F753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Здравомыслов А. Г. Социология конфликта. - М.: Аспект Пресс, 1996.</w:t>
      </w:r>
    </w:p>
    <w:p w:rsidR="00000000" w:rsidRDefault="00F753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Иванов А.Н. Ко</w:t>
      </w:r>
      <w:r>
        <w:rPr>
          <w:sz w:val="28"/>
          <w:szCs w:val="28"/>
        </w:rPr>
        <w:t>нфликтология. - М,:ПРИОР, 2004</w:t>
      </w:r>
    </w:p>
    <w:p w:rsidR="00000000" w:rsidRDefault="00F753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Козырев Г. И. Введение в конфликтологию.- М.: Владос, 1999</w:t>
      </w:r>
    </w:p>
    <w:p w:rsidR="00000000" w:rsidRDefault="00F753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Ломов Б.Ф. Методологические и теоретические проблемы психологии. М., 1984.</w:t>
      </w:r>
    </w:p>
    <w:p w:rsidR="00000000" w:rsidRDefault="00F753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Мишин С.А. Конфликтология. - М.:ПРИОР, 2003</w:t>
      </w:r>
    </w:p>
    <w:p w:rsidR="00000000" w:rsidRDefault="00F753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Немов Р.С. Психология: Учеб. пособие дл</w:t>
      </w:r>
      <w:r>
        <w:rPr>
          <w:sz w:val="28"/>
          <w:szCs w:val="28"/>
        </w:rPr>
        <w:t>я учащихся пед. уч-щ, студентов пед. ин-тов и работников системы подготовки, повышения квалификации и переподготовки пед. кадров. - М. Просвещение, 1990.</w:t>
      </w:r>
    </w:p>
    <w:p w:rsidR="00000000" w:rsidRDefault="00F753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Общая психология. Учебник для студентов пед. ин-тов. Под ред. проф. А.В.Петровского. Изд. 2-е, доп и</w:t>
      </w:r>
      <w:r>
        <w:rPr>
          <w:sz w:val="28"/>
          <w:szCs w:val="28"/>
        </w:rPr>
        <w:t xml:space="preserve"> перераб. М., Просвещение, 1976.</w:t>
      </w:r>
    </w:p>
    <w:p w:rsidR="00000000" w:rsidRDefault="00F753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Потетня А.М. Развитие конфликта в условиях производства.- М.:Дрофа, 2003</w:t>
      </w:r>
    </w:p>
    <w:p w:rsidR="00000000" w:rsidRDefault="00F753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Практикум по общей психологии: Учеб. пособие для студентов пед. ин-тов / А.И. Абраменко, А.А.Алексеев, В.В.Богословский и др.; Под ред. А.И.Щербак</w:t>
      </w:r>
      <w:r>
        <w:rPr>
          <w:sz w:val="28"/>
          <w:szCs w:val="28"/>
        </w:rPr>
        <w:t>ова. - 2-е изд., перераб. и доп. - М.: Просвещение, 1990.</w:t>
      </w:r>
    </w:p>
    <w:p w:rsidR="00000000" w:rsidRDefault="00F753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Робер М. - А., Тильман Ф. Психология индивида и группы: Пер. с фр./ Предисл. А.В. Толстых. - М.: Прогресс, 1988.</w:t>
      </w:r>
    </w:p>
    <w:p w:rsidR="00000000" w:rsidRDefault="00F753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Социальная психология: история, теория, эмпирические исследования / Под ред. Е.С.</w:t>
      </w:r>
      <w:r>
        <w:rPr>
          <w:sz w:val="28"/>
          <w:szCs w:val="28"/>
        </w:rPr>
        <w:t xml:space="preserve"> Кузьмина, В.Е. Семенова. Изд-во Лен-го ун-та, - Ленинград, 1979.</w:t>
      </w:r>
    </w:p>
    <w:p w:rsidR="00000000" w:rsidRDefault="00F753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Социальная психология: Учеб. пособие для студентов пед. ин-тов/ А.В. Петровский, В.В. Абраменкова, М.Е. Зеленова и др.; Под ред. А.В. Петровского. - М.: Просвещение, 1987.</w:t>
      </w:r>
    </w:p>
    <w:p w:rsidR="00000000" w:rsidRDefault="00F753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Умаров С.Ю. Ко</w:t>
      </w:r>
      <w:r>
        <w:rPr>
          <w:sz w:val="28"/>
          <w:szCs w:val="28"/>
        </w:rPr>
        <w:t>нфликтология. - М. Манукрипт, 2005.</w:t>
      </w:r>
    </w:p>
    <w:p w:rsidR="00000000" w:rsidRDefault="00F753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Экспериментальная психология. Вып. 1 и 2. Пер. с франц. / Ред.-сост. Поль Фресс, Жан Пиаже. / Предисл. и общ. ред. А.Н.Леонтьева. - М.: Изд-во Прогресс, 1966.</w:t>
      </w:r>
    </w:p>
    <w:p w:rsidR="00000000" w:rsidRDefault="00F753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Яворская Г.Х. Эмоциональный настрой как фактор профессион</w:t>
      </w:r>
      <w:r>
        <w:rPr>
          <w:sz w:val="28"/>
          <w:szCs w:val="28"/>
        </w:rPr>
        <w:t>альной готовности // Диагностика и регуляция эмоциональный состояний. Т.2. М., 1990.</w:t>
      </w:r>
    </w:p>
    <w:p w:rsidR="00000000" w:rsidRDefault="00F753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Ядов В.А. Социологическое исследование: методология, программа, методы. - М.: Изд-во Наука, 1972.</w:t>
      </w:r>
    </w:p>
    <w:p w:rsidR="00000000" w:rsidRDefault="00F753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Яковлев П.А. Корпоративная этика. - М.: МР3 Пресс, 2002.</w:t>
      </w:r>
    </w:p>
    <w:p w:rsidR="00F75385" w:rsidRDefault="00F75385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26.</w:t>
      </w:r>
      <w:r>
        <w:rPr>
          <w:sz w:val="28"/>
          <w:szCs w:val="28"/>
          <w:lang w:val="en-US"/>
        </w:rPr>
        <w:tab/>
        <w:t>Coser L.</w:t>
      </w:r>
      <w:r>
        <w:rPr>
          <w:sz w:val="28"/>
          <w:szCs w:val="28"/>
          <w:lang w:val="en-US"/>
        </w:rPr>
        <w:t xml:space="preserve"> A. The Functions of Social Conflict. - London: Free Press, 1956.</w:t>
      </w:r>
    </w:p>
    <w:sectPr w:rsidR="00F7538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05"/>
    <w:rsid w:val="00176205"/>
    <w:rsid w:val="00F7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144249-34DC-488F-A3AB-1CFBDF1D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5815</Words>
  <Characters>33150</Characters>
  <Application>Microsoft Office Word</Application>
  <DocSecurity>0</DocSecurity>
  <Lines>276</Lines>
  <Paragraphs>77</Paragraphs>
  <ScaleCrop>false</ScaleCrop>
  <Company/>
  <LinksUpToDate>false</LinksUpToDate>
  <CharactersWithSpaces>38888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2025-04-18T11:09:00Z</dcterms:created>
  <dcterms:modified xsi:type="dcterms:W3CDTF">2025-04-18T11:09:00Z</dcterms:modified>
</cp:coreProperties>
</file>