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753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A753BB">
      <w:pPr>
        <w:spacing w:line="360" w:lineRule="auto"/>
        <w:ind w:firstLine="709"/>
        <w:jc w:val="both"/>
        <w:rPr>
          <w:b/>
          <w:bCs/>
          <w:color w:val="F4F4F4"/>
          <w:sz w:val="28"/>
          <w:szCs w:val="28"/>
        </w:rPr>
      </w:pPr>
      <w:r>
        <w:rPr>
          <w:b/>
          <w:bCs/>
          <w:color w:val="F4F4F4"/>
          <w:sz w:val="28"/>
          <w:szCs w:val="28"/>
        </w:rPr>
        <w:t>педагогический творческий мышление подросток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мир несет много ограничений и правил. Система школьных оценок, замечания взрослых заставляют ребенка вести себя согласно чужим ожиданиям. Побочные последствия этого - отказ от нового и шабло</w:t>
      </w:r>
      <w:r>
        <w:rPr>
          <w:sz w:val="28"/>
          <w:szCs w:val="28"/>
        </w:rPr>
        <w:t>нность.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 возникает актуальность разработки и внедрения в учебный процесс новых методов, подходов и программ, направленных на развитие творческого мышления учащихся. Таким образом, перед педагогами и психологами встает задача более глубокого и</w:t>
      </w:r>
      <w:r>
        <w:rPr>
          <w:sz w:val="28"/>
          <w:szCs w:val="28"/>
        </w:rPr>
        <w:t>зучения особенностей творческого мышления и условий его развития в обучении. Психологические основы развития мышления в подростковом возрасте разработаны в исследованиях Л.С. Выготского, П.П. Блонского, С.Л. Рубинштейна.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в настоящее время недо</w:t>
      </w:r>
      <w:r>
        <w:rPr>
          <w:sz w:val="28"/>
          <w:szCs w:val="28"/>
        </w:rPr>
        <w:t>статочно изучены такие вопросы, как особенности динамики творческого мышления в зависимости от специфики доминирующих мотивов, влияние мотивов на развитие вербального и невербального мышления, выявление возможностей целенаправленного формирования творческо</w:t>
      </w:r>
      <w:r>
        <w:rPr>
          <w:sz w:val="28"/>
          <w:szCs w:val="28"/>
        </w:rPr>
        <w:t>го мышления подростков посредством преобразования их мотивационной сферы.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Проблемой нашего исследования является создание педагогических условий для воспитания творческого потенциала школьников в процессе учебной деятельности.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у</w:t>
      </w:r>
      <w:r>
        <w:rPr>
          <w:sz w:val="28"/>
          <w:szCs w:val="28"/>
        </w:rPr>
        <w:t>чителю требуется не только знание предметов и методика их преподавания, но и умение направить свою деятельность на развитие креативного мышления в формировании учебной деятельности.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педагог должен понимать, что научить школьников творчески мыслить -</w:t>
      </w:r>
      <w:r>
        <w:rPr>
          <w:sz w:val="28"/>
          <w:szCs w:val="28"/>
        </w:rPr>
        <w:t xml:space="preserve"> это значит обеспечить более успешное достижение главной цели воспитания - всестороннего и гармонического развития личности. Призвание </w:t>
      </w:r>
      <w:r>
        <w:rPr>
          <w:sz w:val="28"/>
          <w:szCs w:val="28"/>
        </w:rPr>
        <w:lastRenderedPageBreak/>
        <w:t>школы - формировать у учащихся способность к самостоятельному, творческому мышлению.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рассмот</w:t>
      </w:r>
      <w:r>
        <w:rPr>
          <w:sz w:val="28"/>
          <w:szCs w:val="28"/>
        </w:rPr>
        <w:t>рение педагогических условий формирования творческого мышления личности старшеклассника в современной школе.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Объект: творческое мышление подростков.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Предмет: психолого-педагогические способы формирования творческого мышления подростков.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данной ц</w:t>
      </w:r>
      <w:r>
        <w:rPr>
          <w:sz w:val="28"/>
          <w:szCs w:val="28"/>
        </w:rPr>
        <w:t>ели предполагает решение следующих задач: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теоретические особенности творческого воспитания школьников-подростков;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особенности развития и воспитания старших школьников;</w:t>
      </w:r>
    </w:p>
    <w:p w:rsidR="00000000" w:rsidRDefault="00A753BB">
      <w:pPr>
        <w:tabs>
          <w:tab w:val="left" w:pos="7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изучить содержание творческого мышления;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исследовать педагогичес</w:t>
      </w:r>
      <w:r>
        <w:rPr>
          <w:sz w:val="28"/>
          <w:szCs w:val="28"/>
        </w:rPr>
        <w:t>кие условия формирования творческих способностей личности старшеклассника в современной школе.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 - предполагаем, что формирование и развитие творческого мышления наиболее успешно будет происходить в следующих условиях:</w:t>
      </w:r>
    </w:p>
    <w:p w:rsidR="00000000" w:rsidRDefault="00A753BB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 содержание р</w:t>
      </w:r>
      <w:r>
        <w:rPr>
          <w:sz w:val="28"/>
          <w:szCs w:val="28"/>
        </w:rPr>
        <w:t>аботы учителя будут включены компоненты способствующие развитию творческого мышления;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Будут использоваться различные формы, методы и приемы развития творческого мышления;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Учитель личным примером будет способствовать развитию творческого мышления;</w:t>
      </w:r>
    </w:p>
    <w:p w:rsidR="00000000" w:rsidRDefault="00A753B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Б</w:t>
      </w:r>
      <w:r>
        <w:rPr>
          <w:sz w:val="28"/>
          <w:szCs w:val="28"/>
        </w:rPr>
        <w:t>удут организованы условия необходимого применения детьми полученных знаний и умений.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Научная новизна исследования - состоит в том, что педагогические условия развития творческого мышления обеспечивают эффективность учебной </w:t>
      </w:r>
      <w:r>
        <w:rPr>
          <w:sz w:val="28"/>
          <w:szCs w:val="28"/>
        </w:rPr>
        <w:lastRenderedPageBreak/>
        <w:t>деятельности старшеклассников, сп</w:t>
      </w:r>
      <w:r>
        <w:rPr>
          <w:sz w:val="28"/>
          <w:szCs w:val="28"/>
        </w:rPr>
        <w:t>особствуют раскрытию и развитию творческих способностей школьников.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значимость исследования - заключается в том, что результаты исследования могут использоваться учителями и студентами в учебно-воспитательном процессе. Курсовая работа состоит </w:t>
      </w:r>
      <w:r>
        <w:rPr>
          <w:sz w:val="28"/>
          <w:szCs w:val="28"/>
        </w:rPr>
        <w:t>из введения, двух глав, заключения, списка использованной литературы.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753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Теоретические основы исследования творческого мышления учащихся подросткового возраста</w:t>
      </w:r>
    </w:p>
    <w:p w:rsidR="00000000" w:rsidRDefault="00A753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Процесс личностного формирования подростков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является началом перех</w:t>
      </w:r>
      <w:r>
        <w:rPr>
          <w:sz w:val="28"/>
          <w:szCs w:val="28"/>
        </w:rPr>
        <w:t>одного периода от детства к взрослому состоянию в жизни человека.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культурных традиций, социально-экономического развития общества, внутрисемейных установок переход от детства к взрослости может длиться от нескольких месяцев до нескольких л</w:t>
      </w:r>
      <w:r>
        <w:rPr>
          <w:sz w:val="28"/>
          <w:szCs w:val="28"/>
        </w:rPr>
        <w:t>ет. Общим является правило - ни в одном обществе от ребёнка не требуют, чтобы он стал взрослым моментально, всюду процессу достижения взрослости отводится время и место.</w:t>
      </w:r>
    </w:p>
    <w:p w:rsidR="00000000" w:rsidRDefault="00A753BB">
      <w:pPr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В отечественной психологической литературе принято различать младший подростковый (10-</w:t>
      </w:r>
      <w:r>
        <w:rPr>
          <w:sz w:val="28"/>
          <w:szCs w:val="28"/>
        </w:rPr>
        <w:t>12 лет) и старший подростковый (13-15 лет) возрасты.</w:t>
      </w:r>
    </w:p>
    <w:p w:rsidR="00000000" w:rsidRDefault="00A753BB">
      <w:pPr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Психологическим критерием перехода к подростничеству является осознание себя человеком, перешагнувшим границы детства. Возникновение представления о себе как «не о ребёнке» многие специалисты называют ос</w:t>
      </w:r>
      <w:r>
        <w:rPr>
          <w:sz w:val="28"/>
          <w:szCs w:val="28"/>
        </w:rPr>
        <w:t>новным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>новообразованием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>этого возраста. Вследствие этого у подростка возникает потребность в изменении образа жизни.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ведущей деятельностью в подростковом возрасте называются общение со сверстниками и общественно значимая деятельность.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 к</w:t>
      </w:r>
      <w:r>
        <w:rPr>
          <w:sz w:val="28"/>
          <w:szCs w:val="28"/>
        </w:rPr>
        <w:t xml:space="preserve"> подростничеству отмечен изменением отношения ребенка ко взрослым, резким снижением успеваемости и потерей интереса к учебе, неприятием общепринятых социальных норм и правил, появлением девиантного поведения. Но ребенок продолжает учиться в школе и формаль</w:t>
      </w:r>
      <w:r>
        <w:rPr>
          <w:sz w:val="28"/>
          <w:szCs w:val="28"/>
        </w:rPr>
        <w:t xml:space="preserve">но большую часть времени он должен посвящать обучению. В традиционном </w:t>
      </w:r>
      <w:r>
        <w:rPr>
          <w:sz w:val="28"/>
          <w:szCs w:val="28"/>
        </w:rPr>
        <w:lastRenderedPageBreak/>
        <w:t>обучении не получает удовлетворения специфическое для подростков «чувство взрослости». Кроме того, все исследователи отмечают особую роль общения ребенка со сверстниками для его полноцен</w:t>
      </w:r>
      <w:r>
        <w:rPr>
          <w:sz w:val="28"/>
          <w:szCs w:val="28"/>
        </w:rPr>
        <w:t>ного психологического развития. Любимым времяпровождением подростка являются «вечеринки» в компании сверстников. Современные методы обучения никак не учитывают этой особенности детей. На уроках они предпочитают не слушать и отвечать, а перебрасываться запи</w:t>
      </w:r>
      <w:r>
        <w:rPr>
          <w:sz w:val="28"/>
          <w:szCs w:val="28"/>
        </w:rPr>
        <w:t>сками, обсуждать свои проблемы, играть, просто разговаривать друг с другом. Интимно-личностное общение со сверстниками, согласно Д.Б. Эльконину, становится ведущим видом деятельности. В центр общения выходит сверстник.[1]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Характеризуя подростковый возраст,</w:t>
      </w:r>
      <w:r>
        <w:rPr>
          <w:sz w:val="28"/>
          <w:szCs w:val="28"/>
        </w:rPr>
        <w:t xml:space="preserve"> А.Е. Личко дает классификацию увлечений, которые в этом возрасте отличаются «запойным» характером: интеллектуально-эстетические, которые могут пересекаться с обучением; телесно-мануальные; эгоцентрические; накопительные; информативно-коммуникативные (самы</w:t>
      </w:r>
      <w:r>
        <w:rPr>
          <w:sz w:val="28"/>
          <w:szCs w:val="28"/>
        </w:rPr>
        <w:t>й примитивный вид увлечений).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в подростковом возрасте появляются новые мотивы учения, связанные с формированием жизненной перспективы и профессиональных намерений, идеалов и самосознания. Учение для многих приобретает личностный смысл и превращается</w:t>
      </w:r>
      <w:r>
        <w:rPr>
          <w:sz w:val="28"/>
          <w:szCs w:val="28"/>
        </w:rPr>
        <w:t xml:space="preserve"> в самообразование.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особенно важно интеллектуального развитие подростков. По мнению Бине, человек, обладающий интеллектом, - это тот, кто правильно судит, понимает и размышляет и кто, благодаря своему здравому смыслу и инициативност</w:t>
      </w:r>
      <w:r>
        <w:rPr>
          <w:sz w:val="28"/>
          <w:szCs w:val="28"/>
        </w:rPr>
        <w:t>и, может приспосабливаться к обстоятельствам жизни. Эту точку зрения разделял и Векслер - ученый, создавший в 1939 году первую шкалу интеллекта для взрослых. Он считал, что интеллект - это глобальная способность разумно действовать, рационально мыслить и х</w:t>
      </w:r>
      <w:r>
        <w:rPr>
          <w:sz w:val="28"/>
          <w:szCs w:val="28"/>
        </w:rPr>
        <w:t xml:space="preserve">орошо справляться с жизненными обстоятельствами, то есть, короче говоря, успешно меряться силами с окружающим миром. Сегодня, отмечает Годфруа, большинство </w:t>
      </w:r>
      <w:r>
        <w:rPr>
          <w:sz w:val="28"/>
          <w:szCs w:val="28"/>
        </w:rPr>
        <w:lastRenderedPageBreak/>
        <w:t>психологов согласно именно с этим определением интеллекта, который рассматривается как способность и</w:t>
      </w:r>
      <w:r>
        <w:rPr>
          <w:sz w:val="28"/>
          <w:szCs w:val="28"/>
        </w:rPr>
        <w:t>ндивидуума адаптироваться к окружающей среде. 2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эти определения интеллекта не дают представления о том, что же можно и нужно развивать: интеллект характеризуется со стороны его функций (разумно действовать, адаптироваться к среде и т.д.). Для педагога т</w:t>
      </w:r>
      <w:r>
        <w:rPr>
          <w:sz w:val="28"/>
          <w:szCs w:val="28"/>
        </w:rPr>
        <w:t xml:space="preserve">акого определения интеллекта недостаточно, так как невозможно поставить педагогические цели его развития. Действительно, что нужно развить в человеке, чтобы он успешно действовал в различных жизненных обстоятельствах? Ответить на данный вопрос можно, если </w:t>
      </w:r>
      <w:r>
        <w:rPr>
          <w:sz w:val="28"/>
          <w:szCs w:val="28"/>
        </w:rPr>
        <w:t>выделить состав интеллектуальной сферы. [3]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сферой понимается область действия, пределы распространения чего-либо. В педагогическом смысле - область психики с определенными свойствами: когнитивными, мотивационными, аффективными и пр.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с</w:t>
      </w:r>
      <w:r>
        <w:rPr>
          <w:sz w:val="28"/>
          <w:szCs w:val="28"/>
        </w:rPr>
        <w:t>фера - это область психики, характеризующаяся видами мышления (творческое, познавательное, теоретическое, эмпирическое, дивергентное, конвергентное, саногенное, патогенное и др.), стилем мышления (аналитический склад ума, образное мышление, наглядно-образн</w:t>
      </w:r>
      <w:r>
        <w:rPr>
          <w:sz w:val="28"/>
          <w:szCs w:val="28"/>
        </w:rPr>
        <w:t xml:space="preserve">ое), качествами ума (сообразительность, гибкость, самостоятельность, критичность, способность действовать в уме и др.), познавательными процессами (внимание, воображение, память, восприятие), мыслительными операциями (вычленение, сличение, анализ, синтез, </w:t>
      </w:r>
      <w:r>
        <w:rPr>
          <w:sz w:val="28"/>
          <w:szCs w:val="28"/>
        </w:rPr>
        <w:t>систематизация, абстрагирование, формализация, конкретизация, интерпретация и др.), познавательными умениями (умение поставить вопрос, вычленить и сформулировать проблему, выдвинуть гипотезу, доказать ее, сделать выводы, применить знания), умениями учиться</w:t>
      </w:r>
      <w:r>
        <w:rPr>
          <w:sz w:val="28"/>
          <w:szCs w:val="28"/>
        </w:rPr>
        <w:t xml:space="preserve"> (планировать, ставить цели, читать и писать в должном темпе, конспектировать и пр.), внепредметными знаниями и умениями, предметными знаниями, умениями и навыками, целостной системой общеобразовательных и специальных знаний. [4]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возрастной период с</w:t>
      </w:r>
      <w:r>
        <w:rPr>
          <w:sz w:val="28"/>
          <w:szCs w:val="28"/>
        </w:rPr>
        <w:t>вязан со степенью созревания высших психических функций и накоплением опыта в типичных для каждого возраста видах деятельности. Дети младшего подросткового возраста не умеют проводить целенаправленный анализ наблюдаемого, выделять главное, существенное в в</w:t>
      </w:r>
      <w:r>
        <w:rPr>
          <w:sz w:val="28"/>
          <w:szCs w:val="28"/>
        </w:rPr>
        <w:t>оспринятом. Однако постепенно восприятие становится управляемым, оно освобождается от влияния непосредственной деятельности, с которой раньше было неразрывно связано, увеличивается место организованного наблюдения. Характерной особенностью этого возраста я</w:t>
      </w:r>
      <w:r>
        <w:rPr>
          <w:sz w:val="28"/>
          <w:szCs w:val="28"/>
        </w:rPr>
        <w:t>вляется слабость произвольного внимания. Лучше развито непроизвольное внимание, направленное на все новое, неожиданное, яркое, наглядное. Внимание неустойчиво, что объясняется слабостью тормозных процессов. [5]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 развивается в направлении усиления про</w:t>
      </w:r>
      <w:r>
        <w:rPr>
          <w:sz w:val="28"/>
          <w:szCs w:val="28"/>
        </w:rPr>
        <w:t>извольности, сознательного управления ею и увеличения объема смысловой, словесно-логической памяти.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происходит переход от наглядно-образного, конкретного к понятийному, научно-теоретическому мышлению. Воображение детей очень живое, яркое, с х</w:t>
      </w:r>
      <w:r>
        <w:rPr>
          <w:sz w:val="28"/>
          <w:szCs w:val="28"/>
        </w:rPr>
        <w:t>арактерными чертами необузданной фантазии. Но постепенно развивается и совершенствуется воссоздающее воображение, оно становится более реалистичным, управляемым. Развивается и творческое воображение, на основе переработки прошлого опыта создаются новые обр</w:t>
      </w:r>
      <w:r>
        <w:rPr>
          <w:sz w:val="28"/>
          <w:szCs w:val="28"/>
        </w:rPr>
        <w:t>азы.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отечественных психологов, в интеллектуальной сфере подростков отмечается недостаточная сформированность самостоятельности мышления, осознанного владения приемами и способами умственной работы. Треть детей испытывает трудности при самостоятел</w:t>
      </w:r>
      <w:r>
        <w:rPr>
          <w:sz w:val="28"/>
          <w:szCs w:val="28"/>
        </w:rPr>
        <w:t>ьном владении даже элементарной умственной деятельностью. Из-за неудовлетворительного развития смысловой и образной памяти учащиеся часто прибегают к механическому запоминанию, многие не владеют самыми необходимыми навыками запоминания. Более половины школ</w:t>
      </w:r>
      <w:r>
        <w:rPr>
          <w:sz w:val="28"/>
          <w:szCs w:val="28"/>
        </w:rPr>
        <w:t>ьников этого возраста в качестве основного приема работы с книгой применяют чтение и пересказ. Они плохо умеют конкретизировать теоретические положения, обобщать, сравнивать, делать самостоятельные выводы. Это затрудняет учение и делает его неинтересным. [</w:t>
      </w:r>
      <w:r>
        <w:rPr>
          <w:sz w:val="28"/>
          <w:szCs w:val="28"/>
        </w:rPr>
        <w:t>6]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концу подросткового возраста ребенок уже способен абстрагировать понятие от действительности, отделять логические операции от тех объектов, над которыми они проводятся, и классифицировать высказывания независимо от их содержания, по их логическому тип</w:t>
      </w:r>
      <w:r>
        <w:rPr>
          <w:sz w:val="28"/>
          <w:szCs w:val="28"/>
        </w:rPr>
        <w:t>у. Пиаже указывает на сильную склонность юношеского стиля мышления к отвлеченному теоретизированию, созданию абстрактных теорий, на увлечение философскими построениями и т.д.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интеллекта тесно связано с развитием творческих способностей, предполага</w:t>
      </w:r>
      <w:r>
        <w:rPr>
          <w:sz w:val="28"/>
          <w:szCs w:val="28"/>
        </w:rPr>
        <w:t>ющих не просто усвоение информации, а проявление интеллектуальной инициативы и создание чего-то нового. Интеллектуальный важнейший компонент творчества - преобладание так называемого дивергентного мышления, которое предполагает, что на один и тот же вопрос</w:t>
      </w:r>
      <w:r>
        <w:rPr>
          <w:sz w:val="28"/>
          <w:szCs w:val="28"/>
        </w:rPr>
        <w:t xml:space="preserve"> может быть множество одинаково правильных и равноправных ответов (в отличие от конвергентного мышления, ориентирующего на однозначное решение, снимающего проблему как таковую). [7]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 Сущность понятий «творчество», «творческое мышление», «креативность» </w:t>
      </w:r>
      <w:r>
        <w:rPr>
          <w:b/>
          <w:bCs/>
          <w:sz w:val="28"/>
          <w:szCs w:val="28"/>
        </w:rPr>
        <w:t>в психолого-педагогической литературе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Творчество - процесс деятельности, создающий качественно новые материальные и духовные ценности или итог создания объективно нового. Основной критерий, отличающий творчество от изготовления (производства) - уникально</w:t>
      </w:r>
      <w:r>
        <w:rPr>
          <w:sz w:val="28"/>
          <w:szCs w:val="28"/>
        </w:rPr>
        <w:t>сть его результата. Результат творчества невозможно прямо вывести из начальных условий. Никто, кроме, возможно, автора, не может получить в точности такой же результат, если создать для него ту же исходную ситуацию. Таким образом, в процессе творчества авт</w:t>
      </w:r>
      <w:r>
        <w:rPr>
          <w:sz w:val="28"/>
          <w:szCs w:val="28"/>
        </w:rPr>
        <w:t>ор вкладывает в материал некие несводимые к трудовым операциям или логическому выводу возможности, выражает в конечном результате какие-то аспекты своей личности. Именно этот факт придаёт продуктам творчества дополнительную ценность в сравнении с продуктам</w:t>
      </w:r>
      <w:r>
        <w:rPr>
          <w:sz w:val="28"/>
          <w:szCs w:val="28"/>
        </w:rPr>
        <w:t>и производства.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Творчество - это: деятельность, порождающая нечто качественно новое, никогда ранее не существовавшее;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чего-то нового, ценного не только для данного человека, но и для других;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создания субъективных ценностей[8]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«твор</w:t>
      </w:r>
      <w:r>
        <w:rPr>
          <w:sz w:val="28"/>
          <w:szCs w:val="28"/>
        </w:rPr>
        <w:t>ческое мышление» охватывает мыслительные процессы, приводящие к получению решений, созданию необычных и оригинальных идей, обобщений, теорий, а также художественных форм.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Повышенный интерес к проблеме творческой одаренности (креативности) связан с социальн</w:t>
      </w:r>
      <w:r>
        <w:rPr>
          <w:sz w:val="28"/>
          <w:szCs w:val="28"/>
        </w:rPr>
        <w:t>ой необходимостью общества в творческих кадрах, исполнителях, которые легко адаптируются к научным открытиям, изобретениям, быстро меняющемуся потоку информации.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Креативность (лат. creative - творческий, лат. creatio - создание) - способность порождать нео</w:t>
      </w:r>
      <w:r>
        <w:rPr>
          <w:sz w:val="28"/>
          <w:szCs w:val="28"/>
        </w:rPr>
        <w:t>бычные идеи, отклоняться от традиционных схем мышления, быстро решать проблемные ситуации.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понятие «креативность» использовал Д.Томпсон в 1922 году, обозначив этим термином способность человека отказываться от стереотипных способов мышления. Изучен</w:t>
      </w:r>
      <w:r>
        <w:rPr>
          <w:sz w:val="28"/>
          <w:szCs w:val="28"/>
        </w:rPr>
        <w:t xml:space="preserve">ие творческой одаренности началось в 50-х годах ХХ века, когда понятие «креативность» было введено в психологическую науку. По Дж.Гилфорду, который одним из первых занялся исследованием творческой одаренности, креативность понимается как общая способность </w:t>
      </w:r>
      <w:r>
        <w:rPr>
          <w:sz w:val="28"/>
          <w:szCs w:val="28"/>
        </w:rPr>
        <w:t>к творчеству; это способность человека порождать необычные идеи, находить оригинальные решения, отклоняться от традиционных схем мышления[9].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энциклопедии дается такое определение: креативность (от англ. create - создавать) - творческие с</w:t>
      </w:r>
      <w:r>
        <w:rPr>
          <w:sz w:val="28"/>
          <w:szCs w:val="28"/>
        </w:rPr>
        <w:t>пособности индивида, характеризующиеся готовностью к созданию принципиально новых идей, отклоняющихся от традиционных или принятых схем мышления и входящие в структуру одаренности в качестве независимого фактора, а так же способность решать проблемы, возни</w:t>
      </w:r>
      <w:r>
        <w:rPr>
          <w:sz w:val="28"/>
          <w:szCs w:val="28"/>
        </w:rPr>
        <w:t>кающие внутри статичных систем. Согласно А. Маслоу -- это творческая направленность, врожденно свойственная всем, но теряемая большинством под воздействием среды[41].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П. Торренса, креативность включает в себя повышенную чувствительность к проблем</w:t>
      </w:r>
      <w:r>
        <w:rPr>
          <w:sz w:val="28"/>
          <w:szCs w:val="28"/>
        </w:rPr>
        <w:t>ам, к дефициту или противоречивости знаний, действия по определению этих проблем, по поиску их решений на основе выдвижения гипотез, по проверке и изменению гипотез, по формулированию результата решения. Для оценки креативности используются различные тесты</w:t>
      </w:r>
      <w:r>
        <w:rPr>
          <w:sz w:val="28"/>
          <w:szCs w:val="28"/>
        </w:rPr>
        <w:t xml:space="preserve"> дивергентного мышления, личностные опросники, анализ результативности деятельности. С целью содействия развитию творческого мышления могут использоваться учебные ситуации, которые характеризуются незавершенностью или открытостью для интеграции новых элеме</w:t>
      </w:r>
      <w:r>
        <w:rPr>
          <w:sz w:val="28"/>
          <w:szCs w:val="28"/>
        </w:rPr>
        <w:t>нтов, при этом учащихся поощряют к формулировке множества вопросов.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две гипотезы по возникновению креативных способностей у человека. Традиционно считалось, что творческие способности возникли постепенно, в течение длительного времени и явились сле</w:t>
      </w:r>
      <w:r>
        <w:rPr>
          <w:sz w:val="28"/>
          <w:szCs w:val="28"/>
        </w:rPr>
        <w:t>дствием культурных и демографических изменений, в частности, роста численности народонаселения. По второй гипотезе, высказанной в 2002 году антропологом Р. Клайном (R. Klein) из Стэнфордского университета, креативность возникла вследствие внезапной генетич</w:t>
      </w:r>
      <w:r>
        <w:rPr>
          <w:sz w:val="28"/>
          <w:szCs w:val="28"/>
        </w:rPr>
        <w:t>еской мутации около 50 тысяч лет назад в мозге человека[10].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753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2.Методика развития и диагностика творческого мышления у школьников-подростков</w:t>
      </w:r>
    </w:p>
    <w:p w:rsidR="00000000" w:rsidRDefault="00A753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Организация и методика исследования уровня развития творческого мышления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обучения как способы организ</w:t>
      </w:r>
      <w:r>
        <w:rPr>
          <w:sz w:val="28"/>
          <w:szCs w:val="28"/>
        </w:rPr>
        <w:t>ации учебной деятельности учащихся являются важным фактором успешности усвоения знаний, я также развития познавательных способностей и личностных качеств. Применительно к обучению интеллектуально одаренных учащихся, безусловно, ведущими и основными являютс</w:t>
      </w:r>
      <w:r>
        <w:rPr>
          <w:sz w:val="28"/>
          <w:szCs w:val="28"/>
        </w:rPr>
        <w:t>я методы творческого характера: проблемные, поисковые, эвристические, исследовательские, проектные в сочетании с методами самостоятельной, индивидуальной и групповой работы. Они исключительно эффективны для развития творческого мышления и многих важных кач</w:t>
      </w:r>
      <w:r>
        <w:rPr>
          <w:sz w:val="28"/>
          <w:szCs w:val="28"/>
        </w:rPr>
        <w:t>еств личности (познавательной мотивации, настойчивости, самостоятельности, уверенности в себе, эмоциональной стабильности и способности к сотрудничеству и др.)[11].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методика развития креативного мышления была разработана Р. Крачфилдом. Он исходил из</w:t>
      </w:r>
      <w:r>
        <w:rPr>
          <w:sz w:val="28"/>
          <w:szCs w:val="28"/>
        </w:rPr>
        <w:t xml:space="preserve"> представлений, что творческие способности могут быть развиты через решение творческих задач. Своим ученикам он предлагал небольшие книжки (по 16-20 страниц в каждой), где рассказывалось о приключениях двух подростков, Джима и Лили, которым постоянно прихо</w:t>
      </w:r>
      <w:r>
        <w:rPr>
          <w:sz w:val="28"/>
          <w:szCs w:val="28"/>
        </w:rPr>
        <w:t>дилось разбираться в детективных историях. Иногда на помощь детям приходил дядюшка Джон. В процессе поиска они выдвигали самые неожиданные версии, им приходилось неоднократно менять свои предположения о происшествии, прежде чем появлялась правильная версия</w:t>
      </w:r>
      <w:r>
        <w:rPr>
          <w:sz w:val="28"/>
          <w:szCs w:val="28"/>
        </w:rPr>
        <w:t>. Книжки были разработаны таким образом, что внимательный читатель находил правильный ответ немного раньше своих героев. Кроме того, в рассказах содержалось много советов по развитию творческого мышления[12,С.329].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Р. Крачфилдом эксперимент пок</w:t>
      </w:r>
      <w:r>
        <w:rPr>
          <w:sz w:val="28"/>
          <w:szCs w:val="28"/>
        </w:rPr>
        <w:t>азал, что ученики из экспериментальной группы сумели решить в три раза больше задач, чем ученики контрольной группы, причем достигнутый эффект сохранялся в течение 6 месяцев[12,С. 330].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Торренс предложил поэтапную систему развития творческого мышления. </w:t>
      </w:r>
      <w:r>
        <w:rPr>
          <w:sz w:val="28"/>
          <w:szCs w:val="28"/>
        </w:rPr>
        <w:t>На первом этапе испытуемому предлагаются задачи и анаграммы, и он должен максимально быстро выделить среди хаоса гипотез единственно верную, сформулировать правило, ведущее к разгадке проблемы. Затем испытуемому предлагаются картинки. Он должен назвать сам</w:t>
      </w:r>
      <w:r>
        <w:rPr>
          <w:sz w:val="28"/>
          <w:szCs w:val="28"/>
        </w:rPr>
        <w:t>ые разные и невероятные обстоятельства, которые привели к данной ситуации, всевозможные ее последствия.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испытуемому предлагаются предметы, имеющие определенное значение, и предлагается перечислить различные способы их применения.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</w:t>
      </w:r>
      <w:r>
        <w:rPr>
          <w:sz w:val="28"/>
          <w:szCs w:val="28"/>
        </w:rPr>
        <w:t>ий психолог Э. де Боно предложил программу развития креативного мышления исходя из пяти принципов.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принцип заключается в том, что при возникновении проблемы важно выделить необходимые и достаточные условия ее решения. Если использовать все предложен</w:t>
      </w:r>
      <w:r>
        <w:rPr>
          <w:sz w:val="28"/>
          <w:szCs w:val="28"/>
        </w:rPr>
        <w:t>ные условия без доказательства их необходимости в данной ситуации, то можно усложнить процесс решения.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принцип - необходимо выработать установку на отбрасывание своего прошлого опыта, полученного при решении подобных проблем. Очень часто подобие про</w:t>
      </w:r>
      <w:r>
        <w:rPr>
          <w:sz w:val="28"/>
          <w:szCs w:val="28"/>
        </w:rPr>
        <w:t>блем оказывается только внешним.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принцип - необходимо развивать умение видеть многофункциональность вещи.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 принцип - формирование умения соединять самые противоположные идеи из различных областей знания и использование таких соединений для </w:t>
      </w:r>
      <w:r>
        <w:rPr>
          <w:sz w:val="28"/>
          <w:szCs w:val="28"/>
        </w:rPr>
        <w:t>решения проблемы.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Пятый принцип - развитие способности к осознанию поляризирующей идеи в данной области знания и освобождение от ее влияния при решении конкретной проблемы.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 де Боно разработал набор приемов, способствующих развитию творческого мышления</w:t>
      </w:r>
      <w:r>
        <w:rPr>
          <w:sz w:val="28"/>
          <w:szCs w:val="28"/>
        </w:rPr>
        <w:t>: функциональный и структурный анализ и др.[12, С.331].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предлагаются различные методы развития креативности. Н. А. Багдасарова отмечает роль фольклора в активизации творческого начала в мышлении.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 В. Рождественская опробовала метод импр</w:t>
      </w:r>
      <w:r>
        <w:rPr>
          <w:sz w:val="28"/>
          <w:szCs w:val="28"/>
        </w:rPr>
        <w:t>овизации в действиях на сценической площадке. Через год занятий значительно улучшились результаты выполнения контрольного импровизационного упражнения и теста «Несуществующее животное».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Педагогами разработаны различные методы обучения школьников. Творчески</w:t>
      </w:r>
      <w:r>
        <w:rPr>
          <w:sz w:val="28"/>
          <w:szCs w:val="28"/>
        </w:rPr>
        <w:t>м подходом обладает метод проблемного обучения (М. И. Махмутов). Его цель - усвоение учениками предметного материала путем решения специальных познавательных задач -- проблем и моделирования проблемных ситуаций[12,С.332].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Развивающее обучение (В. В. Давыдо</w:t>
      </w:r>
      <w:r>
        <w:rPr>
          <w:sz w:val="28"/>
          <w:szCs w:val="28"/>
        </w:rPr>
        <w:t>в, Л. В. Занков) акцентировано на учебной деятельности, развивающей теоретическое мышление и личность ученика.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инженерия (Г. П. Щедровицкий, Н. Н. Халаджан) сместила акценты с передачи знаний на организацию образовательной деятельности с цел</w:t>
      </w:r>
      <w:r>
        <w:rPr>
          <w:sz w:val="28"/>
          <w:szCs w:val="28"/>
        </w:rPr>
        <w:t>ью получения авторизованной учебной продукции.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Эвристическое обучение (А. В. Хуторской) в отличие от предыдущих методов исключило из процесса обучения репродуктивные элементы деятельности. Оно преследует цель не только развивать ученика, но и сделать его с</w:t>
      </w:r>
      <w:r>
        <w:rPr>
          <w:sz w:val="28"/>
          <w:szCs w:val="28"/>
        </w:rPr>
        <w:t>убъектом и конструктором своего образования, организатором своих знаний. Креативная педагогика в наибольшей степени соответствует природе творчества. Ее задачей является развитие комплекса креативных свойств личности, приобретение опыта творческой деятельн</w:t>
      </w:r>
      <w:r>
        <w:rPr>
          <w:sz w:val="28"/>
          <w:szCs w:val="28"/>
        </w:rPr>
        <w:t>ости на основе самопознания и саморазвития[12, С.332].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 А. Барышева и Ю. А. Жигалов (2006) показали различия между традиционным и креативным типами обучения: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Сравнительные характеристики традиционного и креативного типов образования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3454"/>
        <w:gridCol w:w="326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Линии анал</w:t>
            </w:r>
            <w:r>
              <w:rPr>
                <w:sz w:val="20"/>
                <w:szCs w:val="20"/>
              </w:rPr>
              <w:t>иза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Традиционный тип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Креативный 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Ориентации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стандарты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вариативность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Вектор времени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прошлого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Созидание будущего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знаний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Самореализация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 информации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Непрот., предлагается в «готовом» виде. Ман. чужими </w:t>
            </w:r>
            <w:r>
              <w:rPr>
                <w:sz w:val="20"/>
                <w:szCs w:val="20"/>
              </w:rPr>
              <w:t>идеями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Альт., добывается самостоятельно. Продуцирование своих идей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 познания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стандартов, чужого опыта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Преобразование, открытие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мышления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Конвергентное (логическое)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Конв. и дивергентное (творческое)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Запланированы, известны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Вероятностны, неизвестны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Субъект-объек. Отн.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- объект обучения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- субъект познания и твор.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Технологии 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Имитационные репродуктивные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Проблемные, когнитивно-эврис., креативные,арт-технологии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педагога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Воздействие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Взаимодействие, сопро</w:t>
            </w:r>
            <w:r>
              <w:rPr>
                <w:sz w:val="20"/>
                <w:szCs w:val="20"/>
              </w:rPr>
              <w:t>вождение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Последействие</w:t>
            </w: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Тезаурус академических знаний, алгоритмы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 актуальных достижений и мотивация перспективы</w:t>
            </w:r>
          </w:p>
        </w:tc>
      </w:tr>
    </w:tbl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Развитию воображения у детей посвящено большое количество публикаций. Используются различные способы: игры, чтение сказок, рассматри</w:t>
      </w:r>
      <w:r>
        <w:rPr>
          <w:sz w:val="28"/>
          <w:szCs w:val="28"/>
        </w:rPr>
        <w:t>вание картин (Хорошун М. Э., 2001), прослушивание и интерпретация музыкальных произведений (Логинова М. В., 2001). Т. Н. Тихомирова (2008) предложила для развития креативности «обогащение образовательного пространства», или, что то же, - использование инно</w:t>
      </w:r>
      <w:r>
        <w:rPr>
          <w:sz w:val="28"/>
          <w:szCs w:val="28"/>
        </w:rPr>
        <w:t>вационных технологий по экологии и музейной педагогике, а еще проще - культурно-досуговую деятельность школьников, которая воздействует на эмоциональную сферу и опыт социального взаимодействия. А. Н. Мухина (2008) отмечает роль свободного общения детей в п</w:t>
      </w:r>
      <w:r>
        <w:rPr>
          <w:sz w:val="28"/>
          <w:szCs w:val="28"/>
        </w:rPr>
        <w:t>роцессе внеурочной деятельности. Однако, читая об этих способах улучшения креативности, возникает естественный вопрос: это результат развития дивергентного мышления и других креативных способностей или «раскрепощение» креативного потенциала за счет увеличе</w:t>
      </w:r>
      <w:r>
        <w:rPr>
          <w:sz w:val="28"/>
          <w:szCs w:val="28"/>
        </w:rPr>
        <w:t>ния социальной смелости в общении, устранение боязни высказать ту или иную мысль? В пользу последнего предположения могут свидетельствовать данные А. Е. Банюховой (2008), которая нашла, что креативность зависит от социального статуса человека в группе: у л</w:t>
      </w:r>
      <w:r>
        <w:rPr>
          <w:sz w:val="28"/>
          <w:szCs w:val="28"/>
        </w:rPr>
        <w:t>идеров креативность была выше, чем у имеющих низкий статус.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Майера (Mayer, 1983), применение различных способов развития креативности увеличивает ее только в той области, к которой относятся средства, используемые при обучении.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методах ф</w:t>
      </w:r>
      <w:r>
        <w:rPr>
          <w:sz w:val="28"/>
          <w:szCs w:val="28"/>
        </w:rPr>
        <w:t>ормирования творческого мышления следует упомянуть и психолого-диагностические тренинги. Преимущество этой формы диагностики заключается в то, что применяемые методические приемы направлены не только на диагностику одаренности, но и на ее развитие. Это пре</w:t>
      </w:r>
      <w:r>
        <w:rPr>
          <w:sz w:val="28"/>
          <w:szCs w:val="28"/>
        </w:rPr>
        <w:t>дполагает раскрытие потенциальных возможностей учащихся, стимуляцию и развитие их творческих способностей, познавательной мотивации, а также развитие процессов самопознания, саморегуляции, саморазвития и самообучения[12, С.332].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Организация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диагност</w:t>
      </w:r>
      <w:r>
        <w:rPr>
          <w:b/>
          <w:bCs/>
          <w:sz w:val="28"/>
          <w:szCs w:val="28"/>
        </w:rPr>
        <w:t>ика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развития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творческого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мышления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подростков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уровня развития творческого мышления у подростков,мною была выбрана методика Гилфорда.</w:t>
      </w:r>
    </w:p>
    <w:p w:rsidR="00000000" w:rsidRDefault="00A753BB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Тест Гилфорда (модифицированный).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тест направлен на изучение креативности, творческого мышления. Исслед</w:t>
      </w:r>
      <w:r>
        <w:rPr>
          <w:sz w:val="28"/>
          <w:szCs w:val="28"/>
        </w:rPr>
        <w:t>уемые факторы: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Беглость (легкость, продуктивность) - этот фактор характеризует беглость творческого мышления и определяется общим числом ответов.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Гибкость - фактор характеризует гибкость творческого мышления, способность к быстрому переключению и опред</w:t>
      </w:r>
      <w:r>
        <w:rPr>
          <w:sz w:val="28"/>
          <w:szCs w:val="28"/>
        </w:rPr>
        <w:t>еляется числом классов (групп) данных ответов.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Оригинальность - фактор характеризует оригинальность, своеобразие творческого мышления, необычность подхода к проблеме и определяется числом редко приводимых ответов, необычным употреблением элементов, ориги</w:t>
      </w:r>
      <w:r>
        <w:rPr>
          <w:sz w:val="28"/>
          <w:szCs w:val="28"/>
        </w:rPr>
        <w:t>нальностью структуры ответа.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Точность - фактор, характеризующий стройность, логичность творческого мышления, выбор адекватного решения, соответствующего поставленной цели.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батарея тестов была предложена Е. Туник. Большинство тестов являются модифи</w:t>
      </w:r>
      <w:r>
        <w:rPr>
          <w:sz w:val="28"/>
          <w:szCs w:val="28"/>
        </w:rPr>
        <w:t>кацией тестов Гилфорда или Торренса. Время проведения процедуры - около 40 минут. Тесты предназначены для возрастной группы от 5 до 15 лет. С детьми от 5 до 8 лет процедура проводится в индивидуальной форме. С возрастной группой от 9 до 15 лет работа с тес</w:t>
      </w:r>
      <w:r>
        <w:rPr>
          <w:sz w:val="28"/>
          <w:szCs w:val="28"/>
        </w:rPr>
        <w:t xml:space="preserve">тами проводится в групповой форме (возможно проведение и в индивидуальной форме). Следует отметить, что субтест 3 (слова или выражение) имеет две модификации, одна модификация - слова - предназначена для детей от 5 до 8 лет, вторая модификация - выражение </w:t>
      </w:r>
      <w:r>
        <w:rPr>
          <w:sz w:val="28"/>
          <w:szCs w:val="28"/>
        </w:rPr>
        <w:t>- предназначена для детей 9-15 лет.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1. Использование предметов (варианты употребления)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Задача.Перечислить как можно больше необычных способов использования предмета.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теста оценивались в баллах. Имеются три показате</w:t>
      </w:r>
      <w:r>
        <w:rPr>
          <w:sz w:val="28"/>
          <w:szCs w:val="28"/>
        </w:rPr>
        <w:t>ля.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Беглость (беглость воспроизведения идей) - суммарное число ответов. За каждый ответ дается 1 балл, все баллы суммируются.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 = n.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Б-беглость, n - число уместных ответов.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обратить особое внимание на термин «уместные ответы». Нужно исключить из </w:t>
      </w:r>
      <w:r>
        <w:rPr>
          <w:sz w:val="28"/>
          <w:szCs w:val="28"/>
        </w:rPr>
        <w:t>числа учитываемых те ответы, которые упоминались в инструкции, - очевидные способы использования газет: читать газету, узнавать новости и т.д.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Гибкость - число классов (категорий) ответов.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ответы можно отнести к различным категориям. Например, ответы</w:t>
      </w:r>
      <w:r>
        <w:rPr>
          <w:sz w:val="28"/>
          <w:szCs w:val="28"/>
        </w:rPr>
        <w:t xml:space="preserve"> типа: «из газеты можно сделать шапку, корабль, игрушку» и т.д. относятся к одной категории - создание поделок и игрушек.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Категории ответов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Использование для записей (записать телефон, решать примеры, рисовать).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Использование для ремонтных и строительн</w:t>
      </w:r>
      <w:r>
        <w:rPr>
          <w:sz w:val="28"/>
          <w:szCs w:val="28"/>
        </w:rPr>
        <w:t>ых работ (заклеить окна, наклеить под обои).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Использование в качестве подстилки (постелить на грязную скамейку, положить под обувь, постелить на пол при окраске потолка).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Использование в качестве обертки (завернуть покупку, обернуть книги, завернуть цв</w:t>
      </w:r>
      <w:r>
        <w:rPr>
          <w:sz w:val="28"/>
          <w:szCs w:val="28"/>
        </w:rPr>
        <w:t>еты).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Использование для животных (подстилка кошке, хомяку, привязать на нитку бантик из газеты и играть с кошкой).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Использование как средства для вытирания (вытереть стол, протирать окна, мыть посуду, в качестве туалетной бумаги).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Использование как о</w:t>
      </w:r>
      <w:r>
        <w:rPr>
          <w:sz w:val="28"/>
          <w:szCs w:val="28"/>
        </w:rPr>
        <w:t>рудия агрессии (бить мух, наказывать собаку, плеваться шариками из газеты).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Сдача в макулатуру.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Получение информации (смотреть рекламу, давать объявления, делать вырезки, проверить номер лотерейного билета, посмотреть дату, посмотреть программу TV и т.</w:t>
      </w:r>
      <w:r>
        <w:rPr>
          <w:sz w:val="28"/>
          <w:szCs w:val="28"/>
        </w:rPr>
        <w:t>д.).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Использование в качестве покрытия (укрыться от дождя, солнца, прикрыть что-то от пыли).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Сжигание (для растопки, для разведения костра, сделать факел).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Создание поделок, игрушек (сделать корабль, шапку, папье-маше).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приписать каждому отве</w:t>
      </w:r>
      <w:r>
        <w:rPr>
          <w:sz w:val="28"/>
          <w:szCs w:val="28"/>
        </w:rPr>
        <w:t>ту номер категории из вышеприведенного списка, затем, если несколько ответов будут относиться к одной и той же категории, то учитывать только первый ответ из этой категории, то есть учитывать каждую категорию только один раз. Затем следует подсчитать число</w:t>
      </w:r>
      <w:r>
        <w:rPr>
          <w:sz w:val="28"/>
          <w:szCs w:val="28"/>
        </w:rPr>
        <w:t xml:space="preserve"> использованных ребенком категорий. В принципе, число категорий может изменяться от 0 до 12 (если не будет дано ответов, отнесенных к новой категории, которой нет в списке). За ответы, не подходящие ни к одной из перечисленных категорий, добавляется по 3 б</w:t>
      </w:r>
      <w:r>
        <w:rPr>
          <w:sz w:val="28"/>
          <w:szCs w:val="28"/>
        </w:rPr>
        <w:t>алла за каждую новую категорию. Таких ответов может быть несколько. Но прежде чем присваивать новую категорию, следует очень внимательно соотнести ответ с приведенным выше списком. За одну категорию начисляется 3 балла.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 = 3 m.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 - показатель гибкости, </w:t>
      </w:r>
      <w:r>
        <w:rPr>
          <w:sz w:val="28"/>
          <w:szCs w:val="28"/>
        </w:rPr>
        <w:t>m - число использованных категорий.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Оригинальность - число необычных, оригинальных ответов. Ответ считается оригинальным, если он встречается 1 раз на выборке в 30-40 человек.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оригинальный ответ - 5 баллов. Все баллы за оригинальные ответы суммируют</w:t>
      </w:r>
      <w:r>
        <w:rPr>
          <w:sz w:val="28"/>
          <w:szCs w:val="28"/>
        </w:rPr>
        <w:t>ся.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= 5 k.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- показатель оригинальности, k - число оригинальных ответов.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Подсчет суммарного показателя по каждому субтесту следует проводить после процедуры стандартизации, то есть перевода сырых баллов в стандартные. В данном случае предлагается про</w:t>
      </w:r>
      <w:r>
        <w:rPr>
          <w:sz w:val="28"/>
          <w:szCs w:val="28"/>
        </w:rPr>
        <w:t>водить суммирование баллов по различным факторам, отдавая себе отчет в том, что такая процедура не является достаточно корректной, а следовательно, суммарными баллами можно пользоваться только как приблизительными и оценочными.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= Б 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+ Г 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+ Ор 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= n </w:t>
      </w:r>
      <w:r>
        <w:rPr>
          <w:sz w:val="28"/>
          <w:szCs w:val="28"/>
        </w:rPr>
        <w:t>+ 3 m + 5 k.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-суммарный показатель первого субтеста, Б 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-беглость по 1 субтесту, Г 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-гибкость по 1 субтесту, Ор 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-оригинальность по 1 субтесту, n-общее число уместных ответов, m-число категорий, k - число оригинальных ответов.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2. Последстви</w:t>
      </w:r>
      <w:r>
        <w:rPr>
          <w:sz w:val="28"/>
          <w:szCs w:val="28"/>
        </w:rPr>
        <w:t>я ситуации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Задача. Перечислить различные последствия гипотетической ситуации.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Оценивание. Результаты выполнения субтеста оценивались в баллах. Имеются два показателя.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Беглость (беглость воспроизведения идей) - общее число приведенных последствий.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(</w:t>
      </w:r>
      <w:r>
        <w:rPr>
          <w:sz w:val="28"/>
          <w:szCs w:val="28"/>
        </w:rPr>
        <w:t>1 следствие) - 1 балл.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 = n.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Оригинальность - число оригинальных ответов, число отдаленных следствий. Здесь оригинальным считается ответ, приведенный только один раз (на выборке 30-40 человек).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оригинальный ответ - 5 баллов.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= 5 k.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 - показатель </w:t>
      </w:r>
      <w:r>
        <w:rPr>
          <w:sz w:val="28"/>
          <w:szCs w:val="28"/>
        </w:rPr>
        <w:t>оригинальности, k - число оригинальных ответов.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= n + 5 k.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- суммарный показатель второго субтеста.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в первом субтесте, следует обратить внимание на исключение неуместных (неадекватных) ответов, а именно: повторяющихся ответов и ответов, не им</w:t>
      </w:r>
      <w:r>
        <w:rPr>
          <w:sz w:val="28"/>
          <w:szCs w:val="28"/>
        </w:rPr>
        <w:t>еющих отношения к поставленной задаче.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3а. Слова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Модификация для детей 5-8 лет. Субтест проводится индивидуально.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Задача. Придумать слова, которые начинаются или оканчиваются определенным слогом.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субтеста оценивают</w:t>
      </w:r>
      <w:r>
        <w:rPr>
          <w:sz w:val="28"/>
          <w:szCs w:val="28"/>
        </w:rPr>
        <w:t>ся в баллах. Имеются два показателя.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Беглость - общее число приведенных слов. 1 слово - 1 балл.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 = n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 - показатель беглости, n - общее число слов.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ранее, следует вычеркнуть повторяющиеся слова, а также не учитывать неадекватные слова.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Оригина</w:t>
      </w:r>
      <w:r>
        <w:rPr>
          <w:sz w:val="28"/>
          <w:szCs w:val="28"/>
        </w:rPr>
        <w:t>льность - число оригинальных слов, приведенных один раз на выборку 30-40 человек.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оригинальное слово - 5 баллов.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= 5 k.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 - показатель оригинальности, k - число оригинальных слов.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= n + 5 k.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- суммарный показатель третьего cубтеста (для дете</w:t>
      </w:r>
      <w:r>
        <w:rPr>
          <w:sz w:val="28"/>
          <w:szCs w:val="28"/>
        </w:rPr>
        <w:t>й 5-8 лет).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3б. Выражение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Модификация для детей 9-15 лет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Задача. Придумать предложения, состоящие из четырех слов, каждое из которых начинается с указанной буквы.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выполнения субтеста оцениваются по трем показателям.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Беглость</w:t>
      </w:r>
      <w:r>
        <w:rPr>
          <w:sz w:val="28"/>
          <w:szCs w:val="28"/>
        </w:rPr>
        <w:t xml:space="preserve"> - число придуманных предложений (n). 1 предложение - 1 балл.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 = n.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Гибкость - число слов, используемых испытуемым. Каждое слово учитывается только один раз, то есть в каждом последующем предложении учитываются только те слова, которые не употреблялис</w:t>
      </w:r>
      <w:r>
        <w:rPr>
          <w:sz w:val="28"/>
          <w:szCs w:val="28"/>
        </w:rPr>
        <w:t>ь испытуемым ранее или не повторяют слова в примере. Однокоренные слова, относящиеся к разным частям речи, считаются одинаковыми, например: «веселый, весело». 1 слово - 0,1 балла.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 = 0,1 m.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 - показатель гибкости, m - число слов, используемых один раз</w:t>
      </w:r>
      <w:r>
        <w:rPr>
          <w:sz w:val="28"/>
          <w:szCs w:val="28"/>
        </w:rPr>
        <w:t>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Оригинальность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Подсчитывается число оригинальных по смысловому содержанию предложений. Оригинальным считается предложение, которое встречается 1 раз на выборке в 30-40 человек. Одно оригинальное предложение - 5 баллов.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 = 5 k.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 - показатель ориги</w:t>
      </w:r>
      <w:r>
        <w:rPr>
          <w:sz w:val="28"/>
          <w:szCs w:val="28"/>
        </w:rPr>
        <w:t>нальности, k - число оригинальных предложений.</w:t>
      </w:r>
    </w:p>
    <w:p w:rsidR="00000000" w:rsidRDefault="00A753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= n + 0,1 m + 5 k.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- суммарный показатель третьего субтеста (для детей 9-15 лет).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4. Словесная ассоциация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Задача. Привести как можно больше определений для общеупотребительных слов.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</w:t>
      </w:r>
      <w:r>
        <w:rPr>
          <w:sz w:val="28"/>
          <w:szCs w:val="28"/>
        </w:rPr>
        <w:t>ие. Результаты выполнения субтеста оцениваются в баллах по трем показателям.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Беглость - суммарное число приведенных определений (n). Одно определение - 1 балл.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 = n.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 - показатель беглости.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Гибкость - число категорий ответов.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категория - 3 бал</w:t>
      </w:r>
      <w:r>
        <w:rPr>
          <w:sz w:val="28"/>
          <w:szCs w:val="28"/>
        </w:rPr>
        <w:t>ла.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 = 3 m.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 - показатель гибкости, m - число категорий ответов.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Категории ответов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Время издания (старая, новая, современная, старинная).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Действия с книгой любого типа (брошенная, забытая, украденная, переданная).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Материал и способ изготовления</w:t>
      </w:r>
      <w:r>
        <w:rPr>
          <w:sz w:val="28"/>
          <w:szCs w:val="28"/>
        </w:rPr>
        <w:t xml:space="preserve"> (картонная, пергаментная, папирусная, рукописная, напечатанная).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Назначение, жанр (медицинская, военная, справочная, художественная, фантастическая). 5. Принадлежность (моя, твоя, Петина, библиотечная, общая). 6. Размеры, форма (большая, тяжелая, длинна</w:t>
      </w:r>
      <w:r>
        <w:rPr>
          <w:sz w:val="28"/>
          <w:szCs w:val="28"/>
        </w:rPr>
        <w:t>я, тонкая, круглая, квадратная). 7. Распространенность, известность (известная, популярная, знаменитая, редкая). 8. Степень сохранности и чистоты (рваная, целая, грязная, мокрая, потрепанная, пыльная).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Ценность (дорогая, дешевая, ценная).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Цвет (красная</w:t>
      </w:r>
      <w:r>
        <w:rPr>
          <w:sz w:val="28"/>
          <w:szCs w:val="28"/>
        </w:rPr>
        <w:t>, синяя, фиолетовая).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Эмоционально-оценочное восприятие (хорошая, веселая, грустная, страшная, печальная, интересная, умная, полезная).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Язык, место издания (английская, иностранная, немецкая, индийская, отечественная).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ответы, относящиеся к одной к</w:t>
      </w:r>
      <w:r>
        <w:rPr>
          <w:sz w:val="28"/>
          <w:szCs w:val="28"/>
        </w:rPr>
        <w:t>атегории, учитываются только один раз. Максимальный балл - 12 x 3 = 36 баллов (в случае, если в ответах присутствуют все двенадцать категорий, что на практике встречается исключительно редко, а также отсутствуют ответы, которым присваивается новая категори</w:t>
      </w:r>
      <w:r>
        <w:rPr>
          <w:sz w:val="28"/>
          <w:szCs w:val="28"/>
        </w:rPr>
        <w:t>я). Как и в субтесте 1, ответам, не подходящим ни к какой категории, присваивается новая категория и, соответственно, добавляется по 3 балла за каждую новую категорию. В этом случае максимальный балл может увеличиться.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 = 3 m.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 - показатель гибкости, m</w:t>
      </w:r>
      <w:r>
        <w:rPr>
          <w:sz w:val="28"/>
          <w:szCs w:val="28"/>
        </w:rPr>
        <w:t xml:space="preserve"> - число категорий.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Оригинальность - число оригинальных определений.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считается оригинальным, если оно приведено всего один раз на выборке в 30-40 человек.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оригинальное определение - 5 баллов.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= 5 k.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 - показатель оригинальности, k - </w:t>
      </w:r>
      <w:r>
        <w:rPr>
          <w:sz w:val="28"/>
          <w:szCs w:val="28"/>
        </w:rPr>
        <w:t>число оригинальных определений.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>= n + 3 m + 5 k.</w:t>
      </w:r>
    </w:p>
    <w:p w:rsidR="00000000" w:rsidRDefault="00A753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>- суммарный показатель четвертого субтеста.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5. Составление изображений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Задача. Нарисовать заданные объекты, пользуясь определенным набором фигур.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Оценивание. Оценивание производится по дву</w:t>
      </w:r>
      <w:r>
        <w:rPr>
          <w:sz w:val="28"/>
          <w:szCs w:val="28"/>
        </w:rPr>
        <w:t>м показателям.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) Беглость - гибкость. В данном показателе учитываются: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- число изображенных элементов (деталей); n 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- число использованных категорий фигур (из 4 заданных), n 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изменяется от 0 до 4. Одна деталь - 0,1 балла. Один класс фигур - 1 балл</w:t>
      </w:r>
      <w:r>
        <w:rPr>
          <w:sz w:val="28"/>
          <w:szCs w:val="28"/>
        </w:rPr>
        <w:t xml:space="preserve">. n 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>- число ошибок (ошибкой считается использование в рисунке незаданной фигуры или линии). Однаошибка</w:t>
      </w:r>
      <w:r>
        <w:rPr>
          <w:sz w:val="28"/>
          <w:szCs w:val="28"/>
          <w:lang w:val="en-US"/>
        </w:rPr>
        <w:t xml:space="preserve"> - 0,1 </w:t>
      </w:r>
      <w:r>
        <w:rPr>
          <w:sz w:val="28"/>
          <w:szCs w:val="28"/>
        </w:rPr>
        <w:t>балла</w:t>
      </w:r>
      <w:r>
        <w:rPr>
          <w:sz w:val="28"/>
          <w:szCs w:val="28"/>
          <w:lang w:val="en-US"/>
        </w:rPr>
        <w:t>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 xml:space="preserve">4 </w:t>
      </w:r>
      <w:r>
        <w:rPr>
          <w:sz w:val="28"/>
          <w:szCs w:val="28"/>
          <w:vertAlign w:val="subscript"/>
          <w:lang w:val="en-US"/>
        </w:rPr>
        <w:t xml:space="preserve">i=1 </w:t>
      </w:r>
      <w:r>
        <w:rPr>
          <w:sz w:val="28"/>
          <w:szCs w:val="28"/>
          <w:lang w:val="en-US"/>
        </w:rPr>
        <w:t xml:space="preserve">= (0,1n </w:t>
      </w:r>
      <w:r>
        <w:rPr>
          <w:sz w:val="28"/>
          <w:szCs w:val="28"/>
          <w:vertAlign w:val="subscript"/>
          <w:lang w:val="en-US"/>
        </w:rPr>
        <w:t xml:space="preserve">1i </w:t>
      </w:r>
      <w:r>
        <w:rPr>
          <w:sz w:val="28"/>
          <w:szCs w:val="28"/>
          <w:lang w:val="en-US"/>
        </w:rPr>
        <w:t xml:space="preserve">+ n </w:t>
      </w:r>
      <w:r>
        <w:rPr>
          <w:sz w:val="28"/>
          <w:szCs w:val="28"/>
          <w:vertAlign w:val="subscript"/>
          <w:lang w:val="en-US"/>
        </w:rPr>
        <w:t xml:space="preserve">2i </w:t>
      </w:r>
      <w:r>
        <w:rPr>
          <w:sz w:val="28"/>
          <w:szCs w:val="28"/>
          <w:lang w:val="en-US"/>
        </w:rPr>
        <w:t xml:space="preserve">- 0,1 n </w:t>
      </w:r>
      <w:r>
        <w:rPr>
          <w:sz w:val="28"/>
          <w:szCs w:val="28"/>
          <w:vertAlign w:val="subscript"/>
          <w:lang w:val="en-US"/>
        </w:rPr>
        <w:t xml:space="preserve">3i </w:t>
      </w:r>
      <w:r>
        <w:rPr>
          <w:sz w:val="28"/>
          <w:szCs w:val="28"/>
          <w:lang w:val="en-US"/>
        </w:rPr>
        <w:t>)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 - беглость, i - номер рисунка (от 1 до 4). Баллы Б суммируются по четырем рисункам.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Оригинал</w:t>
      </w:r>
      <w:r>
        <w:rPr>
          <w:sz w:val="28"/>
          <w:szCs w:val="28"/>
        </w:rPr>
        <w:t>ьность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- число оригинальных элементов рисунка. Под оригинальным элементом понимается элемент необычной формы, необычное расположение элемента, необычное использование элемента, оригинальное расположение элементов друг относительно друга. Один оригинальный</w:t>
      </w:r>
      <w:r>
        <w:rPr>
          <w:sz w:val="28"/>
          <w:szCs w:val="28"/>
        </w:rPr>
        <w:t xml:space="preserve"> элемент - 3 балла. В одном рисунке может быть несколько оригинальных элементов. k 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- оригинальность четвертого рисунка (по теме, по содержанию). Может встречаться один раз на выборку в 30-40 человек. k 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может принимать значения 0 или 1. За оригинальный </w:t>
      </w:r>
      <w:r>
        <w:rPr>
          <w:sz w:val="28"/>
          <w:szCs w:val="28"/>
        </w:rPr>
        <w:t>сюжет начисляется 5 баллов (это относится только к четвертому рисунку)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 </w:t>
      </w:r>
      <w:r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  <w:vertAlign w:val="subscript"/>
        </w:rPr>
        <w:t xml:space="preserve">i=1 </w:t>
      </w:r>
      <w:r>
        <w:rPr>
          <w:sz w:val="28"/>
          <w:szCs w:val="28"/>
        </w:rPr>
        <w:t xml:space="preserve">= 5 k + k </w:t>
      </w:r>
      <w:r>
        <w:rPr>
          <w:sz w:val="28"/>
          <w:szCs w:val="28"/>
          <w:vertAlign w:val="subscript"/>
        </w:rPr>
        <w:t xml:space="preserve">1i </w:t>
      </w:r>
      <w:r>
        <w:rPr>
          <w:sz w:val="28"/>
          <w:szCs w:val="28"/>
        </w:rPr>
        <w:t>.</w:t>
      </w:r>
    </w:p>
    <w:p w:rsidR="00000000" w:rsidRDefault="00A753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 - оригинальность, i - номер рисунка (от 1 до 4).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</w:rPr>
        <w:t>= Б + 0р.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</w:rPr>
        <w:t>- суммарный показатель пятого субтеста, Б - беглость, 0р - оригинальность.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6. Э</w:t>
      </w:r>
      <w:r>
        <w:rPr>
          <w:sz w:val="28"/>
          <w:szCs w:val="28"/>
        </w:rPr>
        <w:t>скизы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Задача. Превратить в различные изображения одинаковые фигуры (круги), приводимые в квадратах.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Оценивание. Проводится по трем показателям: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Беглость - число адекватных задаче рисунков. Один рисунок - 1 балл.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 = n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число рисунков (изменяется от 0 д</w:t>
      </w:r>
      <w:r>
        <w:rPr>
          <w:sz w:val="28"/>
          <w:szCs w:val="28"/>
        </w:rPr>
        <w:t>о 20).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Исключаются рисунки, точно повторяющие друг друга (дубликаты), а также рисунки, в которых не использован стимульный материал - круг.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Гибкость - число изображенных классов (категорий) рисунков. Например, изображения различных лиц относятся к одной </w:t>
      </w:r>
      <w:r>
        <w:rPr>
          <w:sz w:val="28"/>
          <w:szCs w:val="28"/>
        </w:rPr>
        <w:t>категории, изображения различных животных также составляют одну категорию. Одна категория - 3 балла.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 = 3m.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число категорий.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Категории ответов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Война (военная техника, солдаты, взрывы).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Географические объекты (озеро, пруд, горы, солнце, луна).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Зв</w:t>
      </w:r>
      <w:r>
        <w:rPr>
          <w:sz w:val="28"/>
          <w:szCs w:val="28"/>
        </w:rPr>
        <w:t>ери. Птицы. Рыбы. Насекомые.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Знаки (буквы, цифры, нотные знаки, символы).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Игрушки, игры (любые).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Космос (ракета, спутник, космонавт).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Лицо (любое человеческое лицо).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Люди (человек).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Машины. Механизмы.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Посуда.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Предметы домашнего обихода.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</w:t>
      </w:r>
      <w:r>
        <w:rPr>
          <w:sz w:val="28"/>
          <w:szCs w:val="28"/>
        </w:rPr>
        <w:t>риродные явления (дождь, снег, град, радуга, северное сияние).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Растения (любые - деревья, травы, цветы).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Спортивные снаряды.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Съедобные продукты (еда).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Узоры, орнаменты.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Украшения (бусы, серьги, браслет).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рисунок не соответствует ни одной кат</w:t>
      </w:r>
      <w:r>
        <w:rPr>
          <w:sz w:val="28"/>
          <w:szCs w:val="28"/>
        </w:rPr>
        <w:t>егории, ему присваивается новая категория.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Оригинальность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Оригинальным считается рисунок, сюжет которого использован один раз (на выборке в 30-40 человек). Один оригинальный рисунок - 5 баллов.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 = 5 k.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 - показатель оригинальности, k - число оригин</w:t>
      </w:r>
      <w:r>
        <w:rPr>
          <w:sz w:val="28"/>
          <w:szCs w:val="28"/>
        </w:rPr>
        <w:t>альных рисунков.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6 </w:t>
      </w:r>
      <w:r>
        <w:rPr>
          <w:sz w:val="28"/>
          <w:szCs w:val="28"/>
        </w:rPr>
        <w:t>= n + 3 m + 5 k.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 xml:space="preserve">6 </w:t>
      </w:r>
      <w:r>
        <w:rPr>
          <w:sz w:val="28"/>
          <w:szCs w:val="28"/>
        </w:rPr>
        <w:t>- суммарный показатель шестого субтеста.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подсчете баллов по шестому субтесту следует учитывать все рисунки вне зависимости от качества изображения. О сюжете и теме надо судить не только по рисунку, но и обязател</w:t>
      </w:r>
      <w:r>
        <w:rPr>
          <w:sz w:val="28"/>
          <w:szCs w:val="28"/>
        </w:rPr>
        <w:t>ьно принимать во внимание подпись.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7. Спрятанная форма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Задача. Найти различные фигуры, скрытые в сложном, малоструктурированном изображении.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Оценивание. Результаты выполнения субтеста оцениваются в баллах по двум показателям: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Беглость - суммарно</w:t>
      </w:r>
      <w:r>
        <w:rPr>
          <w:sz w:val="28"/>
          <w:szCs w:val="28"/>
        </w:rPr>
        <w:t>е число ответов (n). Один ответ - 1 балл.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 = n.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Оригинальность - число оригинальных, редких ответов. В данном случае оригинальным будет считаться ответ, данный один раз на выборке в 30-40 человек. Один оригинальный ответ - 5 баллов.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= 5 k.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 - ориг</w:t>
      </w:r>
      <w:r>
        <w:rPr>
          <w:sz w:val="28"/>
          <w:szCs w:val="28"/>
        </w:rPr>
        <w:t>инальность, k - число оригинальных, редких ответов.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7 </w:t>
      </w:r>
      <w:r>
        <w:rPr>
          <w:sz w:val="28"/>
          <w:szCs w:val="28"/>
        </w:rPr>
        <w:t>= n + 5 k.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>
        <w:rPr>
          <w:sz w:val="28"/>
          <w:szCs w:val="28"/>
          <w:vertAlign w:val="subscript"/>
        </w:rPr>
        <w:t xml:space="preserve">7 </w:t>
      </w:r>
      <w:r>
        <w:rPr>
          <w:sz w:val="28"/>
          <w:szCs w:val="28"/>
        </w:rPr>
        <w:t>- суммарный показатель седьмого субтеста.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 интерпретация результатов исследования.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Мною была проведена методика диагностики творческого мышления в подгруппе 8 А класса СОШ №1 гор</w:t>
      </w:r>
      <w:r>
        <w:rPr>
          <w:sz w:val="28"/>
          <w:szCs w:val="28"/>
        </w:rPr>
        <w:t>ода Мензелинска.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класс состоит и 24 человек.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Подгруппа, в которой проходило исследование состоит из 14 человек.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выбрала 8 класс, потому что именно в этом возрасте бурно протекает переходный возраст, когда дети уже не дети, но еще и не взрослые.</w:t>
      </w:r>
    </w:p>
    <w:p w:rsidR="00000000" w:rsidRDefault="00A753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 Исследование творческого мышления в 8 классе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331"/>
        <w:gridCol w:w="416"/>
        <w:gridCol w:w="416"/>
        <w:gridCol w:w="331"/>
        <w:gridCol w:w="332"/>
        <w:gridCol w:w="416"/>
        <w:gridCol w:w="331"/>
        <w:gridCol w:w="466"/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Субтест 1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Субтест 2</w:t>
            </w: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Субтест 3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Субтест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6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9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1054"/>
        <w:gridCol w:w="416"/>
        <w:gridCol w:w="416"/>
        <w:gridCol w:w="416"/>
        <w:gridCol w:w="527"/>
        <w:gridCol w:w="527"/>
        <w:gridCol w:w="989"/>
        <w:gridCol w:w="727"/>
        <w:gridCol w:w="7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Субтест 5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Субтест 6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Субтест 7</w:t>
            </w: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 Анализ результатов тестирования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1016"/>
        <w:gridCol w:w="1005"/>
        <w:gridCol w:w="161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Беглость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(26,5%)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(13%)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(13%)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 среднего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(47%)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(33%)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(26,5%)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(47%)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(20%)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 среднего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(7%)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(60%)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(7%)</w:t>
            </w:r>
          </w:p>
        </w:tc>
      </w:tr>
    </w:tbl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Показатель беглость не является специфическим для творческого мышления и полезен прежне всего тем, что позволяет понять другие показатели творческого мышления. Данные показыв</w:t>
      </w:r>
      <w:r>
        <w:rPr>
          <w:sz w:val="28"/>
          <w:szCs w:val="28"/>
        </w:rPr>
        <w:t>ают, что большинство детей справляются с выполнением всех заданий.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Гибкость. Этот показатель оценивает разнообразие идей и стратегий, способность переходить от одного аспекта к другому. Данные исследования говорят, что уровень развития гибкостии выше сре</w:t>
      </w:r>
      <w:r>
        <w:rPr>
          <w:sz w:val="28"/>
          <w:szCs w:val="28"/>
        </w:rPr>
        <w:t>дних показателей. Напомним, что если испытуемый имеет низкий показатель гибкости, то это свидетельствует о ригидности его мышления, низком уровне информированности, ограниченности интеллектуального потенциала и (или) низкой мотивации.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Креативность в тест</w:t>
      </w:r>
      <w:r>
        <w:rPr>
          <w:sz w:val="28"/>
          <w:szCs w:val="28"/>
        </w:rPr>
        <w:t>е оценивается по нескольким критериям. Наиболее показательный из них - оригинальность. Этот показатель характеризует способность выдвигать идеи, отличающиеся от очевидных, общеизвестных, общепринятых, банальных или твердо установленных. Тот, кто получает в</w:t>
      </w:r>
      <w:r>
        <w:rPr>
          <w:sz w:val="28"/>
          <w:szCs w:val="28"/>
        </w:rPr>
        <w:t>ысокие значения этого показателя, обычно характеризуются высокой интеллектуальной активностью и неконформностью. Оригинальность решений предполагает способность избегать легких, очевидных и неинтересных ответов. По результатам приведенного исследования, мо</w:t>
      </w:r>
      <w:r>
        <w:rPr>
          <w:sz w:val="28"/>
          <w:szCs w:val="28"/>
        </w:rPr>
        <w:t>жно сказать, что уровень творческого мышления, в данной возрастной группе, соответствует показателю «ниже среднего».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охарактеризовать стройность, логичность творческого мышления, а также выбор адекватного решения, мною был проведен анализ т</w:t>
      </w:r>
      <w:r>
        <w:rPr>
          <w:sz w:val="28"/>
          <w:szCs w:val="28"/>
        </w:rPr>
        <w:t>акого показателя, как точность. Точность находится путем суммирования творческих компонентов. Таким образом, мы получили следующие данные.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 Нахождение показателя точность.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893"/>
        <w:gridCol w:w="893"/>
        <w:gridCol w:w="657"/>
        <w:gridCol w:w="101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 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</w:t>
            </w:r>
          </w:p>
        </w:tc>
      </w:tr>
    </w:tbl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 Анализ показателя точность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101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(20%)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Выше среднего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(33%)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 среднего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(7%)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53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CB29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52950" cy="2505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констатирующего эксперимента были выявлены учащиеся с разным уровнем развития творческого мышления: 40% учащихся 8 класса показали средний уровень разви</w:t>
      </w:r>
      <w:r>
        <w:rPr>
          <w:sz w:val="28"/>
          <w:szCs w:val="28"/>
        </w:rPr>
        <w:t>тия творческого мышления, 7% школьников - ниже среднего. У 33% учащихся уровень развития мышления выше среднего и у 20 % - высокий уровень. Характерной особенностью развития творческого мышления подростков является неравномерность в развитии основных показ</w:t>
      </w:r>
      <w:r>
        <w:rPr>
          <w:sz w:val="28"/>
          <w:szCs w:val="28"/>
        </w:rPr>
        <w:t>ателей.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753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Творческое мышление - замечательная способность, которая может не только обогатить нашу жизнь, но и перенести нас в другую реальность или вооружить иным взглядом на мир. До недавнего времени многие считали ее сверхъестественным даром</w:t>
      </w:r>
      <w:r>
        <w:rPr>
          <w:sz w:val="28"/>
          <w:szCs w:val="28"/>
        </w:rPr>
        <w:t xml:space="preserve">, присущим лишь немногим художникам, музыкантам и ученым. Разумеется, сегодня мы понимаем, что это всего лишь миф и что почти все рождаются с потенциальной способностью к творчеству. Однако расцветет она, зачахнет или останется нереализованной - во многом </w:t>
      </w:r>
      <w:r>
        <w:rPr>
          <w:sz w:val="28"/>
          <w:szCs w:val="28"/>
        </w:rPr>
        <w:t>это дело случая. Преимущественно это зависит от несбалансированности наших образовательных систем, которые нацелены на развитие способностей к критическому мышлению в ущерб способностям мыслить творчески.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воспитателями и учителями стоит задача раскры</w:t>
      </w:r>
      <w:r>
        <w:rPr>
          <w:sz w:val="28"/>
          <w:szCs w:val="28"/>
        </w:rPr>
        <w:t>ть и поддержать творческие способности у всех учащихся. Однако это не всегда оказывается возможным. Часто в наш век узкой специализации какой-то один талант человека направляется в русло определенной профессиональной деятельности, а все остальные скрытые т</w:t>
      </w:r>
      <w:r>
        <w:rPr>
          <w:sz w:val="28"/>
          <w:szCs w:val="28"/>
        </w:rPr>
        <w:t>аланты затухают, не получая развития.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интеллекта тесно связано с развитием творческих способностей, предполагающих не просто усвоение информации, а проявление интеллектуальной инициативы и создание чего-то нового. Интеллектуальный важнейший компон</w:t>
      </w:r>
      <w:r>
        <w:rPr>
          <w:sz w:val="28"/>
          <w:szCs w:val="28"/>
        </w:rPr>
        <w:t>ент творчества - преобладание так называемого дивергентного мышления, которое предполагает, что на один и тот же вопрос может быть множество одинаково правильных и равноправных ответов.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условием творческого воспитания учащихся подросткового возраста</w:t>
      </w:r>
      <w:r>
        <w:rPr>
          <w:sz w:val="28"/>
          <w:szCs w:val="28"/>
        </w:rPr>
        <w:t xml:space="preserve"> является готовность педагогов к реализации программы творческого развития школьников-подростков.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результате проделанной работы были решены следующие задачи: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рассмотрены теоретические особенности творческого воспитания школьников-подростков;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ыявлены особенности развития и воспитания старших школьников;</w:t>
      </w:r>
    </w:p>
    <w:p w:rsidR="00000000" w:rsidRDefault="00A753BB">
      <w:pPr>
        <w:tabs>
          <w:tab w:val="left" w:pos="7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изучено содержание творческого мышления;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исследованы педагогические условия формирования творческих способностей личности школьника-подростка в современной школе.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определение </w:t>
      </w:r>
      <w:r>
        <w:rPr>
          <w:sz w:val="28"/>
          <w:szCs w:val="28"/>
        </w:rPr>
        <w:t>и реализация педагогических условий формирования творческого мышления подростка на основе его активной позиции, разработка адекватной современной образовательной ситуации и системы воспитательной работы является залогом успешной реализации творческого восп</w:t>
      </w:r>
      <w:r>
        <w:rPr>
          <w:sz w:val="28"/>
          <w:szCs w:val="28"/>
        </w:rPr>
        <w:t>итания.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753BB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1. Использование предметов (варианты употребления)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Задача. Перечислить как можно больше необычных способов использования предмета.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для испытуемого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Газета используется для чтения. Ты же можешь придумать другие спос</w:t>
      </w:r>
      <w:r>
        <w:rPr>
          <w:sz w:val="28"/>
          <w:szCs w:val="28"/>
        </w:rPr>
        <w:t>обы ее использования. Что из нее можно сделать? Как ее можно еще использовать?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зачитывается устно. Время выполнения субтеста - 3 мин.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2. Последствия ситуации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Задача. Перечислить различные последствия гипотетической ситуации.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д</w:t>
      </w:r>
      <w:r>
        <w:rPr>
          <w:sz w:val="28"/>
          <w:szCs w:val="28"/>
        </w:rPr>
        <w:t>ля испытуемого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Вообрази, что случится, если животные и птицы смогут разговаривать на человеческом языке.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субтеста - 3 минуты.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3б. Выражение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Модификация для детей 9-15 лет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Задача. Придумать предложения, состоящие из четырех слов, ка</w:t>
      </w:r>
      <w:r>
        <w:rPr>
          <w:sz w:val="28"/>
          <w:szCs w:val="28"/>
        </w:rPr>
        <w:t>ждое из которых начинается с указанной буквы.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для испытуемого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Придумай как можно больше предложений, состоящих из четырех слов. Каждое слово в предложении должно начинаться с указанной буквы. Вот эти буквы: В, М, С, К (испытуемым предъявляются н</w:t>
      </w:r>
      <w:r>
        <w:rPr>
          <w:sz w:val="28"/>
          <w:szCs w:val="28"/>
        </w:rPr>
        <w:t>апечатанные буквы).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 используй буквы только в таком порядке, не меняй их местами. Привожу пример предложения: «Веселый мальчик смотрит кинофильм».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теперь придумай как можно больше своих предложений с этими буквами.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субтеста - </w:t>
      </w:r>
      <w:r>
        <w:rPr>
          <w:sz w:val="28"/>
          <w:szCs w:val="28"/>
        </w:rPr>
        <w:t>5 минут.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4. Словесная ассоциация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Задача. Привести как можно больше определений для общеупотребительных слов.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для испытуемого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Найди как можно больше определений для слова «книга». Например: красивая книга. Какая еще бывает книга?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вы</w:t>
      </w:r>
      <w:r>
        <w:rPr>
          <w:sz w:val="28"/>
          <w:szCs w:val="28"/>
        </w:rPr>
        <w:t>полнения субтеста - 3 минуты.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5. Составление изображений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Задача. Нарисовать заданные объекты, пользуясь определенным набором фигур.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для испытуемого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Нарисуй определенные объекты, пользуясь следующим набором фигур: круг, прямоугольник, тре</w:t>
      </w:r>
      <w:r>
        <w:rPr>
          <w:sz w:val="28"/>
          <w:szCs w:val="28"/>
        </w:rPr>
        <w:t>угольник, полукруг. Каждую фигуру можно использовать несколько раз, менять ее размеры и положение в пространстве, но нельзя добавлять другие фигуры или линии.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квадрате нарисуй лицо, во втором - дом, в третьем - клоуна, а в четвертом - то, что ты х</w:t>
      </w:r>
      <w:r>
        <w:rPr>
          <w:sz w:val="28"/>
          <w:szCs w:val="28"/>
        </w:rPr>
        <w:t>очешь. Подпиши четвертый рисунок.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Испытуемому предъявляется набор фигур и образец выполнения задания - лампа.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всех рисунков - 8 минут.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6. Эскизы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Задача. Превратить в различные изображения одинаковые фигуры (круги), приводимые в кв</w:t>
      </w:r>
      <w:r>
        <w:rPr>
          <w:sz w:val="28"/>
          <w:szCs w:val="28"/>
        </w:rPr>
        <w:t>адратах.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для испытуемого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Добавь любые детали или линии к основному изображению так, чтобы получились различные интересные рисунки. Рисовать можно как внутри, так и снаружи круга. Подпиши название к каждому рисунку.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задания - 10 </w:t>
      </w:r>
      <w:r>
        <w:rPr>
          <w:sz w:val="28"/>
          <w:szCs w:val="28"/>
        </w:rPr>
        <w:t>минут.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Субтест 7. Спрятанная форма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Задача. Найти различные фигуры, скрытые в сложном, малоструктурированном изображении.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для испытуемого.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Найди как можно больше изображений на этом рисунке. Что нарисовано на этой картинке?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субте</w:t>
      </w:r>
      <w:r>
        <w:rPr>
          <w:sz w:val="28"/>
          <w:szCs w:val="28"/>
        </w:rPr>
        <w:t>ста - 3 минуты.</w:t>
      </w:r>
    </w:p>
    <w:p w:rsidR="00000000" w:rsidRDefault="00A753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29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24200" cy="3905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3BB" w:rsidRDefault="00A75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</w:p>
    <w:sectPr w:rsidR="00A753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FB"/>
    <w:rsid w:val="00A753BB"/>
    <w:rsid w:val="00C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A7A0F0-5364-4690-B9A4-A75DEA6B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7135</Words>
  <Characters>40670</Characters>
  <Application>Microsoft Office Word</Application>
  <DocSecurity>0</DocSecurity>
  <Lines>338</Lines>
  <Paragraphs>95</Paragraphs>
  <ScaleCrop>false</ScaleCrop>
  <Company/>
  <LinksUpToDate>false</LinksUpToDate>
  <CharactersWithSpaces>47710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2025-04-06T15:10:00Z</dcterms:created>
  <dcterms:modified xsi:type="dcterms:W3CDTF">2025-04-06T15:10:00Z</dcterms:modified>
</cp:coreProperties>
</file>