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BCF3" w14:textId="77777777" w:rsidR="00000000" w:rsidRDefault="007E55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ТЕОРЕТИКО-МЕТОДОЛОГИЧЕСКИЕ ОСНОВЫ АКТУАЛИЗАЦИИ ФИЗИЧЕСКОГО САМОВОСПИТАНИЯ УЧАЩИХСЯ </w:t>
      </w:r>
    </w:p>
    <w:p w14:paraId="60779C7A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Актуальность. Становление человека, включенного </w:t>
      </w:r>
      <w:r>
        <w:rPr>
          <w:color w:val="000000"/>
          <w:sz w:val="24"/>
          <w:szCs w:val="24"/>
        </w:rPr>
        <w:t xml:space="preserve">в образовательный процесс, определяется рядом факторов. С одной стороны, они выступают как совокупность внешних движущих сил развития (социально-экономические, психолого-педагогические и эколого-валеологические ), а с другой - как совокупность действующих </w:t>
      </w:r>
      <w:r>
        <w:rPr>
          <w:color w:val="000000"/>
          <w:sz w:val="24"/>
          <w:szCs w:val="24"/>
        </w:rPr>
        <w:t>сил внутреннего развития, изменяющего индивидуальное самосознание человека. В результате у него открывается возможность самостоятельного освоения новых социальных ценностей, раскрытия своих интеллектуальных и физических способностей, утверждения своего инд</w:t>
      </w:r>
      <w:r>
        <w:rPr>
          <w:color w:val="000000"/>
          <w:sz w:val="24"/>
          <w:szCs w:val="24"/>
        </w:rPr>
        <w:t xml:space="preserve">ивидуального своеобразия. </w:t>
      </w:r>
    </w:p>
    <w:p w14:paraId="67BAEB3B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Особую роль в сложном и многофакторном процессе формирования индивидуальности человека призвано сыграть физическое образование. Оно создает фундамент здоровья для развития других сторон культуры человека, обеспечивает внутренние </w:t>
      </w:r>
      <w:r>
        <w:rPr>
          <w:color w:val="000000"/>
          <w:sz w:val="24"/>
          <w:szCs w:val="24"/>
        </w:rPr>
        <w:t>гарантии продуктивности учебно-познавательной деятельности и общения в сложной социально-эко номической и экологической обстановке, способствует накоплению первичного опыта адаптации будущего работника к условиям рыночных отношений и рынка труда. Такая ада</w:t>
      </w:r>
      <w:r>
        <w:rPr>
          <w:color w:val="000000"/>
          <w:sz w:val="24"/>
          <w:szCs w:val="24"/>
        </w:rPr>
        <w:t>птация становится объективно необходимой, поскольку рынок сопряжен с психической и физической напряженностью, с риском, с конкуренцией, с ответственностью, с мобильностью и высоким профессионализмом, со способностью к конструированию адекватной системы отн</w:t>
      </w:r>
      <w:r>
        <w:rPr>
          <w:color w:val="000000"/>
          <w:sz w:val="24"/>
          <w:szCs w:val="24"/>
        </w:rPr>
        <w:t xml:space="preserve">ошений и поведения. </w:t>
      </w:r>
    </w:p>
    <w:p w14:paraId="08DF1A64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новой методологии образования принципиальной становится конкретизация понимания сущности человека , поскольку его интересы в образовании приоритетны, а самообразование приобрело явно личностную ориентацию. </w:t>
      </w:r>
    </w:p>
    <w:p w14:paraId="72042DA4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методологич</w:t>
      </w:r>
      <w:r>
        <w:rPr>
          <w:color w:val="000000"/>
          <w:sz w:val="24"/>
          <w:szCs w:val="24"/>
        </w:rPr>
        <w:t xml:space="preserve">ески оправданно построение педагогических систем физического воспитания, исходя из понимания человека: а) как субъекта предметно-познавательной активности; б) как субъекта социальной активности; в) как субъекта экзистенциальной активности; г) как субъекта </w:t>
      </w:r>
      <w:r>
        <w:rPr>
          <w:color w:val="000000"/>
          <w:sz w:val="24"/>
          <w:szCs w:val="24"/>
        </w:rPr>
        <w:t xml:space="preserve">физической активности. </w:t>
      </w:r>
    </w:p>
    <w:p w14:paraId="2557D914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познавательное отношение вполне соответствует методологической представленности образования в синтезе четырех его базовых функций - экономической, социальной, культурной, валеологической - и в динамике четырех базовых процессов </w:t>
      </w:r>
      <w:r>
        <w:rPr>
          <w:color w:val="000000"/>
          <w:sz w:val="24"/>
          <w:szCs w:val="24"/>
        </w:rPr>
        <w:t xml:space="preserve">образования - обучения, воспитания, развития, защиты и укрепления здоровья. </w:t>
      </w:r>
    </w:p>
    <w:p w14:paraId="362F8857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Сказанное позволяет утверждать, что результатом физического образования является физическая культура (в культурологическом смысле), которая в прямом соответствии с гуманистической</w:t>
      </w:r>
      <w:r>
        <w:rPr>
          <w:color w:val="000000"/>
          <w:sz w:val="24"/>
          <w:szCs w:val="24"/>
        </w:rPr>
        <w:t xml:space="preserve"> парадигмой образования может быть определена как "деятельность индивида по позитивному самопреобразованию, в ходе которой решаются задачи телесного, психологического, интеллектуального и нравственного плана и достигаются результаты этой деятельности в вид</w:t>
      </w:r>
      <w:r>
        <w:rPr>
          <w:color w:val="000000"/>
          <w:sz w:val="24"/>
          <w:szCs w:val="24"/>
        </w:rPr>
        <w:t xml:space="preserve">е системы образуемых ею ценностей" [1, 2]. </w:t>
      </w:r>
    </w:p>
    <w:p w14:paraId="588E54A9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нас методологически значимым в определении физической культуры (концепция В.К. Бальсевича) являются два аспекта: первый - указание на ключевой признак физической культуры как результат физического образования</w:t>
      </w:r>
      <w:r>
        <w:rPr>
          <w:color w:val="000000"/>
          <w:sz w:val="24"/>
          <w:szCs w:val="24"/>
        </w:rPr>
        <w:t xml:space="preserve"> - "на деятельность индивида по позитивному самопреобразованию "; второй - указание на ключевой признак результата этой деятельности - на "систему образуемых ею (деятельностью) ценностей". Первый предполагает наличие субъекта самопреобразования, второй - н</w:t>
      </w:r>
      <w:r>
        <w:rPr>
          <w:color w:val="000000"/>
          <w:sz w:val="24"/>
          <w:szCs w:val="24"/>
        </w:rPr>
        <w:t xml:space="preserve">аличие признака бинарности процесса воспитания -самовоспитания. </w:t>
      </w:r>
    </w:p>
    <w:p w14:paraId="6752B62D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этих позиций методологическая перспективность разработки проблемы актуализации физического самовоспитания учащихся представля ется очевидной, поскольку она: а) </w:t>
      </w:r>
      <w:r>
        <w:rPr>
          <w:color w:val="000000"/>
          <w:sz w:val="24"/>
          <w:szCs w:val="24"/>
        </w:rPr>
        <w:lastRenderedPageBreak/>
        <w:t>отталкивается от совершенно о</w:t>
      </w:r>
      <w:r>
        <w:rPr>
          <w:color w:val="000000"/>
          <w:sz w:val="24"/>
          <w:szCs w:val="24"/>
        </w:rPr>
        <w:t>пределенной социально-педагогической реальности, задающей ее содержательный контур; б) имеет объективно-логические основания осуществления исследовательской деятельности: нормы, установки, источники, регулятивы, укорененные в новой парадигме образования; в</w:t>
      </w:r>
      <w:r>
        <w:rPr>
          <w:color w:val="000000"/>
          <w:sz w:val="24"/>
          <w:szCs w:val="24"/>
        </w:rPr>
        <w:t xml:space="preserve">) руководствуется принципами целостности и адекватности во взгляде на человека в сфере образования и на самообразование. </w:t>
      </w:r>
    </w:p>
    <w:p w14:paraId="6B23D3EE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нашей концепцией понятие актуализации определяется отношением перехода принципиальной возможности самовоспитания в де</w:t>
      </w:r>
      <w:r>
        <w:rPr>
          <w:color w:val="000000"/>
          <w:sz w:val="24"/>
          <w:szCs w:val="24"/>
        </w:rPr>
        <w:t xml:space="preserve">йствительность физического самовоспитания - в мотивированный, индивидуализированный и саморегулиру емый процесс физического самоопределения, саморазвития, самосовершенствования - в самоактуали зацию. </w:t>
      </w:r>
    </w:p>
    <w:p w14:paraId="58864DC4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исследований и их обсуждение. Психолого-педа</w:t>
      </w:r>
      <w:r>
        <w:rPr>
          <w:color w:val="000000"/>
          <w:sz w:val="24"/>
          <w:szCs w:val="24"/>
        </w:rPr>
        <w:t xml:space="preserve">гогические механизмы актуализации физического самовоспитания учащихся связаны с представлениями: а) о самоопределении как процессе и результате выбора личностью собственной позиции, целей и средств самоосуществления в конкретных обстоятельствах социальной </w:t>
      </w:r>
      <w:r>
        <w:rPr>
          <w:color w:val="000000"/>
          <w:sz w:val="24"/>
          <w:szCs w:val="24"/>
        </w:rPr>
        <w:t>жизни; б) о физическом самовоспитании как процессе, в результате которого происходит осознание подростком собственных социально значимых интегральных физических способностей, адекватное и активное проявление их в учебно-позна вательной деятельности, в мышл</w:t>
      </w:r>
      <w:r>
        <w:rPr>
          <w:color w:val="000000"/>
          <w:sz w:val="24"/>
          <w:szCs w:val="24"/>
        </w:rPr>
        <w:t>ении и общении, в овладении опытом физической культуры с учетом требований, которые предъявляются к учащемуся в процессе реализации программ общего образования; в) об актуализации физического самовоспитания как субъект-субъектного взаимодействия в процессе</w:t>
      </w:r>
      <w:r>
        <w:rPr>
          <w:color w:val="000000"/>
          <w:sz w:val="24"/>
          <w:szCs w:val="24"/>
        </w:rPr>
        <w:t xml:space="preserve"> решения проблемных ситуаций физического развития, имеющего форму принятой поддержки и определяющего процесс физического самовоспитания в параметрах "зоны ближайшего развития" (Л.С. Выготский ). </w:t>
      </w:r>
    </w:p>
    <w:p w14:paraId="33623F3B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педагога и ученика выступает ключевым механиз</w:t>
      </w:r>
      <w:r>
        <w:rPr>
          <w:color w:val="000000"/>
          <w:sz w:val="24"/>
          <w:szCs w:val="24"/>
        </w:rPr>
        <w:t>мом актуализации физического самовоспитания ученика-феномена, опосредованного динамикой "актуализации" (активность на стороне педагога) и "самоактуали зации" (активность на стороне учащегося) с целью становления самоактуализации как самостоятельного процес</w:t>
      </w:r>
      <w:r>
        <w:rPr>
          <w:color w:val="000000"/>
          <w:sz w:val="24"/>
          <w:szCs w:val="24"/>
        </w:rPr>
        <w:t>са.</w:t>
      </w:r>
    </w:p>
    <w:p w14:paraId="5B208AE8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Базовые технологии в структуре физического образования школьников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3"/>
        <w:gridCol w:w="1487"/>
        <w:gridCol w:w="1988"/>
        <w:gridCol w:w="1801"/>
        <w:gridCol w:w="2443"/>
      </w:tblGrid>
      <w:tr w:rsidR="00000000" w14:paraId="41BC4F8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DC34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F18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5A79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Процессы (базовые)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C5CB9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(базовые)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0DF6A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Продукты (базовые)</w:t>
            </w:r>
          </w:p>
        </w:tc>
      </w:tr>
      <w:tr w:rsidR="00000000" w14:paraId="3EEF260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3558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5801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знаний, умений, физической и знаково-символической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1222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Трансляции, упраж</w:t>
            </w:r>
            <w:r>
              <w:rPr>
                <w:color w:val="000000"/>
                <w:sz w:val="24"/>
                <w:szCs w:val="24"/>
              </w:rPr>
              <w:t>нения,тренинг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89D9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Посредством деятельностей усвоения в соответствии с алгоритмом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929F1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Обученность, опыт познания, опосредования, исполнения приема</w:t>
            </w:r>
          </w:p>
        </w:tc>
      </w:tr>
      <w:tr w:rsidR="00000000" w14:paraId="019AC3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1C19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D884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отношений,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25A3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Воздействия,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C004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Посредством интеракций, подкрепления, выбора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D410F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</w:t>
            </w:r>
            <w:r>
              <w:rPr>
                <w:color w:val="000000"/>
                <w:sz w:val="24"/>
                <w:szCs w:val="24"/>
              </w:rPr>
              <w:t>итанность, опыт социализованного поведения</w:t>
            </w:r>
          </w:p>
        </w:tc>
      </w:tr>
      <w:tr w:rsidR="00000000" w14:paraId="5CD5C4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001D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B2E6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физических и психических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010E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Решения проблем; физического, знакового и социального конструирования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4A3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Посредством построения, новаций, инициирования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4D8AE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Развитость, опыт индивидуали</w:t>
            </w:r>
            <w:r>
              <w:rPr>
                <w:color w:val="000000"/>
                <w:sz w:val="24"/>
                <w:szCs w:val="24"/>
              </w:rPr>
              <w:t>зации творчества</w:t>
            </w:r>
          </w:p>
        </w:tc>
      </w:tr>
      <w:tr w:rsidR="00000000" w14:paraId="4EB0BA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3893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Оздоров</w:t>
            </w:r>
            <w:r>
              <w:rPr>
                <w:color w:val="000000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4750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Система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физического и психического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94F4D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Оздоровления, </w:t>
            </w:r>
            <w:r>
              <w:rPr>
                <w:color w:val="000000"/>
                <w:sz w:val="24"/>
                <w:szCs w:val="24"/>
              </w:rPr>
              <w:lastRenderedPageBreak/>
              <w:t>контроля биоритмов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0FB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Посредство</w:t>
            </w:r>
            <w:r>
              <w:rPr>
                <w:color w:val="000000"/>
                <w:sz w:val="24"/>
                <w:szCs w:val="24"/>
              </w:rPr>
              <w:lastRenderedPageBreak/>
              <w:t>м здорового стиля жизни (ЗСЖ)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9AE78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Здоровье, опыт </w:t>
            </w:r>
            <w:r>
              <w:rPr>
                <w:color w:val="000000"/>
                <w:sz w:val="24"/>
                <w:szCs w:val="24"/>
              </w:rPr>
              <w:lastRenderedPageBreak/>
              <w:t>построения модели ЗСЖ</w:t>
            </w:r>
          </w:p>
        </w:tc>
      </w:tr>
      <w:tr w:rsidR="00000000" w14:paraId="7973567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26A6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Актуализации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8B27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2FF7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Перехода возможного в действительное, </w:t>
            </w:r>
            <w:r>
              <w:rPr>
                <w:color w:val="000000"/>
                <w:sz w:val="24"/>
                <w:szCs w:val="24"/>
              </w:rPr>
              <w:t>потенциального в актуальное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EF3E3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Посредством надситуативной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3F10C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Самостоятельность, опыт самоактуализации</w:t>
            </w:r>
          </w:p>
        </w:tc>
      </w:tr>
    </w:tbl>
    <w:p w14:paraId="58C81713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механизм педагогического управления процессом актуализации физического самовоспитания учащегося разрабатывался нами на основе модели структур</w:t>
      </w:r>
      <w:r>
        <w:rPr>
          <w:color w:val="000000"/>
          <w:sz w:val="24"/>
          <w:szCs w:val="24"/>
        </w:rPr>
        <w:t xml:space="preserve">но-функционального инварианта педагогической деятельности. </w:t>
      </w:r>
    </w:p>
    <w:p w14:paraId="0F2A0EA5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структуры и функций компонентов объектного (технологического) блока педагогичес кой деятельности позволяет сформулировать общее определение педагогической технологии и применить его к постр</w:t>
      </w:r>
      <w:r>
        <w:rPr>
          <w:color w:val="000000"/>
          <w:sz w:val="24"/>
          <w:szCs w:val="24"/>
        </w:rPr>
        <w:t>оению технологий актуализации физического образования учащихся (табл.1). В концепции "Физкультурное воспитание: методология развития и технология реализации", разработанной Л.И. Лубышевой (1996 ), предусматривается необходимость создания блока педагогическ</w:t>
      </w:r>
      <w:r>
        <w:rPr>
          <w:color w:val="000000"/>
          <w:sz w:val="24"/>
          <w:szCs w:val="24"/>
        </w:rPr>
        <w:t xml:space="preserve">их технологий освоения интеллектуальных ценностей физической культуры, интеллектуализации сферы физического воспитания. Технологии, по мнению автора, должны строиться на основе ряда подходов: </w:t>
      </w:r>
    </w:p>
    <w:p w14:paraId="5B808224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деятельностного подхода к освоению физической культуры, котор</w:t>
      </w:r>
      <w:r>
        <w:rPr>
          <w:color w:val="000000"/>
          <w:sz w:val="24"/>
          <w:szCs w:val="24"/>
        </w:rPr>
        <w:t>ый ориентирует не только на усвоение знаний, но и на: а) способы этого усвоения ; б) образцы и способы мышления и деятельности ; в) развитие познавательных и творческих потенций человека; особенность этого подхода состоит в его направленности на сознательн</w:t>
      </w:r>
      <w:r>
        <w:rPr>
          <w:color w:val="000000"/>
          <w:sz w:val="24"/>
          <w:szCs w:val="24"/>
        </w:rPr>
        <w:t xml:space="preserve">ое использование способов двигательной и спортивной деятельности и умений применять их в самоорганизации здорового стиля жизни; </w:t>
      </w:r>
    </w:p>
    <w:p w14:paraId="6C0D93BD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-подхода к освоению физической культуры на основе: а) индивидуализации и дифференциации физического воспитания; выбора индивидо</w:t>
      </w:r>
      <w:r>
        <w:rPr>
          <w:color w:val="000000"/>
          <w:sz w:val="24"/>
          <w:szCs w:val="24"/>
        </w:rPr>
        <w:t xml:space="preserve">мформ и средств собственной физической активности; б) организации физической активности человека сообразно его ценностным ориентациям, интересам, потребностям в сфере физической культуры; </w:t>
      </w:r>
    </w:p>
    <w:p w14:paraId="5FE9B2BE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подхода к освоению физической культуры на основе физического само</w:t>
      </w:r>
      <w:r>
        <w:rPr>
          <w:color w:val="000000"/>
          <w:sz w:val="24"/>
          <w:szCs w:val="24"/>
        </w:rPr>
        <w:t xml:space="preserve">воспитания, саморазвития, самореализации, сообразно задаткам к определенному виду деятельности. </w:t>
      </w:r>
    </w:p>
    <w:p w14:paraId="237B113F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технологии развития физической активности , построенные на основе критериев, учитывающих проявления функции физического самовоспитания человека при организац</w:t>
      </w:r>
      <w:r>
        <w:rPr>
          <w:color w:val="000000"/>
          <w:sz w:val="24"/>
          <w:szCs w:val="24"/>
        </w:rPr>
        <w:t xml:space="preserve">ии им самостоятельной физкультурно-спортивной деятельности и затрачиваемого на эту деятельность времени. </w:t>
      </w:r>
    </w:p>
    <w:p w14:paraId="435158C8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Предполагалось, что гуманизация образовательной области "Физическая культура", обращение к мотивационно-потребностной сфере физического воспитания и с</w:t>
      </w:r>
      <w:r>
        <w:rPr>
          <w:color w:val="000000"/>
          <w:sz w:val="24"/>
          <w:szCs w:val="24"/>
        </w:rPr>
        <w:t>амооздоровления позволяют значительно увеличить двигательные возможности индивида, сформировать установки и устойчивые интересы к физическому самосовершенствованию и сохранению здоровья, если: а) усилить внимание к формированию потребностей в здоровом обра</w:t>
      </w:r>
      <w:r>
        <w:rPr>
          <w:color w:val="000000"/>
          <w:sz w:val="24"/>
          <w:szCs w:val="24"/>
        </w:rPr>
        <w:t>зе (стиле) жизни у всех участников (возрастных и социальных групп) образовательного процесса; б) обеспечить доступность необходимого минимума спортивно-оздоровительных услуг; в) осуществить дифференциацию физической нагрузки в зависимости от подготовленнос</w:t>
      </w:r>
      <w:r>
        <w:rPr>
          <w:color w:val="000000"/>
          <w:sz w:val="24"/>
          <w:szCs w:val="24"/>
        </w:rPr>
        <w:t>ти индивида; г) создать условия для введения элементов соревновательности в спортивно-оздоровительные программы подготовки учащихся, педагогов, родителей; д) обратить серьезное внимание на психологическое обеспечение и приобретение конкретных навыков осуще</w:t>
      </w:r>
      <w:r>
        <w:rPr>
          <w:color w:val="000000"/>
          <w:sz w:val="24"/>
          <w:szCs w:val="24"/>
        </w:rPr>
        <w:t xml:space="preserve">ствления процесса физического самосовершен ствования и самооздоровления. </w:t>
      </w:r>
    </w:p>
    <w:p w14:paraId="22C7C1A8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путей реализации программы предусматривалось: </w:t>
      </w:r>
    </w:p>
    <w:p w14:paraId="645D0B11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 Изучение состояния вопроса в условиях образовательного учреждения: а) создание системы взаимодействия подразделений по из</w:t>
      </w:r>
      <w:r>
        <w:rPr>
          <w:color w:val="000000"/>
          <w:sz w:val="24"/>
          <w:szCs w:val="24"/>
        </w:rPr>
        <w:t xml:space="preserve">учаемой проблеме; б) разработка критериев оценки состояния здоровья, физического развития, физической и функциональной подготовленности учащихся (включая экспресс-оцен ку); в) проведение необходимых социологических исследований по проблеме среди учащихся, </w:t>
      </w:r>
      <w:r>
        <w:rPr>
          <w:color w:val="000000"/>
          <w:sz w:val="24"/>
          <w:szCs w:val="24"/>
        </w:rPr>
        <w:t xml:space="preserve">их родителей и педагогов; г) проведение комплексных исследований и анализ состояния здоровья, двигательной и функциональной подготовленности обследуемого контингента. </w:t>
      </w:r>
    </w:p>
    <w:p w14:paraId="607E7E7D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Разработка и обоснование эффективных форм, средств и методов работы с детьми и подрос</w:t>
      </w:r>
      <w:r>
        <w:rPr>
          <w:color w:val="000000"/>
          <w:sz w:val="24"/>
          <w:szCs w:val="24"/>
        </w:rPr>
        <w:t>тками различного возраста и уровня подготовленности , с родителями и педагогами: а) внедрение и оценка эффективности новых тренажерных устройств, спортивного оборудования и инвентаря; б) разработка индивидуальных программ для самооздоровления и повышения ф</w:t>
      </w:r>
      <w:r>
        <w:rPr>
          <w:color w:val="000000"/>
          <w:sz w:val="24"/>
          <w:szCs w:val="24"/>
        </w:rPr>
        <w:t xml:space="preserve">изических кондиций участников экспериментальных исследований (включая такие, как стретчинг, шейпинг и др.). </w:t>
      </w:r>
    </w:p>
    <w:p w14:paraId="6FC77027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Оценка эффективности внедрения интегративной педагогической системы формирования потребностей сохранения здоровья и физического самосовершенств</w:t>
      </w:r>
      <w:r>
        <w:rPr>
          <w:color w:val="000000"/>
          <w:sz w:val="24"/>
          <w:szCs w:val="24"/>
        </w:rPr>
        <w:t xml:space="preserve">ования учащихся, педагогов, родителей. </w:t>
      </w:r>
    </w:p>
    <w:p w14:paraId="512673D7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Издательская деятельность по выпуску пособий, методических разработок, памяток для учащихся, педагогов, родителей - "Познай себя", "Самоконтроль при занятиях физической культурой", "Здоровье вашего ребенка", "Осно</w:t>
      </w:r>
      <w:r>
        <w:rPr>
          <w:color w:val="000000"/>
          <w:sz w:val="24"/>
          <w:szCs w:val="24"/>
        </w:rPr>
        <w:t xml:space="preserve">вы здорового образа жизни". </w:t>
      </w:r>
    </w:p>
    <w:p w14:paraId="4B36D9B2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Проведение областных и региональных конференций, семинаров по сохранению здоровья учащейся молодежи. </w:t>
      </w:r>
    </w:p>
    <w:p w14:paraId="124A4C4C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Существенным результатом эксперимента стало выявление характера группировки факторов, способствующих оздоровлению и повыше</w:t>
      </w:r>
      <w:r>
        <w:rPr>
          <w:color w:val="000000"/>
          <w:sz w:val="24"/>
          <w:szCs w:val="24"/>
        </w:rPr>
        <w:t>нию двигательной активности учащихся, как они понимаются и структури руются в традиционном опыте: 1) условия социума как доминанта, влияющая на "условие-подкрепление"; 2) профессиональный уровень педагога как доминанта, влияющая на "содержание и управление</w:t>
      </w:r>
      <w:r>
        <w:rPr>
          <w:color w:val="000000"/>
          <w:sz w:val="24"/>
          <w:szCs w:val="24"/>
        </w:rPr>
        <w:t xml:space="preserve">" процессами оздоровления и повышения двигательной активности; 3) базовые потребности ученика как доминанта, влияющая на "мотив-интерес" к оздоровлению и повышению двигательной активности (табл. 2). </w:t>
      </w:r>
    </w:p>
    <w:p w14:paraId="475DAFCA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Действующий сценарий, позволяющий посредством условий со</w:t>
      </w:r>
      <w:r>
        <w:rPr>
          <w:color w:val="000000"/>
          <w:sz w:val="24"/>
          <w:szCs w:val="24"/>
        </w:rPr>
        <w:t>циума (социальное воздействие) и профессионализма педагогов (педагогическое воздействие) изменить направленность личности подростка, задает детерминанты освоения учащимися опыта физической культуры в рамках противоречия между существующим содержанием образ</w:t>
      </w:r>
      <w:r>
        <w:rPr>
          <w:color w:val="000000"/>
          <w:sz w:val="24"/>
          <w:szCs w:val="24"/>
        </w:rPr>
        <w:t>овательной области "физическая культура", реализуемой в соответствии с принятыми стандартами, и новым содержани ем понятия "физическое образование" как сложного интегрированного процесса физического обучения, физического воспитания, развития физической инд</w:t>
      </w:r>
      <w:r>
        <w:rPr>
          <w:color w:val="000000"/>
          <w:sz w:val="24"/>
          <w:szCs w:val="24"/>
        </w:rPr>
        <w:t xml:space="preserve">ивидуальности и оздоровления организма. </w:t>
      </w:r>
    </w:p>
    <w:p w14:paraId="702DAA5A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понимание в значительной мере сказалось на содержании и осуществлении формирующего эксперимента. Он был не только связан с планированием, организацией, контролем и регуляцией исследования, но и предполагал автор</w:t>
      </w:r>
      <w:r>
        <w:rPr>
          <w:color w:val="000000"/>
          <w:sz w:val="24"/>
          <w:szCs w:val="24"/>
        </w:rPr>
        <w:t>скую разработку, документирование и освоение ряда инновационных педагогических технологий , обращенных к профессионализму педагогов. А именно: 1) личностно ориентированных технологий обучения образовательной области "физическая культура"; 2) личностно орие</w:t>
      </w:r>
      <w:r>
        <w:rPr>
          <w:color w:val="000000"/>
          <w:sz w:val="24"/>
          <w:szCs w:val="24"/>
        </w:rPr>
        <w:t>нтированных технологий воспитания средствами образовательной области "физическая культура"; 3) личностно и индивидуально ориенти</w:t>
      </w:r>
    </w:p>
    <w:p w14:paraId="22ED33F6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рованных технологий развития базовых физических способностей учащихся; 4) личностно и индивидуально ориентированных технологий </w:t>
      </w:r>
      <w:r>
        <w:rPr>
          <w:color w:val="000000"/>
          <w:sz w:val="24"/>
          <w:szCs w:val="24"/>
        </w:rPr>
        <w:t xml:space="preserve">оздоровления детей (подростков, юношей). </w:t>
      </w:r>
    </w:p>
    <w:p w14:paraId="00EF2230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Тем самым предполагалось разрешение противоречия между существующей практикой обезличен ного преподавания, осуществляемого педагогами в типовых формах и направленного на подготовку учащихся к выполнению определенны</w:t>
      </w:r>
      <w:r>
        <w:rPr>
          <w:color w:val="000000"/>
          <w:sz w:val="24"/>
          <w:szCs w:val="24"/>
        </w:rPr>
        <w:t>х нормативов, и новыми ценностями личностно ориентированного физического воспитания, обеспечивающего развитие и саморазвитие личности школьника средствами физической культуры, исходя из выявления его индивидуальных особенностей как субъекта познания, общен</w:t>
      </w:r>
      <w:r>
        <w:rPr>
          <w:color w:val="000000"/>
          <w:sz w:val="24"/>
          <w:szCs w:val="24"/>
        </w:rPr>
        <w:t xml:space="preserve">ия и продуктивной деятельности. </w:t>
      </w:r>
    </w:p>
    <w:p w14:paraId="70FF394A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субтехнологии предусматривалось широкое поле для выбора педагогического инструмен тария актуализации: </w:t>
      </w:r>
    </w:p>
    <w:p w14:paraId="0A45D262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уровне "инициирования активности" - педагогическое общение, педагогическая оценка, педагогические требован</w:t>
      </w:r>
      <w:r>
        <w:rPr>
          <w:color w:val="000000"/>
          <w:sz w:val="24"/>
          <w:szCs w:val="24"/>
        </w:rPr>
        <w:t xml:space="preserve">ия, педагогическое информативное речевое и демонстрационное воздействия, педагогическое разрешение и создание конфликта; </w:t>
      </w:r>
    </w:p>
    <w:p w14:paraId="33A4BA6A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уровне "оснащения способами жизнедеятельности" - открытие, соучастие, возвышение, внесение образа, стимулирование деятельности, к</w:t>
      </w:r>
      <w:r>
        <w:rPr>
          <w:color w:val="000000"/>
          <w:sz w:val="24"/>
          <w:szCs w:val="24"/>
        </w:rPr>
        <w:t xml:space="preserve">оррекция отклонений, привлечение к деятельности, включение в деятельность, приучение к деятельности, внесение знаний, демонстрация отношений, снятие психического напряжения, обозначение позиций, постановка перед выбором; </w:t>
      </w:r>
    </w:p>
    <w:p w14:paraId="519052EB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уровне "стимулирования свобод</w:t>
      </w:r>
      <w:r>
        <w:rPr>
          <w:color w:val="000000"/>
          <w:sz w:val="24"/>
          <w:szCs w:val="24"/>
        </w:rPr>
        <w:t xml:space="preserve">ного выбора" - положительное подкрепление, педагогическая оценка (Я-сообщение), педагогическое требование (безусловность нормы), педагогическое убеждение (тезис-аргумент), педагогический конфликт-компромисс. </w:t>
      </w:r>
    </w:p>
    <w:p w14:paraId="28C9D61E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Результаты исследований ценностных о</w:t>
      </w:r>
      <w:r>
        <w:rPr>
          <w:color w:val="000000"/>
          <w:sz w:val="24"/>
          <w:szCs w:val="24"/>
        </w:rPr>
        <w:t>риентации у школьников промышленного города (экспериментальные группы)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3608"/>
        <w:gridCol w:w="1479"/>
        <w:gridCol w:w="1094"/>
        <w:gridCol w:w="1479"/>
        <w:gridCol w:w="1094"/>
      </w:tblGrid>
      <w:tr w:rsidR="00000000" w14:paraId="56C1C85C" w14:textId="77777777">
        <w:trPr>
          <w:cantSplit/>
          <w:trHeight w:val="255"/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8011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E67B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Ценности(цели)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D65D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59CAB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</w:tc>
      </w:tr>
      <w:tr w:rsidR="00000000" w14:paraId="64FCC749" w14:textId="77777777">
        <w:trPr>
          <w:cantSplit/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0462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0A3C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FAE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EBE1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0804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B7106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Ранг</w:t>
            </w:r>
          </w:p>
        </w:tc>
      </w:tr>
      <w:tr w:rsidR="00000000" w14:paraId="2B81A3F2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6182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8974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деятельность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18C1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8,5±3,9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71DE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2E37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9,5±3,8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ACF6B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00000" w14:paraId="40F99584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B501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D09C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F03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15,2±3,4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3ECD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9FE6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14,4±3,2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30F37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00000" w14:paraId="5F9F1710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9CF0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7425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Красота природы, искусства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8C97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3,9±3,3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4B29D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5249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2,2±3,4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E8F8D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000000" w14:paraId="2E22EB01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49B2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1E96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Материальная обеспеченность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52A4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6,4±4,7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4CA2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C0F8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10,5±4,5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0BEA2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00000" w14:paraId="62475D21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E637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AF83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признание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0447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б,9±3,9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F932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DE83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6,5±3,5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012DD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00000" w14:paraId="75F256D1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C97A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395C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Продуктивная жизнь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5A32D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8,1±4,4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1AB7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B13C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7,3±4,6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535BB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00000" w14:paraId="0B84148F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979E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5659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7E66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3,0±3,3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F5B0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50D2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5,3±3,2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16DF5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00000" w14:paraId="211EC925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56BA4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F6D8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Счастливая семья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9FD6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10,7±5,3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A5F8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0E25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10,4±4,9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57107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00000" w14:paraId="4C1016A9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613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94D7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E1AA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6,3±3,б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A679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F3FD4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4,8±3,4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B099F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000000" w14:paraId="794B2B41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2417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73F1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Жизненная мудрость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B1CC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8,8±5,4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CFC6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CC98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7,3±5,2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ABF10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000000" w14:paraId="31EA83BE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74AE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18E8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Интересная работа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4DE1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7,9±3,8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733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61B23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10,9±3,7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ABE7D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00000" w14:paraId="5D58CBEB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CD8E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AF23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9D91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10,9±5,3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AA717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905B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11,3±3,4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BDB1BF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00000" w14:paraId="170BAC66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3E6E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E721A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хороших друзей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3A2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12,9±4,9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F6A1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5ED9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12,4±4,8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D88FA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00000" w14:paraId="69370B35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1776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EAD05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0634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8,5±5,3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E233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9CF33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6,9±5,4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0E7F5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000000" w14:paraId="55084A8B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5E6B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0DAFE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физическое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DF3F4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9,5±4,8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49B8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F61A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9,6±</w:t>
            </w: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216AB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00000" w14:paraId="0C175061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0A2B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E453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2B59B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8,9±5,8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DFEF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ADC63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10,1±5,6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5A49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0000" w14:paraId="668B6EB1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5CD2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CDE58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Счастье других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AD22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4,9±2,9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BEEA4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EDB54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3,5±3,2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00DF83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00000" w14:paraId="3A47BAFC" w14:textId="77777777">
        <w:trPr>
          <w:trHeight w:val="240"/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27A4C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A6650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Уверенность в себе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3E774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12,3±2,5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2FF3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4E186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10,2±2,4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4CD301" w14:textId="77777777" w:rsidR="00000000" w:rsidRDefault="007E55E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14:paraId="6CDD256B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Представляя структуру объектов, тезаурус и функции теоретического ядра целостной концепции актуализации физического самовоспитани</w:t>
      </w:r>
      <w:r>
        <w:rPr>
          <w:color w:val="000000"/>
          <w:sz w:val="24"/>
          <w:szCs w:val="24"/>
        </w:rPr>
        <w:t>я учащихся и выдвигая в качестве ключевых идей идеи развития, взаимодействия и актуализации, мы выделили ряд атрибутивных признаков деятельности педагога физической культуры, осуществляемой целенаправлен но, целесообразно, в противоположность несистема тич</w:t>
      </w:r>
      <w:r>
        <w:rPr>
          <w:color w:val="000000"/>
          <w:sz w:val="24"/>
          <w:szCs w:val="24"/>
        </w:rPr>
        <w:t xml:space="preserve">еским исканиям путем проб и ошибок . </w:t>
      </w:r>
    </w:p>
    <w:p w14:paraId="7AF16BD5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число таких атрибутивных признаков мы включили: а) объективность - опосредованность конкретной педагогической деятельности достоверным знанием; б) целесообразность - осмысленность, рациональную подконтрольность как </w:t>
      </w:r>
      <w:r>
        <w:rPr>
          <w:color w:val="000000"/>
          <w:sz w:val="24"/>
          <w:szCs w:val="24"/>
        </w:rPr>
        <w:t xml:space="preserve">отдельных шагов, так и систем операций по актуализации физического самовоспитания в целом; в) детерминистичность - заданность, генетическую связность принципов, последовательностей, цепочек интеллектуального движения в предметности физической культуры; г) </w:t>
      </w:r>
      <w:r>
        <w:rPr>
          <w:color w:val="000000"/>
          <w:sz w:val="24"/>
          <w:szCs w:val="24"/>
        </w:rPr>
        <w:t xml:space="preserve">эффективность - гарантированность результатов актуализации физического самовоспитания при соблюдении методологических, теоретических и методических норм в противовес ненаучной особенности их случайного достижения. </w:t>
      </w:r>
    </w:p>
    <w:p w14:paraId="1AC2D539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Условием "восприятия" и "осознания" опыта</w:t>
      </w:r>
      <w:r>
        <w:rPr>
          <w:color w:val="000000"/>
          <w:sz w:val="24"/>
          <w:szCs w:val="24"/>
        </w:rPr>
        <w:t xml:space="preserve"> физического самовоспитания является "коммуникация", понимаемая не столько в функции инструмента общения со "значимыми другими", сколько в функции инструмента знаково-символического, языкового оформления процесса освоения опыта физической культуры в его пр</w:t>
      </w:r>
      <w:r>
        <w:rPr>
          <w:color w:val="000000"/>
          <w:sz w:val="24"/>
          <w:szCs w:val="24"/>
        </w:rPr>
        <w:t xml:space="preserve">оекции на самовоспитание; что "внимание" и "мотивация" самовоспи тания имеют признаки интерсубъективности - связаны с "консолидацией" самовоспитующихся; что "память" осуществления двигательной активности и "мотивация" физического самовоспитания необходимо </w:t>
      </w:r>
      <w:r>
        <w:rPr>
          <w:color w:val="000000"/>
          <w:sz w:val="24"/>
          <w:szCs w:val="24"/>
        </w:rPr>
        <w:t xml:space="preserve">связаны не столько связаны с "адаптацией" к социальной среде, сколько к новой социальной роли - субъекта самовоспитания и т.д. </w:t>
      </w:r>
    </w:p>
    <w:p w14:paraId="3F7AB583" w14:textId="77777777" w:rsidR="00000000" w:rsidRDefault="007E55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Выводы </w:t>
      </w:r>
    </w:p>
    <w:p w14:paraId="61923935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Потребность в построении педагогических систем актуализации физического самовоспитания учащихся задается обозначившим</w:t>
      </w:r>
      <w:r>
        <w:rPr>
          <w:color w:val="000000"/>
          <w:sz w:val="24"/>
          <w:szCs w:val="24"/>
        </w:rPr>
        <w:t>ися тенденциями гуманизации, дифференциации и экологичности социальных процессов, возвышающими функцию воспитания в структуре образовательных процессов и вызывающими необходимость нового прочтения понятия об образовании как о синтезе процессов обучения и у</w:t>
      </w:r>
      <w:r>
        <w:rPr>
          <w:color w:val="000000"/>
          <w:sz w:val="24"/>
          <w:szCs w:val="24"/>
        </w:rPr>
        <w:t xml:space="preserve">чения, воспитания и самовоспитания, развития и саморазви тия, взросления и социализации индивида. </w:t>
      </w:r>
    </w:p>
    <w:p w14:paraId="41A97F32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Концептуальная модель физического самовоспитания учащихся является моделью психолого-пе дагогического взаимодействия педагога и ребенка (подростка); она п</w:t>
      </w:r>
      <w:r>
        <w:rPr>
          <w:color w:val="000000"/>
          <w:sz w:val="24"/>
          <w:szCs w:val="24"/>
        </w:rPr>
        <w:t>остроена на идее актуализации , определяемой отношением перехода принципиальной возможности самовоспитания в действительность физического самовоспитания подростка - вмотивированный, индивидуализированный и саморегулиру емый процесс физического самоопределе</w:t>
      </w:r>
      <w:r>
        <w:rPr>
          <w:color w:val="000000"/>
          <w:sz w:val="24"/>
          <w:szCs w:val="24"/>
        </w:rPr>
        <w:t xml:space="preserve">ния, саморазвития, самосовершенствования. </w:t>
      </w:r>
    </w:p>
    <w:p w14:paraId="1E816BF2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 качестве исходных сущностных характерис тик актуализации физического самовоспитания ребенка (подростка) выступают представления: </w:t>
      </w:r>
    </w:p>
    <w:p w14:paraId="6616E107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 актуализации как о переходе возможного в действительное - философский асп</w:t>
      </w:r>
      <w:r>
        <w:rPr>
          <w:color w:val="000000"/>
          <w:sz w:val="24"/>
          <w:szCs w:val="24"/>
        </w:rPr>
        <w:t xml:space="preserve">ект; </w:t>
      </w:r>
    </w:p>
    <w:p w14:paraId="16C3B9A3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 самоопределении как о процессе и результате выбора личностью собственной позиции, целей и средств самоосуществления в конкретных обстоятель ствах социальной жизни; о самоопределении как основном механизме обретения и проявления человеком внутренн</w:t>
      </w:r>
      <w:r>
        <w:rPr>
          <w:color w:val="000000"/>
          <w:sz w:val="24"/>
          <w:szCs w:val="24"/>
        </w:rPr>
        <w:t xml:space="preserve">ей свободы - социологический аспект; </w:t>
      </w:r>
    </w:p>
    <w:p w14:paraId="6DB571DC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 самовоспитании как о сознательной деятельности, направленной на возможно более полную реализацию собственных духовных и физических сил (потенций); о физическом самовоспитании как процессе, в результате которого про</w:t>
      </w:r>
      <w:r>
        <w:rPr>
          <w:color w:val="000000"/>
          <w:sz w:val="24"/>
          <w:szCs w:val="24"/>
        </w:rPr>
        <w:t>исходит осознание школьником собственных социально значимых интегральных физических способностей, адекватное и активное проявление их в учебно-познавательной деятельности, мышлении, общении, овладении опытом физической культуры с учетом требований, которые</w:t>
      </w:r>
      <w:r>
        <w:rPr>
          <w:color w:val="000000"/>
          <w:sz w:val="24"/>
          <w:szCs w:val="24"/>
        </w:rPr>
        <w:t xml:space="preserve"> предъявляются к школьнику в процессе реализации программ общего образования - педагогический аспект; </w:t>
      </w:r>
    </w:p>
    <w:p w14:paraId="64DE0858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 актуализации физического самовоспитания как о субъект-субъектном взаимодействии в процессе решения проблемных ситуаций физического развития, имеющем</w:t>
      </w:r>
      <w:r>
        <w:rPr>
          <w:color w:val="000000"/>
          <w:sz w:val="24"/>
          <w:szCs w:val="24"/>
        </w:rPr>
        <w:t xml:space="preserve"> форму принятой школьником педагогической поддержки и определяющем процесс физического самовоспитания в параметрах "зоны ближайшего развития" и "зоны риска" - психологический аспект. </w:t>
      </w:r>
    </w:p>
    <w:p w14:paraId="34F308E3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самоэффективность - принцип развития индивидуального своеобразия субъе</w:t>
      </w:r>
      <w:r>
        <w:rPr>
          <w:color w:val="000000"/>
          <w:sz w:val="24"/>
          <w:szCs w:val="24"/>
        </w:rPr>
        <w:t xml:space="preserve">кта физического воспитания, обеспечивающий эффективность индивидуальных способов усвоения актуального опыта физической культуры; </w:t>
      </w:r>
    </w:p>
    <w:p w14:paraId="6AA8BC09" w14:textId="77777777" w:rsidR="00000000" w:rsidRDefault="007E55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6642A1B9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Бальсевич В.К. Физическая подготовка в системе воспитания культуры здорового образа жизни человека (метод</w:t>
      </w:r>
      <w:r>
        <w:rPr>
          <w:color w:val="000000"/>
          <w:sz w:val="24"/>
          <w:szCs w:val="24"/>
        </w:rPr>
        <w:t xml:space="preserve">ологический, экологический и организационный аспекты) //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1990, № 1, с. 22 - 26. </w:t>
      </w:r>
    </w:p>
    <w:p w14:paraId="25432B19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Луб</w:t>
      </w:r>
      <w:r>
        <w:rPr>
          <w:color w:val="000000"/>
          <w:sz w:val="24"/>
          <w:szCs w:val="24"/>
        </w:rPr>
        <w:t xml:space="preserve">ышева Л.И. Концепция формирования физической культуры человека. - М.: ГЦОЛИФК, 1992. - 40 с. </w:t>
      </w:r>
    </w:p>
    <w:p w14:paraId="1CD91F59" w14:textId="77777777" w:rsidR="00000000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Кандидат педагогических наук, доцент В.И. Олияр, Доктор педагогических наук В.С. Быков. Теоретико-методологические основы актуализации физического самовоспитан</w:t>
      </w:r>
      <w:r>
        <w:rPr>
          <w:color w:val="000000"/>
          <w:sz w:val="24"/>
          <w:szCs w:val="24"/>
        </w:rPr>
        <w:t>ия учащихся.</w:t>
      </w:r>
    </w:p>
    <w:p w14:paraId="509454D3" w14:textId="77777777" w:rsidR="007E55ED" w:rsidRDefault="007E5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7E55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85"/>
    <w:rsid w:val="007E55ED"/>
    <w:rsid w:val="008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8F0B5"/>
  <w14:defaultImageDpi w14:val="0"/>
  <w15:docId w15:val="{A744F47B-E7B8-4BE8-92F9-FF7E69B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Press/T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3062</Words>
  <Characters>17459</Characters>
  <Application>Microsoft Office Word</Application>
  <DocSecurity>0</DocSecurity>
  <Lines>145</Lines>
  <Paragraphs>40</Paragraphs>
  <ScaleCrop>false</ScaleCrop>
  <Company>PERSONAL COMPUTERS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ТЕОРЕТИКО-МЕТОДОЛОГИЧЕСКИЕ ОСНОВЫ АКТУАЛИЗАЦИИ ФИЗИЧЕСКОГО САМОВОСПИТАНИЯ УЧАЩИХСЯ</dc:title>
  <dc:subject/>
  <dc:creator>USER</dc:creator>
  <cp:keywords/>
  <dc:description/>
  <cp:lastModifiedBy>Igor</cp:lastModifiedBy>
  <cp:revision>3</cp:revision>
  <dcterms:created xsi:type="dcterms:W3CDTF">2025-04-20T08:12:00Z</dcterms:created>
  <dcterms:modified xsi:type="dcterms:W3CDTF">2025-04-20T08:12:00Z</dcterms:modified>
</cp:coreProperties>
</file>