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4562">
      <w:pPr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«личность» имеет разные значения. Наука о личности - персонология - это дисциплина, стремящаяся заложить фундамент для лучшего понимания человеческой индивидуальности путём использования различных исследовательских стратегий. Современная </w:t>
      </w:r>
      <w:r>
        <w:rPr>
          <w:sz w:val="28"/>
          <w:szCs w:val="28"/>
        </w:rPr>
        <w:t>психология личности, являясь научной дисциплиной, трансформирует умозрительные рассуждения о природе человека в концепции, которые могут быть подтверждены экспериментально.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это, прежде всего абстрактное понятие, которое объединяет собой многие а</w:t>
      </w:r>
      <w:r>
        <w:rPr>
          <w:sz w:val="28"/>
          <w:szCs w:val="28"/>
        </w:rPr>
        <w:t>спекты, характеризующие человека: эмоции, мотивацию, мысли, переживания, восприятие и действия. Концептуальное значение личности охватывает широкий спектр внутренних психических процессов, обусловливающих особенности поведения человека в различных ситуация</w:t>
      </w:r>
      <w:r>
        <w:rPr>
          <w:sz w:val="28"/>
          <w:szCs w:val="28"/>
        </w:rPr>
        <w:t xml:space="preserve">х. Теории личности сильно различаются между собой, поэтому практически невозможно просто подвести под слово «личность» концептуальное определение. В рамках психологии нет единственного общепринятого значения - значений столько, сколько психологов и теорий </w:t>
      </w:r>
      <w:r>
        <w:rPr>
          <w:sz w:val="28"/>
          <w:szCs w:val="28"/>
        </w:rPr>
        <w:t>личности, решающих эту задачу.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«характер» означает совокупность устойчивых индивидуальных особенностей личности, складывающихся и проявляющихся в деятельности и общении, обуславливая типичные для нее способы поведения. Характер - качество личности,</w:t>
      </w:r>
      <w:r>
        <w:rPr>
          <w:sz w:val="28"/>
          <w:szCs w:val="28"/>
        </w:rPr>
        <w:t xml:space="preserve"> обобщающее наиболее выраженные, тесно взаимосвязанные и поэтому отчетливо проявляющиеся в различных видах деятельности свойства личности. Это каркас и подструктура личности, наложенная на ее основные подструктуры. Характерными можно считать не все особенн</w:t>
      </w:r>
      <w:r>
        <w:rPr>
          <w:sz w:val="28"/>
          <w:szCs w:val="28"/>
        </w:rPr>
        <w:t>ости человека, а только существенные и устойчивые.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История и современные теории личности</w:t>
      </w: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Теория личности З.Фрейда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 в психологии нет какой-либо единственной общепринятой теории личности, но существует великое множество различных теорий, </w:t>
      </w:r>
      <w:r>
        <w:rPr>
          <w:sz w:val="28"/>
          <w:szCs w:val="28"/>
        </w:rPr>
        <w:t>концепций и моделей личности, имеющих значительное влияние и большое число сторонников.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теории личности, которые известны не только психологам, но и популярны в широких слоях населения. Одной из таких концепций является психодинамическая теория </w:t>
      </w:r>
      <w:r>
        <w:rPr>
          <w:sz w:val="28"/>
          <w:szCs w:val="28"/>
        </w:rPr>
        <w:t>личности З.Фрейда. По Фрейду, личность образуется тремя структурными компонентами: ид (оно), эго (я) и суперэго (сверх-Я). Сфера ид - это инстинктивное ядро личности. Мощные инстинкты, находящиеся в сфере ид, требуют своей реализации и определяют (прямо ил</w:t>
      </w:r>
      <w:r>
        <w:rPr>
          <w:sz w:val="28"/>
          <w:szCs w:val="28"/>
        </w:rPr>
        <w:t>и косвенно) поведение личности. В целом функционирование сферы ид подчиняется принципу удовольствия. В психодинамической теории Фрейда выделяются два основных инстинкта - сексуальный инстинкт, трактуемый еще как инстинкт жизни (либидо, эрос), и деструктивн</w:t>
      </w:r>
      <w:r>
        <w:rPr>
          <w:sz w:val="28"/>
          <w:szCs w:val="28"/>
        </w:rPr>
        <w:t>ый, разрушительный инстинкт, трактуемый как инстинкт смерти (мортидо, танатос). Такая форма человеческого поведения, как агрессия, рассматривается в данной концепции в качестве инстинктивной формы поведения, в качестве проявления деструктивного инстинкта л</w:t>
      </w:r>
      <w:r>
        <w:rPr>
          <w:sz w:val="28"/>
          <w:szCs w:val="28"/>
        </w:rPr>
        <w:t>ичности.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Психодинамическая концепция З.Фрейда имеет так же много противников, как и сторонников. Пожалуй, это та теория, относительно которой высказывается самое большое количество крайних, радикальных оценочных суждений - от восторженного принятия до безу</w:t>
      </w:r>
      <w:r>
        <w:rPr>
          <w:sz w:val="28"/>
          <w:szCs w:val="28"/>
        </w:rPr>
        <w:t xml:space="preserve">словного отвержения. В наиболее крайней форме неприятие психоанализа научной психологией было, пожалуй, сформулировано всемирно известным психологом П. Фрессом, </w:t>
      </w:r>
      <w:r>
        <w:rPr>
          <w:sz w:val="28"/>
          <w:szCs w:val="28"/>
        </w:rPr>
        <w:lastRenderedPageBreak/>
        <w:t>который как-то заявил, что психоанализ - это вера, а для того чтобы верить, надо сначала «встат</w:t>
      </w:r>
      <w:r>
        <w:rPr>
          <w:sz w:val="28"/>
          <w:szCs w:val="28"/>
        </w:rPr>
        <w:t>ь на колени».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Теория личности А. Адлера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личности А. Адлера известна как индивидуальная теория личности или индивидуальная психология. Эту теорию также традиционно относят к психоаналитическому направлению (Адлер - один из первых и любимых учен</w:t>
      </w:r>
      <w:r>
        <w:rPr>
          <w:sz w:val="28"/>
          <w:szCs w:val="28"/>
        </w:rPr>
        <w:t>иков Фрейда), хотя в действительности большинство положений индивидуальной психологии развивались как антитезисы теории Фрейда. Теория А. Адлера, как это ни парадоксально звучит, по своему духу и основным концептуальным положениям может быть рассмотрена ка</w:t>
      </w:r>
      <w:r>
        <w:rPr>
          <w:sz w:val="28"/>
          <w:szCs w:val="28"/>
        </w:rPr>
        <w:t>к предвестник и предтеча современной гуманистической психологии.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Сущностные основы теории Адлера связаны с такими понятиями, как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 фиктивный финализм;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2) стремление к превосходству;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3) чувство неполноценности и компенсация;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социальный интерес;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стиль ж</w:t>
      </w:r>
      <w:r>
        <w:rPr>
          <w:sz w:val="28"/>
          <w:szCs w:val="28"/>
        </w:rPr>
        <w:t>изни;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креативное «Я».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Фиктивный финализм. По Адлеру, основные цели человека, т.е. те цели, которые и определяют направление жизни личности, представляют собой фиктивные цели - их соотнесенность с реальностью невозможно проверить. Но, несмотря на фиктивно</w:t>
      </w:r>
      <w:r>
        <w:rPr>
          <w:sz w:val="28"/>
          <w:szCs w:val="28"/>
        </w:rPr>
        <w:t>сть, именно наличие таких финальных целей является реальным стимулом активности человека и объясняет его поведение.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люди, например, могут выстраивать свою жизнь, исходя из представления о том, что напряженная работа и только немного удачи позвол</w:t>
      </w:r>
      <w:r>
        <w:rPr>
          <w:sz w:val="28"/>
          <w:szCs w:val="28"/>
        </w:rPr>
        <w:t xml:space="preserve">яют достичь почти всего. Это утверждение (по Адлеру) - лишь фикция, </w:t>
      </w:r>
      <w:r>
        <w:rPr>
          <w:sz w:val="28"/>
          <w:szCs w:val="28"/>
        </w:rPr>
        <w:lastRenderedPageBreak/>
        <w:t>так как многие из тех, кто напряженно работает, не получают того, что они заслуживают. Другими примерами фиктивных убеждений, которые способны оказывать влияние на жизнь человека, являются</w:t>
      </w:r>
      <w:r>
        <w:rPr>
          <w:sz w:val="28"/>
          <w:szCs w:val="28"/>
        </w:rPr>
        <w:t xml:space="preserve"> следующие: «честность - лучшая политика», «все люди созданы равными». Вера в то, что праведники попадут в рай, а грешников ждет ад, несомненно, также оказывает влияние на поведение человека. И эта вера тоже является примером фиктивного финализма. Финальна</w:t>
      </w:r>
      <w:r>
        <w:rPr>
          <w:sz w:val="28"/>
          <w:szCs w:val="28"/>
        </w:rPr>
        <w:t>я цель, являясь фикцией, неким идеальным представлением, несмотря на это, играет роль реального стимула, мотива вполне конкретного устойчивого поведения человека.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психология решительно настаивает на том, что психологические феномены невозмож</w:t>
      </w:r>
      <w:r>
        <w:rPr>
          <w:sz w:val="28"/>
          <w:szCs w:val="28"/>
        </w:rPr>
        <w:t>но понять, не основываясь на принципе финализма. Причины, силы, инстинкты, побуждения не могут быть основой для объяснения. Только финальные цели могут объяснить человеческое поведение.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к превосходству. Первоначально в качестве конечной цели, к </w:t>
      </w:r>
      <w:r>
        <w:rPr>
          <w:sz w:val="28"/>
          <w:szCs w:val="28"/>
        </w:rPr>
        <w:t>которой стремятся все люди, Адлер называл стремление к власти. Позднее он отказался от термина «воля к власти» в пользу термина «стремление к превосходству». Стремление к превосходству при этом не сводится лишь к достижению высокого социального статуса или</w:t>
      </w:r>
      <w:r>
        <w:rPr>
          <w:sz w:val="28"/>
          <w:szCs w:val="28"/>
        </w:rPr>
        <w:t xml:space="preserve"> лидерства. Стремление к превосходству - это общее стремление к росту, движение в направлении «снизу вверх». Таким образом, стремление к превосходству может выражаться огромным числом различных способов, и каждый человек по-своему реализует это стремление.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неполноценности и компенсация. Чувство неполноценности - это чувство, возникающее в связи с переживанием собственной социальной или психологической несостоятельности. Оно возникает из ощущения дефектности или несовершенства в любой жизненной сфере</w:t>
      </w:r>
      <w:r>
        <w:rPr>
          <w:sz w:val="28"/>
          <w:szCs w:val="28"/>
        </w:rPr>
        <w:t xml:space="preserve">. Чувство неполноценности присуще практически всем людям. По существу, в основе всего, что делают люди, лежит стремление к преодолению ощущения собственной </w:t>
      </w:r>
      <w:r>
        <w:rPr>
          <w:sz w:val="28"/>
          <w:szCs w:val="28"/>
        </w:rPr>
        <w:lastRenderedPageBreak/>
        <w:t>неполноценности и к упрочению чувства превосходства. Следовательно, чувство неполноценности не являе</w:t>
      </w:r>
      <w:r>
        <w:rPr>
          <w:sz w:val="28"/>
          <w:szCs w:val="28"/>
        </w:rPr>
        <w:t>тся признаком патологии. Напротив, оно является причиной совершенствования человека. Вместе с тем чувство неполноценности при определенных обстоятельствах (например, связанных с неправильным воспитанием) может усиливаться и достигать аномального уровня.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этом случае говорят о формировании комплекса неполноценности. Адлер выделял три вида страданий, испытываемых в детстве, которые могут привести к развитию комплекса неполноценности: неполноценность органа, чрезмерная опека, отвержение со стороны родителей. </w:t>
      </w:r>
      <w:r>
        <w:rPr>
          <w:sz w:val="28"/>
          <w:szCs w:val="28"/>
        </w:rPr>
        <w:t>Стремление к компенсации неполноценности ведет человека к развитию - либо в той сфере, в которой ощущается неполноценность, либо в другой. В качестве классического примера компенсации неполноценности органа можно вспомнить Демосфена, который в детстве стра</w:t>
      </w:r>
      <w:r>
        <w:rPr>
          <w:sz w:val="28"/>
          <w:szCs w:val="28"/>
        </w:rPr>
        <w:t>дал заиканием, а впоследствии стал одним из величайших ораторов. Однако в определенных случаях компенсация может уступить место гиперкомпенсации, в результате чего развитие может пойти по аномальному пути и привести к формированию компенсаторного комплекса</w:t>
      </w:r>
      <w:r>
        <w:rPr>
          <w:sz w:val="28"/>
          <w:szCs w:val="28"/>
        </w:rPr>
        <w:t xml:space="preserve"> превосходства.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Концепция личности Г. Айзенка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распространение получила в психологии концепция личности Г. Айзенка. В ней выделяются два измерения личности: интроверсия-экстраверсия и нейротизм-стабильность. Указанные два измерения (или фактор</w:t>
      </w:r>
      <w:r>
        <w:rPr>
          <w:sz w:val="28"/>
          <w:szCs w:val="28"/>
        </w:rPr>
        <w:t>а) являются независимыми друг от друга. Каждый из полюсов этих измерений личности представляет собой некую суперчерту, так как, по Айзенку, в основе каждой из них лежит совокупность нескольких составных черт. Кроме того, каждая суперчерта (например, интров</w:t>
      </w:r>
      <w:r>
        <w:rPr>
          <w:sz w:val="28"/>
          <w:szCs w:val="28"/>
        </w:rPr>
        <w:t xml:space="preserve">ерсия) - это не дискретный количественный </w:t>
      </w:r>
      <w:r>
        <w:rPr>
          <w:sz w:val="28"/>
          <w:szCs w:val="28"/>
        </w:rPr>
        <w:lastRenderedPageBreak/>
        <w:t>показатель, а континуум определенной протяженности. Поэтому в теории Айзенка относительно суперчерт применяется термин «тип». Экстравертированный тип характеризуется обращенностью личности к окружающему миру. Таким</w:t>
      </w:r>
      <w:r>
        <w:rPr>
          <w:sz w:val="28"/>
          <w:szCs w:val="28"/>
        </w:rPr>
        <w:t xml:space="preserve"> людям свойственны: импульсивность, инициативность, гибкость поведения, общительность, постоянное стремление к контактам, тяга к новым впечатлениям, раскованные формы поведения, высокая двигательная и речевая активность. Они легко откликаются на различные </w:t>
      </w:r>
      <w:r>
        <w:rPr>
          <w:sz w:val="28"/>
          <w:szCs w:val="28"/>
        </w:rPr>
        <w:t>предложения, «зажигаются», берутся за их выполнение, но также легко могут и бросать начатое, берясь за новое дело.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Интровертированный тип характеризует направленность личности на себя, на явления собственного мира. Для таких людей характерна низкая общител</w:t>
      </w:r>
      <w:r>
        <w:rPr>
          <w:sz w:val="28"/>
          <w:szCs w:val="28"/>
        </w:rPr>
        <w:t>ьность, замкнутость, склонность к самоанализу, рефлексии. Прежде чем взяться за что-либо, они анализируют условия, ситуацию, задачу; склонны к планированию своих действий. Внешнее проявление эмоций находится под контролем, но это не свидетельствует о низко</w:t>
      </w:r>
      <w:r>
        <w:rPr>
          <w:sz w:val="28"/>
          <w:szCs w:val="28"/>
        </w:rPr>
        <w:t>й эмоциональной чувствительности, скорее справедливо обратное.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сочетания параметров интроверсия-экстраверсия и нейротизм-стабильность, всех людей можно разделить на четыре группы (табл.1).</w:t>
      </w:r>
    </w:p>
    <w:p w:rsidR="00000000" w:rsidRDefault="00024562">
      <w:pPr>
        <w:pStyle w:val="5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Категории людей, выделяющиеся на основ</w:t>
      </w:r>
      <w:r>
        <w:rPr>
          <w:sz w:val="28"/>
          <w:szCs w:val="28"/>
        </w:rPr>
        <w:t>е комбинации суперчерт</w:t>
      </w: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219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ИНТРОВЕРТ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Спокойный, уравновешенный, надежный, контролируемый, миролюбивый, внимательный, заботливый, пассивный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Склонный к переменам настроения, тревожный, ригидный, рассудительный, пессимистичный, замкнутый</w:t>
            </w:r>
            <w:r>
              <w:rPr>
                <w:sz w:val="20"/>
                <w:szCs w:val="20"/>
              </w:rPr>
              <w:t>, необщительный, тихий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Лидер, беззаботный, веселый, покладистый, отзывчивый, разговорчивый, дружелюбный, общительный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Ранимый, беспокойный, агрессивный, возбудимый, непостоянный, импульсивный, оптимистичный, активный</w:t>
            </w:r>
          </w:p>
        </w:tc>
      </w:tr>
    </w:tbl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Важно отметить, что предст</w:t>
      </w:r>
      <w:r>
        <w:rPr>
          <w:sz w:val="28"/>
          <w:szCs w:val="28"/>
        </w:rPr>
        <w:t>авленные в таблице черты, описывающие тот или иной тип личности, относятся к крайним вариантам типа. Понятно, что при менее выраженных особенностях (экстраверсии, интроверсии или нейротизма) и описания будут более «мягкими», не столь категоричными.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годы</w:t>
      </w:r>
      <w:r>
        <w:rPr>
          <w:sz w:val="28"/>
          <w:szCs w:val="28"/>
        </w:rPr>
        <w:t xml:space="preserve"> существования данной концепции по всему миру проведено огромное количество исследований, целью которых было выявление различий между типами. В качестве небольшой выдержки из них представим следующие факты (</w:t>
      </w:r>
      <w:r>
        <w:rPr>
          <w:sz w:val="28"/>
          <w:szCs w:val="28"/>
          <w:lang w:val="en-US"/>
        </w:rPr>
        <w:t>Wilson</w:t>
      </w:r>
      <w:r>
        <w:rPr>
          <w:sz w:val="28"/>
          <w:szCs w:val="28"/>
        </w:rPr>
        <w:t>, 1978; Хьел Л., Зиглер Д., 1997). Эмпириче</w:t>
      </w:r>
      <w:r>
        <w:rPr>
          <w:sz w:val="28"/>
          <w:szCs w:val="28"/>
        </w:rPr>
        <w:t>ски установлено, что: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экстраверты значительно более терпимо относятся к боли, чем интроверты;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экстраверты делают больше пауз во время работы, чтобы поболтать и попить кофе, чем интроверты;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предпочитают теоретические и научные виды деятельн</w:t>
      </w:r>
      <w:r>
        <w:rPr>
          <w:sz w:val="28"/>
          <w:szCs w:val="28"/>
        </w:rPr>
        <w:t>ости, в то время как экстраверты склонны отдавать предпочтение работе, связанной с людьми;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чувствуют себя более бодрыми по утрам, тогда как экстраверты - по вечерам; соответственно, интроверты лучше работают утром, а экстраверты - во второй по</w:t>
      </w:r>
      <w:r>
        <w:rPr>
          <w:sz w:val="28"/>
          <w:szCs w:val="28"/>
        </w:rPr>
        <w:t>ловине дня;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чаще признаются в практике мастурбации, чем экстраверты; но при этом экстраверты вступают в половые связи в более раннем возрасте, более часто и с большим числом партнеров, чем экстраверты.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позже того, как Айзенк описал</w:t>
      </w:r>
      <w:r>
        <w:rPr>
          <w:sz w:val="28"/>
          <w:szCs w:val="28"/>
        </w:rPr>
        <w:t xml:space="preserve"> экстраверсию, и интроверсию, он ввел в свою теорию еще одно измерение - психотизм.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настоящее время в теории Айзенка выделяются не два, а три ортогональных (независимых) измерения личности. Люди с высокой степенью выраженности такой суперч</w:t>
      </w:r>
      <w:r>
        <w:rPr>
          <w:sz w:val="28"/>
          <w:szCs w:val="28"/>
        </w:rPr>
        <w:t>ерты, как психотизм, являются эгоцентричными, импульсивными, равнодушными к другим, склонны к асоциальному поведению, трудно контактируют с людьми и не находят у них понимания, отличаются конфликтностью и неадекватностью эмоциональных реакций.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Психоло</w:t>
      </w:r>
      <w:r>
        <w:rPr>
          <w:sz w:val="28"/>
          <w:szCs w:val="28"/>
        </w:rPr>
        <w:t>гия личности Юнга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Юнг считал исследование психики наукой будущего. Для него актуальная проблема человечества заключалась не столько в угрозе перенаселения или атомной катастрофе, сколько в опасности психической эпидемии. Таким образом, в судьбе человечес</w:t>
      </w:r>
      <w:r>
        <w:rPr>
          <w:sz w:val="28"/>
          <w:szCs w:val="28"/>
        </w:rPr>
        <w:t>тва решающим фактором оказывается сам человек, его психика. Для Юнга этот «решающий фактор» сфокусирован в бессознательной психике, являющейся реальной угрозой; «мир висит на тонкой нити и эта нить - психика человека».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психической энергии, саморегуляц</w:t>
      </w:r>
      <w:r>
        <w:rPr>
          <w:sz w:val="28"/>
          <w:szCs w:val="28"/>
        </w:rPr>
        <w:t>ии, компенсации тесно связана в аналитической психологии с классификацией «психологических типов». Различаются несколько таких типов. Они относятся к врожденной разнице в темпераменте, интегральном сочетании устойчивых психодинамических свойств, проявляющи</w:t>
      </w:r>
      <w:r>
        <w:rPr>
          <w:sz w:val="28"/>
          <w:szCs w:val="28"/>
        </w:rPr>
        <w:t>хся в деятельности, которые заставляют индивидов воспринимать и реагировать специфическим образом. Прежде всего, следует различать два устойчивых типа: экстраверт и интроверт.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 характеризуется врожденной тенденцией направлять свою психическую эне</w:t>
      </w:r>
      <w:r>
        <w:rPr>
          <w:sz w:val="28"/>
          <w:szCs w:val="28"/>
        </w:rPr>
        <w:t>ргию, или либидо, вовне, связывая носителя энергии с внешним миром. Данный тип естественно и спонтанно проявляет интерес и уделяет внимание объекту - другим людям, предметам, внешним манерам и благоустройству. Экстраверт ощущает себя наилучшим образом - чт</w:t>
      </w:r>
      <w:r>
        <w:rPr>
          <w:sz w:val="28"/>
          <w:szCs w:val="28"/>
        </w:rPr>
        <w:t>о называется «в своей тарелке», - когда имеет дело с внешней средой, взаимодействует с другими людьми. И делается беспокойным и даже больным, оказываясь в одиночестве, монотонной однообразной среде. Поддерживая слабую связь с субъективным внутренним миром,</w:t>
      </w:r>
      <w:r>
        <w:rPr>
          <w:sz w:val="28"/>
          <w:szCs w:val="28"/>
        </w:rPr>
        <w:t xml:space="preserve"> экстраверт будет остерегаться встречи с ним, будет стремиться недооценить, умалить и даже опорочить любые субъективные запросы как эгоистические.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Интроверт же характеризуется тенденцией своего либидо устремляться вовнутрь, непременно связывая психическую </w:t>
      </w:r>
      <w:r>
        <w:rPr>
          <w:sz w:val="28"/>
          <w:szCs w:val="28"/>
        </w:rPr>
        <w:t xml:space="preserve">энергию со своим внутренним миром мысли, фантазии или чувства. Такой тип уделяет значительный интерес и внимание субъекту, а именно его внутренним реакциям и образам. Наиболее успешно интроверт взаимодействует сам с собой и в то время, когда он освобожден </w:t>
      </w:r>
      <w:r>
        <w:rPr>
          <w:sz w:val="28"/>
          <w:szCs w:val="28"/>
        </w:rPr>
        <w:t>от обязанности приспосабливаться к внешним обстоятельствам. Интроверт свою собственную компанию, свой «тесный мирок» и немедленно замыкается в больших группах.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Теория личности А. Г. Маслоу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Маслоу заложил основные принципы гуманистической психологии, </w:t>
      </w:r>
      <w:r>
        <w:rPr>
          <w:sz w:val="28"/>
          <w:szCs w:val="28"/>
        </w:rPr>
        <w:t>предложив в качестве модели личности ответственного человека, свободно делающего свой жизненный выбор. Избегание свободы и ответственности не дает возможности достичь подлинности, аутентичности. Нецелесообразно сосредотачивать свое внимание на детальном ан</w:t>
      </w:r>
      <w:r>
        <w:rPr>
          <w:sz w:val="28"/>
          <w:szCs w:val="28"/>
        </w:rPr>
        <w:t>ализе отдельных событий, реакций, переживаний; следует изучать каждого человека как единое, уникальное, организованное целое.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Маслоу считал, что следует отойти от практики изучения невротических личностей и наконец, сосредоточить свое внимание на здоровом </w:t>
      </w:r>
      <w:r>
        <w:rPr>
          <w:sz w:val="28"/>
          <w:szCs w:val="28"/>
        </w:rPr>
        <w:t>человеке, ибо нельзя понять психическое заболевание, не изучив психическое здоровье.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темой жизни человека является самоусовершенствование, которое невозможно выявить, исследуя только людей с психическими отклонениями.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по своей природе хоро</w:t>
      </w:r>
      <w:r>
        <w:rPr>
          <w:sz w:val="28"/>
          <w:szCs w:val="28"/>
        </w:rPr>
        <w:t>ш или, по крайней мере, нейтрален. В каждом заложены потенциальные возможности для роста и совершенствования. Все люди ограждения обладают творческими потенциями, которые у большинства угасают в результате "окультуривания". Разрушительные силы в них являют</w:t>
      </w:r>
      <w:r>
        <w:rPr>
          <w:sz w:val="28"/>
          <w:szCs w:val="28"/>
        </w:rPr>
        <w:t>ся результатом неудовлетворенности базисных потребностей. Человек - это «желающее существо», которое редко и ненадолго достигает полного удовлетворения. Все его потребности врожденные, или инстинктоидные. У него не осталось мощных инстинктов в животном смы</w:t>
      </w:r>
      <w:r>
        <w:rPr>
          <w:sz w:val="28"/>
          <w:szCs w:val="28"/>
        </w:rPr>
        <w:t>сле этого слова, он имеет лишь их рудименты, остатки, которые легко гибнут под воздействием образования, культурных ограничений, страха, неодобрения. Аутентичная самость является способностью слышать эти слабые, хрупкие внутренние голоса-импульсы.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</w:t>
      </w:r>
      <w:r>
        <w:rPr>
          <w:sz w:val="28"/>
          <w:szCs w:val="28"/>
        </w:rPr>
        <w:t xml:space="preserve"> потребностей, по Маслоу, представляет собой следующую последовательность: потребности физиологические, т. е. в удовлетворении запросов тела; в безопасности, надежности и защите; в сопричастности, т. е. принадлежности к семье, общине, кругу друзей, любимых</w:t>
      </w:r>
      <w:r>
        <w:rPr>
          <w:sz w:val="28"/>
          <w:szCs w:val="28"/>
        </w:rPr>
        <w:t>; потребности в уважении, одобрении, достоинстве, самоуважении; в свободе, необходимой для полнейшего развития всех задатков и талантов, для реализации самости, самоактуализации. Человеку необходимо сначала удовлетворить низшие потребности, чтобы оказаться</w:t>
      </w:r>
      <w:r>
        <w:rPr>
          <w:sz w:val="28"/>
          <w:szCs w:val="28"/>
        </w:rPr>
        <w:t xml:space="preserve"> способным к удовлетворению потребностей следующего уровня.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потребностей, расположенных в основании иерархии, обеспечивает возможность осознания потребностей более высоких ступеней и их участие в мотивации. Правда, отдельные творческие лично</w:t>
      </w:r>
      <w:r>
        <w:rPr>
          <w:sz w:val="28"/>
          <w:szCs w:val="28"/>
        </w:rPr>
        <w:t>сти могут проявлять свой талант, несмотря на серьезные социальные проблемы, мешающие им удовлетворить потребности низших уровней. Некоторые люди, благодаря особенностям своей биографии, могут создавать собственную иерархию потребностей. В целом же чем ниже</w:t>
      </w:r>
      <w:r>
        <w:rPr>
          <w:sz w:val="28"/>
          <w:szCs w:val="28"/>
        </w:rPr>
        <w:t xml:space="preserve"> в иерархии расположена потребность, тем она сильнее и приоритетнее. Потребности никогда не могут быть удовлетворены по принципу «все или ничего», человек обычно мотивируется потребностями нескольких уровней.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мотивы человека можно поделить на две глоба</w:t>
      </w:r>
      <w:r>
        <w:rPr>
          <w:sz w:val="28"/>
          <w:szCs w:val="28"/>
        </w:rPr>
        <w:t>льные категории: дефицитарные (или Д-мотивы) и мотивы роста (или бытийные, Б-мотивы). Д-мотивы являются стойкими детерминантами поведения, способствуя удовлетворению дефицитарных состояний (голода, холода и т. п.). Их отсутствие вызывает болезнь. Д-мотивац</w:t>
      </w:r>
      <w:r>
        <w:rPr>
          <w:sz w:val="28"/>
          <w:szCs w:val="28"/>
        </w:rPr>
        <w:t>ия нацелена на изменение неприятных, фрустрирующих, вызывающих напряжение условий.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роста, называемые также метапотребностями, имеют отдаленные цели, связанные со стремлением личности актуализировать свой потенциал. Они обогащают жизненный опыт, расш</w:t>
      </w:r>
      <w:r>
        <w:rPr>
          <w:sz w:val="28"/>
          <w:szCs w:val="28"/>
        </w:rPr>
        <w:t>иряют кругозор, не уменьшая, как в случае с Д-мотивами, а увеличивая напряжение. Метапотребности, в отличие от дефицитарных, важны в равной степени и не располагаются в порядке приоритетов. Примерами метапотребностей являются потребность в целостности, сов</w:t>
      </w:r>
      <w:r>
        <w:rPr>
          <w:sz w:val="28"/>
          <w:szCs w:val="28"/>
        </w:rPr>
        <w:t>ершенстве, активности, красоте, доброте, истине, уникальности. Большинство людей не становятся метамотивированными, поскольку отрицают свои дефицитарные потребности, что подавляет личностный рост.</w:t>
      </w:r>
    </w:p>
    <w:p w:rsidR="00000000" w:rsidRDefault="00024562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психодинамический личность юнг потребность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Классификац</w:t>
      </w:r>
      <w:r>
        <w:rPr>
          <w:sz w:val="28"/>
          <w:szCs w:val="28"/>
        </w:rPr>
        <w:t>ия и содержание новейших теорий личности</w:t>
      </w: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.1 Классификация новейших теорий личности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появилось много разных теорий, которые описывают личности. Можно сказать, что почти у каждого психолога есть своя теория, которая либо полностью самостоя</w:t>
      </w:r>
      <w:r>
        <w:rPr>
          <w:sz w:val="28"/>
          <w:szCs w:val="28"/>
        </w:rPr>
        <w:t>тельна, либо базируется на основе другой «известной» теории.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известные теории последнего времени связаны с именами: К.К. Платонова, Э. Берна, А.Н. Леонтьева. Смысл теории Платонова заключается в том, что личность состоит из отдельных компонент (на</w:t>
      </w:r>
      <w:r>
        <w:rPr>
          <w:sz w:val="28"/>
          <w:szCs w:val="28"/>
        </w:rPr>
        <w:t xml:space="preserve">правленность личности, опыт, особенности психических процессов, биопсихические свойства), которые в процессе взаимодействия определят поведение человека. Э. Берна считает, что в человека параллельно существуют несколько типов поведения личности, каждая из </w:t>
      </w:r>
      <w:r>
        <w:rPr>
          <w:sz w:val="28"/>
          <w:szCs w:val="28"/>
        </w:rPr>
        <w:t>которых активизируется при определенных условиях. Леонтьев утверждает, что личность человека зависит от «сплавах» врожденных и приобретенных реакций, которые проявляются в той или иной степени. Теории этих ученых будут рассмотрены более конкретно ниже.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анализирую новые теории личности можно сказать, что некоторые из них представляют собой продукт чистой психологии (Платонов, Берн), а другие больше относятся к сплаву генетика-психология.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Модель личности К.К. Платонова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модели личности </w:t>
      </w:r>
      <w:r>
        <w:rPr>
          <w:sz w:val="28"/>
          <w:szCs w:val="28"/>
        </w:rPr>
        <w:t>К.К. Платонова, которая известна под названием динамической функциональной структуры личности, выделяются четыре процессуально-иерархические подструктуры личности. При этом задается субординация низших и высших подструктур. Основными подструктурами личност</w:t>
      </w:r>
      <w:r>
        <w:rPr>
          <w:sz w:val="28"/>
          <w:szCs w:val="28"/>
        </w:rPr>
        <w:t>и являются: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направленность личности,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опыт,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особенности психических процессов,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биопсихические свойства.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каждая из этих подструктур состоит из ряда компонентов, которые К.К. Платонов называет «подструктурами подструктур». Направленност</w:t>
      </w:r>
      <w:r>
        <w:rPr>
          <w:sz w:val="28"/>
          <w:szCs w:val="28"/>
        </w:rPr>
        <w:t>ь личности включает в себя убеждения, мировоззрение, идеалы, стремления, интересы, желания. Опыт включает в себя привычки, умения, навыки и знания. Подструктура «особенности психических процессов» - это ощущение, восприятие, память, мышление, эмоции, воля,</w:t>
      </w:r>
      <w:r>
        <w:rPr>
          <w:sz w:val="28"/>
          <w:szCs w:val="28"/>
        </w:rPr>
        <w:t xml:space="preserve"> внимание. Биопсихические свойства включают в себя темперамент, половые и некоторые возрастные особенности.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 подструктуры личности, кроме того, накладываются способности и характер. Все подструктуры различаются между собой по степени представленности</w:t>
      </w:r>
      <w:r>
        <w:rPr>
          <w:sz w:val="28"/>
          <w:szCs w:val="28"/>
        </w:rPr>
        <w:t xml:space="preserve"> в них социального и биологического, спецификой их развития и формирования в процессе жизнедеятельности, а также соотнесением их с конкретным уровнем психологического анализа. Иерархия основных подструктур личности, а также их содержание представлены в таб</w:t>
      </w:r>
      <w:r>
        <w:rPr>
          <w:sz w:val="28"/>
          <w:szCs w:val="28"/>
        </w:rPr>
        <w:t>л. 2.</w:t>
      </w:r>
    </w:p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Основные подструктуры личности и их иерархия (по К. К. Платонову)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0"/>
        <w:gridCol w:w="1980"/>
        <w:gridCol w:w="1478"/>
        <w:gridCol w:w="17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Подструктуры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Подструктуры подструктур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социального и биологического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виды формирования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Необходимые уровни Психологического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  <w:r>
              <w:rPr>
                <w:sz w:val="20"/>
                <w:szCs w:val="20"/>
              </w:rPr>
              <w:t>личности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Убеждения, мировоззрение, идеалы; стремления, интересы, желания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Определяющую роль играет социальное, биологического почти нет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Привычки, умения, навыки, знания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 больше социального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</w:t>
            </w:r>
            <w:r>
              <w:rPr>
                <w:sz w:val="20"/>
                <w:szCs w:val="20"/>
              </w:rPr>
              <w:t>лого-педагогический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психических процессов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Внимание, воля, чувства, восприятие, мышление, ощущение, эмоции, память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больше социального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Индивидуально-психологический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Биопсихические свойства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Темперамент, половые, возрастные, фарма</w:t>
            </w:r>
            <w:r>
              <w:rPr>
                <w:sz w:val="20"/>
                <w:szCs w:val="20"/>
              </w:rPr>
              <w:t>кологически обусловленные свойства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Социального почти нет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Психофизиологический Нейропсихологический</w:t>
            </w:r>
          </w:p>
        </w:tc>
      </w:tr>
    </w:tbl>
    <w:p w:rsidR="00000000" w:rsidRDefault="000245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Теория Э. Берна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доктору Берну, его теория возникла, когда он наблюдая изменения в поведении, центром его внимания стали стимулы</w:t>
      </w:r>
      <w:r>
        <w:rPr>
          <w:sz w:val="28"/>
          <w:szCs w:val="28"/>
        </w:rPr>
        <w:t xml:space="preserve">, такие, как: слова, жест, звук. Эти изменения включали выражение лица, интонация голоса, структура речи, телодвижения, мимика, поза и манеру держать себя. Это происходило так, словно внутри личности было несколько различных людей. Временами та или другая </w:t>
      </w:r>
      <w:r>
        <w:rPr>
          <w:sz w:val="28"/>
          <w:szCs w:val="28"/>
        </w:rPr>
        <w:t>из этих внутренних личностей, по-видимому, управляла всей личностью пациента. Он заметил, что эти различные внутренние «Я» по-разному взаимодействуют с другими людьми и что эти взаимодействия (трансакции) могут быть проанализированы. Доктор Берн понял, что</w:t>
      </w:r>
      <w:r>
        <w:rPr>
          <w:sz w:val="28"/>
          <w:szCs w:val="28"/>
        </w:rPr>
        <w:t xml:space="preserve"> некоторые трансакции имеют скрытые мотивы, и личность использует их как способ манипулирования другими в психологических играх и при вымогательствах.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также обнаружил, что люди ведут себя предопределенным образом, поступая так, как, будто они читают теа</w:t>
      </w:r>
      <w:r>
        <w:rPr>
          <w:sz w:val="28"/>
          <w:szCs w:val="28"/>
        </w:rPr>
        <w:t>тральный сценарий. Эти наблюдения привели Берна к развитию его замечательной теории, названной трансакционным анализом, сокращенно ТА.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Трансакция - единица общения. Люди, находясь в одной группе, неизбежно заговорят друг с другом или иным путем покажут сво</w:t>
      </w:r>
      <w:r>
        <w:rPr>
          <w:sz w:val="28"/>
          <w:szCs w:val="28"/>
        </w:rPr>
        <w:t>ю осведомленность о присутствии друг друга. Это называется трансакционным стимулом. Человек, к которому обращен трансакционный стимул, в ответ что-то скажет или сделает. Это называется трансакционной реакцией.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трансакции следуют друг за другом</w:t>
      </w:r>
      <w:r>
        <w:rPr>
          <w:sz w:val="28"/>
          <w:szCs w:val="28"/>
        </w:rPr>
        <w:t xml:space="preserve"> в определенной последовательности. Эта последовательность не является случайной, а планируется обществом, реальной ситуацией или личностными особенностями.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цель, которую преследовал Э.Берн, заключается в том, чтобы изучить человека, анализировать </w:t>
      </w:r>
      <w:r>
        <w:rPr>
          <w:sz w:val="28"/>
          <w:szCs w:val="28"/>
        </w:rPr>
        <w:t>характер своего общения, научить использовать слова, мысли, интонации, выражения применительно к целям коммуникации, помочь человеку в его умении анализировать свои слова и поступки, постоянно осмысливая их истинную суть и их восприятие собеседником.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ТА, о</w:t>
      </w:r>
      <w:r>
        <w:rPr>
          <w:sz w:val="28"/>
          <w:szCs w:val="28"/>
        </w:rPr>
        <w:t>снователем, которого был Э.Берн, представляет собой систему групповой психотерапии, где взаимодействие индивидов анализируется с точки зрения трех основных состояний «Я».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Э.Берн полагал, что каждый человек имеет свой жизненный сценарий, модель которого нам</w:t>
      </w:r>
      <w:r>
        <w:rPr>
          <w:sz w:val="28"/>
          <w:szCs w:val="28"/>
        </w:rPr>
        <w:t>ечается в ранние детские годы. В соответствии со своим жизненным сценарием люди играют в различные игры, которыми заполнена в основном вся жизнь человечества.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Достоинство концепции Э.Берна заключается также и в том, что она ставит своей целью формирование </w:t>
      </w:r>
      <w:r>
        <w:rPr>
          <w:sz w:val="28"/>
          <w:szCs w:val="28"/>
        </w:rPr>
        <w:t>искренней, честной, доброжелательной личности.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Берну, структура личности также трехкомпонентна как и у Фрейда. Термином «Я» («Эго») он обозначает личность. Каждое «Я» может проявляться в каждый момент времени в одном из трех состояний, которые Э.Берн на</w:t>
      </w:r>
      <w:r>
        <w:rPr>
          <w:sz w:val="28"/>
          <w:szCs w:val="28"/>
        </w:rPr>
        <w:t>звал: «Ребенок», «Взрослый», «Родитель». «Ребенок» - это источник спонтанных, архаичных, неконтролируемых импульсов. «Родитель» - педант, «голова», знающий, как надо себя вести и склонный к поучениям. «Взрослый» - своего рода счетная машина, взвешивающая б</w:t>
      </w:r>
      <w:r>
        <w:rPr>
          <w:sz w:val="28"/>
          <w:szCs w:val="28"/>
        </w:rPr>
        <w:t>аланс «хочу» и «надо». В каждом человеке эти «трое» живут одновременно, хотя и проявляются в каждый момент поодиночке.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с фрейдовской триадой («Я», «Оно» и «Сверх-Я») неоспорима. Главное различие заключается в том, что «Ребенок» в человеческой душе не</w:t>
      </w:r>
      <w:r>
        <w:rPr>
          <w:sz w:val="28"/>
          <w:szCs w:val="28"/>
        </w:rPr>
        <w:t xml:space="preserve"> сводился у Берна к бессознательным влечениям. Это не изначальная, биологическая по своей природе сила (как «Оно» у Фрейда). Ребенок есть результат множества взаимодействий, начиная с раннего возраста, поэтому он сам уже в определенном смысле является соци</w:t>
      </w:r>
      <w:r>
        <w:rPr>
          <w:sz w:val="28"/>
          <w:szCs w:val="28"/>
        </w:rPr>
        <w:t>альным продуктом.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Изменялась у Э.Берна (па сравнению с фрейдовской) и трактовка других компонентов структуры «Я». Однако преемственность сохранялась, поэтому идеи Э.Берна можно безошибочно отнести к психоаналитической, фрейдовской традиции в психологии.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.4 Теория личности А.Н. Леонтьева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индивиде и личности, Леонтьев отмечает, что, изучая особый класс жизненных процессов, научная психология необходимо рассматривает их как проявления жизни материального субъекта. В тех случаях, когда имеется в в</w:t>
      </w:r>
      <w:r>
        <w:rPr>
          <w:sz w:val="28"/>
          <w:szCs w:val="28"/>
        </w:rPr>
        <w:t>иду отдельный субъект (а не вид, не сообщество, не общество), мы говорим особь или, если мы хотим подчеркнуть также и его отличия от других представителей вида, индивид.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«индивид» выражает неделимость, целостность и особенности конкретного субъекта</w:t>
      </w:r>
      <w:r>
        <w:rPr>
          <w:sz w:val="28"/>
          <w:szCs w:val="28"/>
        </w:rPr>
        <w:t>, возникающие уже на ранних ступенях развития жизни. Индивид как целостность - это продукт биологической эволюции, в ходе которой происходит не только процесс дифференциации органов и функций, но также и их интеграции, их взаимного «слаживания».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 - </w:t>
      </w:r>
      <w:r>
        <w:rPr>
          <w:sz w:val="28"/>
          <w:szCs w:val="28"/>
        </w:rPr>
        <w:t>это, прежде всего генотипическое образование. Но индивид является не только образованием генотипическим, его формирование продолжается, как известно, и в онтогенезе, прижизненно. Поэтому в характеристику индивида входят также свойства и их интеграции, скла</w:t>
      </w:r>
      <w:r>
        <w:rPr>
          <w:sz w:val="28"/>
          <w:szCs w:val="28"/>
        </w:rPr>
        <w:t>дывающиеся онтогенетически. Речь идет о возникающих «сплавах» врожденных и приобретенных реакций, об изменении предметного содержания потребностей, о формирующихся доминантах поведения. Наиболее общее правило состоит здесь в том, что, чем выше мы поднимаем</w:t>
      </w:r>
      <w:r>
        <w:rPr>
          <w:sz w:val="28"/>
          <w:szCs w:val="28"/>
        </w:rPr>
        <w:t>ся по лестнице биологической эволюции, чем сложнее становятся жизненные проявления индивидов и их организация, тем более выраженными становятся различия в их порожденных и прижизненно приобретаемых особенностях, тем более, если можно так выразиться, индиви</w:t>
      </w:r>
      <w:r>
        <w:rPr>
          <w:sz w:val="28"/>
          <w:szCs w:val="28"/>
        </w:rPr>
        <w:t>ды индивидуализируются.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 поясняет, что начал с понятия индивида лишь потому, что в психологии оно употребляется в чрезмерно широком значении, приводящем к не различению особенностей человека как индивида и его особенностей как личности. Но как раз </w:t>
      </w:r>
      <w:r>
        <w:rPr>
          <w:sz w:val="28"/>
          <w:szCs w:val="28"/>
        </w:rPr>
        <w:t>их четкое различение, а соответственно и лежащее в его основе различение понятий «индивид» и «личность» составляет необходимую предпосылку психологического анализа личности.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язык хорошо отражает несовпадение этих понятий: слово «личность» употребляется</w:t>
      </w:r>
      <w:r>
        <w:rPr>
          <w:sz w:val="28"/>
          <w:szCs w:val="28"/>
        </w:rPr>
        <w:t xml:space="preserve"> нами только по отношению к человеку, и притом начиная лишь с некоторого этапа его развития. Мы не говорим «личность животного» или «личность новорожденного». Никто не затрудняется говорить о животном и о новорожденном как об индивидах, об их индивидуальны</w:t>
      </w:r>
      <w:r>
        <w:rPr>
          <w:sz w:val="28"/>
          <w:szCs w:val="28"/>
        </w:rPr>
        <w:t>х особенностях. Мы всерьез не говорим о личности даже двухлетнего ребенка, хотя он проявляет не только свои генотипические особенности, но и великое множество особенностей, приобретенных под воздействием социального окружения; кстати сказать, это обстоятел</w:t>
      </w:r>
      <w:r>
        <w:rPr>
          <w:sz w:val="28"/>
          <w:szCs w:val="28"/>
        </w:rPr>
        <w:t>ьство лишний раз свидетельствует против понимания личности как продукта перекрещивания биологического и социального факторов.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личности, так же как и понятие индивида, выражает целостность субъекта жизни; личность не состоит из кусочков. Но личность</w:t>
      </w:r>
      <w:r>
        <w:rPr>
          <w:sz w:val="28"/>
          <w:szCs w:val="28"/>
        </w:rPr>
        <w:t xml:space="preserve"> представляет собой целостное образование особого рода. Личность не есть целостность, обусловленная генотипически: личностью не родятся, личностью становятся. Потому-то мы и не говорим о личности новорожденного или о личности младенца, хотя черты индивидуа</w:t>
      </w:r>
      <w:r>
        <w:rPr>
          <w:sz w:val="28"/>
          <w:szCs w:val="28"/>
        </w:rPr>
        <w:t>льности проявляются на ранних ступенях онтогенеза из менее ярко, чем на более поздних возрастных этапах. Личность есть относительно поздний продукт общественно-исторического и онтогенетического развития человека. Об этом писал, в частности, и С.Л. Рубинште</w:t>
      </w:r>
      <w:r>
        <w:rPr>
          <w:sz w:val="28"/>
          <w:szCs w:val="28"/>
        </w:rPr>
        <w:t>йн.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есть специальное человеческое образование, которое так же не может быть выведено из его приспособительной деятельности, как не могут быть выведены из нее его сознание или его человеческие потребности. Как и сознание человека, как и его потребн</w:t>
      </w:r>
      <w:r>
        <w:rPr>
          <w:sz w:val="28"/>
          <w:szCs w:val="28"/>
        </w:rPr>
        <w:t xml:space="preserve">ости, личность человека тоже «производится» - создается общественными отношениями, в которые индивид вступает в своей деятельности. То обстоятельство, что при этом трансформируются, меняются и некоторые его особенности как индивида, составляет не причину, </w:t>
      </w:r>
      <w:r>
        <w:rPr>
          <w:sz w:val="28"/>
          <w:szCs w:val="28"/>
        </w:rPr>
        <w:t>а следствие формирования его личности.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состоит в том, чтобы выявить действительные «образующие» личности, этого высшего единства человека, изменчивого, как изменчива сама его жизнь, и вместе с тем сохраняющего свое постоянство, свою аутоиден</w:t>
      </w:r>
      <w:r>
        <w:rPr>
          <w:sz w:val="28"/>
          <w:szCs w:val="28"/>
        </w:rPr>
        <w:t>тичность. Ведь независимо от накапливаемого человеком опыта, от событий, которые меняют его жизненное положение, наконец, независимо от происходящих физических его изменений, он как личность остается и в глазах других людей, и для самого себя тем же самым.</w:t>
      </w:r>
      <w:r>
        <w:rPr>
          <w:sz w:val="28"/>
          <w:szCs w:val="28"/>
        </w:rPr>
        <w:t xml:space="preserve"> Он идентифицируется не только своим именем, его идентифицирует и закон, по крайней мере, в пределах, в которых он признается ответственным за свои поступки.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существует известное противоречие между очевидной физической, психофизиологической </w:t>
      </w:r>
      <w:r>
        <w:rPr>
          <w:sz w:val="28"/>
          <w:szCs w:val="28"/>
        </w:rPr>
        <w:t>изменчивостью человека и устойчивостью его как личности. Это и выдвинуло проблему «я» в качестве особой проблемы психологии личности. Она возникает потому, что черты, включаемые в психологическую характеристику личности, выражают явно изменчивое и «прерывн</w:t>
      </w:r>
      <w:r>
        <w:rPr>
          <w:sz w:val="28"/>
          <w:szCs w:val="28"/>
        </w:rPr>
        <w:t>ое» в человеке, т.е. то, чему как раз противостоит постоянство и непрерывность его «я».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 говорит о подходе к личности, в основу которого кладется категория предметной человеческой деятельности, анализ ее внутреннего строения: ее опосредствований и </w:t>
      </w:r>
      <w:r>
        <w:rPr>
          <w:sz w:val="28"/>
          <w:szCs w:val="28"/>
        </w:rPr>
        <w:t>порождаемых ею форм психического отражения.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уже с самого начала позволяет дать предварительное решение вопроса о том, что образует устойчивый базис личности, от которого и зависит, что именно входит и что не входит в характеристику человека им</w:t>
      </w:r>
      <w:r>
        <w:rPr>
          <w:sz w:val="28"/>
          <w:szCs w:val="28"/>
        </w:rPr>
        <w:t>енно как личности.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в психологии нет какой-либо единственной общепринятой теории личности. Тем не менее, существуют такие теории, которые имеют значительное влияние и большое количество сторонников. Одной из таких концепций является</w:t>
      </w:r>
      <w:r>
        <w:rPr>
          <w:sz w:val="28"/>
          <w:szCs w:val="28"/>
        </w:rPr>
        <w:t xml:space="preserve"> психодинамическая теория личности З.Фрейда. Теория личности А. Адлера известна как индивидуальная теория личности, или индивидуальная психология.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теория также относится традиционно к психоаналитическому направлению, хотя в действительности большинство</w:t>
      </w:r>
      <w:r>
        <w:rPr>
          <w:sz w:val="28"/>
          <w:szCs w:val="28"/>
        </w:rPr>
        <w:t xml:space="preserve"> положений индивидуальной психологии развивались как антитезисы теории Фрейда. Широкое распространение получила в психологии концепция личности Г. Айзенка, в которой выделяются два измерения личности: интроверсия - экстраверсия и нейротизм - стабильность.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в настоящее время существует множество теорий личности, которые развиваются в рамках таких направлений, как психоанализ, неофрейдизм, когнитивно-бихевиоральный подход, гуманистическая психология, структурно-типологическое направление.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</w:t>
      </w:r>
      <w:r>
        <w:rPr>
          <w:sz w:val="28"/>
          <w:szCs w:val="28"/>
        </w:rPr>
        <w:t>ользованной литературы</w:t>
      </w:r>
    </w:p>
    <w:p w:rsidR="00000000" w:rsidRDefault="0002456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Л.Хъелл, Д.Зиглер «Теория личности». М., 1997.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Хрестоматия по истории психологии. М.: Из-во МГУ.1980.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«Психология и психоанализ характера» / Хрестоматия. Самара, 2003.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Ю. Гиппенрейтер. «Введение в общую психологию». М, 2004</w:t>
      </w:r>
      <w:r>
        <w:rPr>
          <w:sz w:val="28"/>
          <w:szCs w:val="28"/>
        </w:rPr>
        <w:t>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Р. Робертсон. «Введение в психологию Юнга». Ростов-на-Дону, 2001.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«Психотерапевтическая энциклопедия». СПб, 1998.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З. Фрейд. «Психология бессознательного». М, 1994.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К.Г. Юнг. «Аналитическая психология. Прошлое и настоящее». М, 1995.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«Общая псих</w:t>
      </w:r>
      <w:r>
        <w:rPr>
          <w:sz w:val="28"/>
          <w:szCs w:val="28"/>
        </w:rPr>
        <w:t>ология» /Состав. Е.И. Рогов. М, 2002.</w:t>
      </w:r>
    </w:p>
    <w:p w:rsidR="00000000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 Соколова. «Тринадцать диалогов о психологии». М, 1999.</w:t>
      </w:r>
    </w:p>
    <w:p w:rsidR="00024562" w:rsidRDefault="00024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К. Холл, Г. Линдсей. «Теории личности». М, 2003.</w:t>
      </w:r>
    </w:p>
    <w:sectPr w:rsidR="00024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3"/>
    <w:rsid w:val="00024562"/>
    <w:rsid w:val="00D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6EE9D4-B88E-4CB0-9C5D-00A0486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4796</Words>
  <Characters>27342</Characters>
  <Application>Microsoft Office Word</Application>
  <DocSecurity>0</DocSecurity>
  <Lines>227</Lines>
  <Paragraphs>64</Paragraphs>
  <ScaleCrop>false</ScaleCrop>
  <Company/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2025-04-26T06:48:00Z</dcterms:created>
  <dcterms:modified xsi:type="dcterms:W3CDTF">2025-04-26T06:48:00Z</dcterms:modified>
</cp:coreProperties>
</file>