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691B" w14:textId="77777777" w:rsidR="000A390D" w:rsidRPr="00AF4A60" w:rsidRDefault="000A390D" w:rsidP="000A390D">
      <w:pPr>
        <w:spacing w:before="120"/>
        <w:jc w:val="center"/>
        <w:rPr>
          <w:b/>
          <w:bCs/>
          <w:sz w:val="32"/>
          <w:szCs w:val="32"/>
        </w:rPr>
      </w:pPr>
      <w:r w:rsidRPr="00AF4A60">
        <w:rPr>
          <w:b/>
          <w:bCs/>
          <w:sz w:val="32"/>
          <w:szCs w:val="32"/>
        </w:rPr>
        <w:t xml:space="preserve">Влияние сократительных и релаксационных характеристик мышц на рост квалификации спортсменов </w:t>
      </w:r>
    </w:p>
    <w:p w14:paraId="2671143E" w14:textId="77777777" w:rsidR="000A390D" w:rsidRPr="00AF4A60" w:rsidRDefault="000A390D" w:rsidP="000A390D">
      <w:pPr>
        <w:spacing w:before="120"/>
        <w:jc w:val="center"/>
        <w:rPr>
          <w:sz w:val="28"/>
          <w:szCs w:val="28"/>
        </w:rPr>
      </w:pPr>
      <w:r w:rsidRPr="00AF4A60">
        <w:rPr>
          <w:sz w:val="28"/>
          <w:szCs w:val="28"/>
        </w:rPr>
        <w:t xml:space="preserve">Доктор медицинских наук, профессор Ю.В. Высочин Кандидат биологических наук, доцент Ю.П. Денисенко Старший научный сотрудник В.А. Чуев Аспирант Ю.В. Гордеев, Санкт-Петербургская государственная академия физической культуры им П.Ф. Лесгафта, Санкт-Петербург Камский государственный институт физической культуры, Набережные Челны </w:t>
      </w:r>
    </w:p>
    <w:p w14:paraId="5B22436C" w14:textId="77777777" w:rsidR="000A390D" w:rsidRPr="00AF4A60" w:rsidRDefault="000A390D" w:rsidP="000A390D">
      <w:pPr>
        <w:spacing w:before="120"/>
        <w:jc w:val="center"/>
        <w:rPr>
          <w:b/>
          <w:bCs/>
          <w:sz w:val="28"/>
          <w:szCs w:val="28"/>
        </w:rPr>
      </w:pPr>
      <w:r w:rsidRPr="00AF4A60">
        <w:rPr>
          <w:b/>
          <w:bCs/>
          <w:sz w:val="28"/>
          <w:szCs w:val="28"/>
        </w:rPr>
        <w:t xml:space="preserve">Введение. </w:t>
      </w:r>
    </w:p>
    <w:p w14:paraId="4C816937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Проблема физической работоспособности (ФР) является одной из центральных в физиологии труда и спорта. Она занимает важное место и в экологической физиологии, поскольку в значительной мере отражает уровень адаптированности (приспособленности) человека к неадекватным условиям окружающей среды. Не случайно одним из ведущих признаков адаптивного поведения биологических систем считается "максимум внешней работы". В сфере медицины оценка ФР также представляет большую практическую значимость, так как уровень ФР, являясь одной из составляющих интегрального понятия "здоровье", опосредованно связан с функциональным состоянием жизненно важных систем организма. Несомненно, что высокий уровень физической работоспособности предопределяется функциональными свойствами и состоянием всех систем организма. Можно привести сотни примеров разного рода исследований, констатирующих влияние тех или иных факторов на ФР, но не разъясняющих физиологических механизмов этих влияний. Наименее изученной в этой проблеме, как ни странно, оказалась роль нервно-мышечной системы, в частности роль скорости произвольного расслабления скелетных мышц. Хотя в литературе есть достаточное количество указаний на чрезвычайную важность релаксации в спортивной и трудовой деятельности человека. Следует отметить также, что все наиболее эффективные методы психорегуляции, саморегуляции, аутотренинга и т.д. основаны на релаксации [1, 7, 8, 9]. </w:t>
      </w:r>
    </w:p>
    <w:p w14:paraId="1BAE3ACD" w14:textId="77777777" w:rsidR="000A390D" w:rsidRPr="00AF4A60" w:rsidRDefault="000A390D" w:rsidP="000A390D">
      <w:pPr>
        <w:spacing w:before="120"/>
        <w:jc w:val="center"/>
        <w:rPr>
          <w:b/>
          <w:bCs/>
          <w:sz w:val="28"/>
          <w:szCs w:val="28"/>
        </w:rPr>
      </w:pPr>
      <w:r w:rsidRPr="00AF4A60">
        <w:rPr>
          <w:b/>
          <w:bCs/>
          <w:sz w:val="28"/>
          <w:szCs w:val="28"/>
        </w:rPr>
        <w:t xml:space="preserve">Организация и методы исследований. </w:t>
      </w:r>
    </w:p>
    <w:p w14:paraId="06127975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В качестве примера огромного влияния миорелаксации на специальную физическую работоспособность и прогресс спортивных результатов приведем данные обследований более тысячи спортсменов-мужчин 20 специализаций, собранные за последние 30 лет. Обследования проводились с помощью метода полимиографии [ 2 ], основанного на синхронной графической регистрации электромиограммы, динамограммы и тонусограммы мышц при их произвольном напряжении и расслаблении в изометрическом режиме. Рассматривалась зависимость специальной физической работоспособности и прогресса спортивных результатов от максимальной произвольной силы относительной (МПСо) из расчета на 1 кг веса тела спортсмена, скорости произвольного напряжения (сокращения) относительной (СПНо) и скорости произвольного расслабления (СПР) четырехглавой мышцы бедра обеих ног. </w:t>
      </w:r>
    </w:p>
    <w:p w14:paraId="0DCA2CB6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Результаты исследований и их обсуждение. Особого внимания заслуживают данные исследования [2, 3, 4, 5, 6], доказывающие уникальные свойства тормозных и миорелаксационных процессов, в частности СПР, в важнейших проявлениях жизнедеятельности организма. </w:t>
      </w:r>
    </w:p>
    <w:p w14:paraId="2022063B" w14:textId="0186000D" w:rsidR="000A390D" w:rsidRPr="0014258B" w:rsidRDefault="0092095C" w:rsidP="000A390D">
      <w:pPr>
        <w:spacing w:before="120"/>
        <w:ind w:firstLine="567"/>
        <w:jc w:val="both"/>
      </w:pPr>
      <w:r w:rsidRPr="0014258B">
        <w:rPr>
          <w:noProof/>
        </w:rPr>
        <w:lastRenderedPageBreak/>
        <w:drawing>
          <wp:inline distT="0" distB="0" distL="0" distR="0" wp14:anchorId="7EE600CD" wp14:editId="065B8EE8">
            <wp:extent cx="5419725" cy="382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5BD2E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Рис.1. Зависимость роста спортивных результатов легкоатлетов от сократительных (МПСо, СПНо) и релаксационных (СПР) характеристик мышц </w:t>
      </w:r>
    </w:p>
    <w:p w14:paraId="78476CF1" w14:textId="4455515C" w:rsidR="000A390D" w:rsidRPr="0014258B" w:rsidRDefault="0092095C" w:rsidP="000A390D">
      <w:pPr>
        <w:spacing w:before="120"/>
        <w:ind w:firstLine="567"/>
        <w:jc w:val="both"/>
      </w:pPr>
      <w:r w:rsidRPr="0014258B">
        <w:rPr>
          <w:noProof/>
        </w:rPr>
        <w:drawing>
          <wp:inline distT="0" distB="0" distL="0" distR="0" wp14:anchorId="58B9A5B8" wp14:editId="772E3FDF">
            <wp:extent cx="5400675" cy="3781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5495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Рис. 2. Зависимость роста спортивных результатов в различных видах спорта от сократительных (МПСо, СПНо) и релаксационных (СПР) характерис тик мышц </w:t>
      </w:r>
    </w:p>
    <w:p w14:paraId="0458BBDD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Была установлена высокодостоверная положительная взаимосвязь СПР с тормозными и отрицательная с возбудительными процессами центральной нервной системы (ЦНС). Доказано ее активное участие в механизмах срочной и долговременной адаптации, </w:t>
      </w:r>
      <w:r w:rsidRPr="0014258B">
        <w:lastRenderedPageBreak/>
        <w:t xml:space="preserve">индивидуального развития и формирования гармоничного антропометрического статуса, нейроэндокринной и метаболической регуляции; в механизмах регуляции и координации движений, физической работоспособности, минимизации энерготрат и скорости восстановительных процессов; в механизмах травм и заболеваний опорно-двигательного аппарата и перенапряжений сердца; в механизмах стресс-устойчивости, иммунологической резистентности, сохранения здоровья и долголетия (Ю.В. Высочин,1970 - 2000). В качестве примера, огромного влияния скорости расслабления мышц на прогресс спортивных результатов представим данные по 20 различным видам спортивной деятельности, требующим преимущественного развития тех или иных качеств. </w:t>
      </w:r>
    </w:p>
    <w:p w14:paraId="5B2BB7B1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В обобщенных нами данных [ 2, 3, 4, 5, 6 ] отмечена зависимость прогресса спортивных результатов от МПСо, СПНо или так называемых взрывных качеств, и СПР ведущих групп мышц, в частности четырехглавой мышцы бедра (рис.1, 2). </w:t>
      </w:r>
    </w:p>
    <w:p w14:paraId="3732FA29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Как видно из представленных данных, по максимальной силе мышц статистически достоверные различия (р&lt;0,05-р&lt;0,001) между спортсменами низкой (1р или КМС) и высокой (МС или МСМК) квалификации выявлены в 10 видах спорта (бег на 60, 100 и 200 м; бег на 110 и 400 м с /б; прыжки в длину, тройным и в высоту; спортивная гимнастика; велоспорт). По скорости сокращения или "взрывным качествам" - в 13 видах (те же, что и по силе плюс бег на 400 м, классическая борьба и ушу). </w:t>
      </w:r>
    </w:p>
    <w:p w14:paraId="39B3D036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По скорости расслабления высокодостоверные (р&lt;0,01-р&lt;0,001) различия обнаружены во всех 20 видах. Причем в таких видах спорта, как бокс, хоккей с шайбой, футбол, бег на коньках, десятиборье, плавание и шахматы, скорость расслабления мышц являлась единственным качеством, достоверно влияющим на прогресс спортивных результатов на этапе высшего спортивного мастерства. А, например, показатели взрывных качеств мышц у пловцов и шахматистов, так же, как показатели максимальной силы мышц у конькобежцев, десятиборцев, пловцов и шахматистов более низкой квалификации, были больше, чем у спортсменов более низкой квалификации. </w:t>
      </w:r>
    </w:p>
    <w:p w14:paraId="42476EE0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Более детальный анализ этих данных показывает следующее. С увеличением спринтерских дистанций от 60 до 400 м значимость СПР мышц в прогрессе спортивных результатов существенно возрастает (прирост от 10% в беге на 60 м до 40% в беге на 400 м). Это указывает на тесную прямую взаимосвязь скорости расслабления мышц со скоростной выносливостью. </w:t>
      </w:r>
    </w:p>
    <w:p w14:paraId="49755740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>Аналогичные данные получены Ю.В. Высочиным [4 ] при корреляционном анализе (табл. 1) спортивных результатов в беге на различные спринтерские и барьерные дистанции с сократительными и релаксационными характеристиками скелетных мышц, который был проведен по большим выборкам спринтеров и барьеристов высокой квалификации.</w:t>
      </w:r>
    </w:p>
    <w:p w14:paraId="35A0FDDB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>Таблица 1. Коэффициенты линейной корреляции спортивных результатов на различных дистанциях с параметрами, характеризующими состояние нервно-мышечной сиcтемы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5"/>
        <w:gridCol w:w="2291"/>
        <w:gridCol w:w="1426"/>
        <w:gridCol w:w="1411"/>
        <w:gridCol w:w="1509"/>
      </w:tblGrid>
      <w:tr w:rsidR="000A390D" w:rsidRPr="0014258B" w14:paraId="767F0363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77899" w14:textId="77777777" w:rsidR="000A390D" w:rsidRPr="0014258B" w:rsidRDefault="000A390D" w:rsidP="00865B46">
            <w:r w:rsidRPr="0014258B">
              <w:t>Дистанция,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A6EB4" w14:textId="77777777" w:rsidR="000A390D" w:rsidRPr="0014258B" w:rsidRDefault="000A390D" w:rsidP="00865B46">
            <w:r w:rsidRPr="0014258B">
              <w:t>человек,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5E999" w14:textId="77777777" w:rsidR="000A390D" w:rsidRPr="0014258B" w:rsidRDefault="000A390D" w:rsidP="00865B46">
            <w:r w:rsidRPr="0014258B">
              <w:t>СПНо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F764F" w14:textId="77777777" w:rsidR="000A390D" w:rsidRPr="0014258B" w:rsidRDefault="000A390D" w:rsidP="00865B46">
            <w:r w:rsidRPr="0014258B">
              <w:t>СПР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5AABD7" w14:textId="77777777" w:rsidR="000A390D" w:rsidRPr="0014258B" w:rsidRDefault="000A390D" w:rsidP="00865B46">
            <w:r w:rsidRPr="0014258B">
              <w:t>МПСо</w:t>
            </w:r>
          </w:p>
        </w:tc>
      </w:tr>
      <w:tr w:rsidR="000A390D" w:rsidRPr="0014258B" w14:paraId="5627BD37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1D438" w14:textId="77777777" w:rsidR="000A390D" w:rsidRPr="0014258B" w:rsidRDefault="000A390D" w:rsidP="00865B46">
            <w:r w:rsidRPr="0014258B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72783" w14:textId="77777777" w:rsidR="000A390D" w:rsidRPr="0014258B" w:rsidRDefault="000A390D" w:rsidP="00865B46">
            <w:r w:rsidRPr="0014258B"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384C9" w14:textId="77777777" w:rsidR="000A390D" w:rsidRPr="0014258B" w:rsidRDefault="000A390D" w:rsidP="00865B46">
            <w:r w:rsidRPr="0014258B">
              <w:t>-0,716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A0CB3" w14:textId="77777777" w:rsidR="000A390D" w:rsidRPr="0014258B" w:rsidRDefault="000A390D" w:rsidP="00865B46">
            <w:r w:rsidRPr="0014258B">
              <w:t>-0,595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B62EA1" w14:textId="77777777" w:rsidR="000A390D" w:rsidRPr="0014258B" w:rsidRDefault="000A390D" w:rsidP="00865B46">
            <w:r w:rsidRPr="0014258B">
              <w:t>-0,646</w:t>
            </w:r>
          </w:p>
        </w:tc>
      </w:tr>
      <w:tr w:rsidR="000A390D" w:rsidRPr="0014258B" w14:paraId="128CB219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2C1F1" w14:textId="77777777" w:rsidR="000A390D" w:rsidRPr="0014258B" w:rsidRDefault="000A390D" w:rsidP="00865B46">
            <w:r w:rsidRPr="0014258B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72806" w14:textId="77777777" w:rsidR="000A390D" w:rsidRPr="0014258B" w:rsidRDefault="000A390D" w:rsidP="00865B46">
            <w:r w:rsidRPr="0014258B"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7301F" w14:textId="77777777" w:rsidR="000A390D" w:rsidRPr="0014258B" w:rsidRDefault="000A390D" w:rsidP="00865B46">
            <w:r w:rsidRPr="0014258B">
              <w:t>-0,604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DC2BD" w14:textId="77777777" w:rsidR="000A390D" w:rsidRPr="0014258B" w:rsidRDefault="000A390D" w:rsidP="00865B46">
            <w:r w:rsidRPr="0014258B">
              <w:t>-0,698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64D6AF" w14:textId="77777777" w:rsidR="000A390D" w:rsidRPr="0014258B" w:rsidRDefault="000A390D" w:rsidP="00865B46">
            <w:r w:rsidRPr="0014258B">
              <w:t>-0,577</w:t>
            </w:r>
          </w:p>
        </w:tc>
      </w:tr>
      <w:tr w:rsidR="000A390D" w:rsidRPr="0014258B" w14:paraId="31E9DB09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9173D" w14:textId="77777777" w:rsidR="000A390D" w:rsidRPr="0014258B" w:rsidRDefault="000A390D" w:rsidP="00865B46">
            <w:r w:rsidRPr="0014258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D54CE" w14:textId="77777777" w:rsidR="000A390D" w:rsidRPr="0014258B" w:rsidRDefault="000A390D" w:rsidP="00865B46">
            <w:r w:rsidRPr="0014258B"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B2DE9" w14:textId="77777777" w:rsidR="000A390D" w:rsidRPr="0014258B" w:rsidRDefault="000A390D" w:rsidP="00865B46">
            <w:r w:rsidRPr="0014258B">
              <w:t>-0,558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D43FF" w14:textId="77777777" w:rsidR="000A390D" w:rsidRPr="0014258B" w:rsidRDefault="000A390D" w:rsidP="00865B46">
            <w:r w:rsidRPr="0014258B">
              <w:t>-0,738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966D3E" w14:textId="77777777" w:rsidR="000A390D" w:rsidRPr="0014258B" w:rsidRDefault="000A390D" w:rsidP="00865B46">
            <w:r w:rsidRPr="0014258B">
              <w:t>-0,516</w:t>
            </w:r>
          </w:p>
        </w:tc>
      </w:tr>
      <w:tr w:rsidR="000A390D" w:rsidRPr="0014258B" w14:paraId="25EB36CE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4B751" w14:textId="77777777" w:rsidR="000A390D" w:rsidRPr="0014258B" w:rsidRDefault="000A390D" w:rsidP="00865B46">
            <w:r w:rsidRPr="0014258B"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99077" w14:textId="77777777" w:rsidR="000A390D" w:rsidRPr="0014258B" w:rsidRDefault="000A390D" w:rsidP="00865B46">
            <w:r w:rsidRPr="0014258B"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810C0" w14:textId="77777777" w:rsidR="000A390D" w:rsidRPr="0014258B" w:rsidRDefault="000A390D" w:rsidP="00865B46">
            <w:r w:rsidRPr="0014258B">
              <w:t>-0,574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788B1" w14:textId="77777777" w:rsidR="000A390D" w:rsidRPr="0014258B" w:rsidRDefault="000A390D" w:rsidP="00865B46">
            <w:r w:rsidRPr="0014258B">
              <w:t>-0,779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63BA33" w14:textId="77777777" w:rsidR="000A390D" w:rsidRPr="0014258B" w:rsidRDefault="000A390D" w:rsidP="00865B46">
            <w:r w:rsidRPr="0014258B">
              <w:t>-0,476</w:t>
            </w:r>
          </w:p>
        </w:tc>
      </w:tr>
      <w:tr w:rsidR="000A390D" w:rsidRPr="0014258B" w14:paraId="6A7F10BC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2557A" w14:textId="77777777" w:rsidR="000A390D" w:rsidRPr="0014258B" w:rsidRDefault="000A390D" w:rsidP="00865B46">
            <w:r w:rsidRPr="0014258B">
              <w:t>60 с/б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5FE97" w14:textId="77777777" w:rsidR="000A390D" w:rsidRPr="0014258B" w:rsidRDefault="000A390D" w:rsidP="00865B46">
            <w:r w:rsidRPr="0014258B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4B575" w14:textId="77777777" w:rsidR="000A390D" w:rsidRPr="0014258B" w:rsidRDefault="000A390D" w:rsidP="00865B46">
            <w:r w:rsidRPr="0014258B">
              <w:t>-0,587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211BB" w14:textId="77777777" w:rsidR="000A390D" w:rsidRPr="0014258B" w:rsidRDefault="000A390D" w:rsidP="00865B46">
            <w:r w:rsidRPr="0014258B">
              <w:t>-0,812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CF3709" w14:textId="77777777" w:rsidR="000A390D" w:rsidRPr="0014258B" w:rsidRDefault="000A390D" w:rsidP="00865B46">
            <w:r w:rsidRPr="0014258B">
              <w:t>-0,668</w:t>
            </w:r>
          </w:p>
        </w:tc>
      </w:tr>
      <w:tr w:rsidR="000A390D" w:rsidRPr="0014258B" w14:paraId="347B0C6F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1EC8B" w14:textId="77777777" w:rsidR="000A390D" w:rsidRPr="0014258B" w:rsidRDefault="000A390D" w:rsidP="00865B46">
            <w:r w:rsidRPr="0014258B">
              <w:t>110 с/б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C47B7" w14:textId="77777777" w:rsidR="000A390D" w:rsidRPr="0014258B" w:rsidRDefault="000A390D" w:rsidP="00865B46">
            <w:r w:rsidRPr="0014258B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832AB" w14:textId="77777777" w:rsidR="000A390D" w:rsidRPr="0014258B" w:rsidRDefault="000A390D" w:rsidP="00865B46">
            <w:r w:rsidRPr="0014258B">
              <w:t>-0,572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C6EEA" w14:textId="77777777" w:rsidR="000A390D" w:rsidRPr="0014258B" w:rsidRDefault="000A390D" w:rsidP="00865B46">
            <w:r w:rsidRPr="0014258B">
              <w:t>-0,837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67C199" w14:textId="77777777" w:rsidR="000A390D" w:rsidRPr="0014258B" w:rsidRDefault="000A390D" w:rsidP="00865B46">
            <w:r w:rsidRPr="0014258B">
              <w:t>-0,682</w:t>
            </w:r>
          </w:p>
        </w:tc>
      </w:tr>
      <w:tr w:rsidR="000A390D" w:rsidRPr="0014258B" w14:paraId="67362C2D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8CFEB" w14:textId="77777777" w:rsidR="000A390D" w:rsidRPr="0014258B" w:rsidRDefault="000A390D" w:rsidP="00865B46">
            <w:r w:rsidRPr="0014258B">
              <w:t>400 с/б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D6328" w14:textId="77777777" w:rsidR="000A390D" w:rsidRPr="0014258B" w:rsidRDefault="000A390D" w:rsidP="00865B46">
            <w:r w:rsidRPr="0014258B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1C7E2" w14:textId="77777777" w:rsidR="000A390D" w:rsidRPr="0014258B" w:rsidRDefault="000A390D" w:rsidP="00865B46">
            <w:r w:rsidRPr="0014258B">
              <w:t>-0,691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DCE1E" w14:textId="77777777" w:rsidR="000A390D" w:rsidRPr="0014258B" w:rsidRDefault="000A390D" w:rsidP="00865B46">
            <w:r w:rsidRPr="0014258B">
              <w:t>-0,832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392465" w14:textId="77777777" w:rsidR="000A390D" w:rsidRPr="0014258B" w:rsidRDefault="000A390D" w:rsidP="00865B46">
            <w:r w:rsidRPr="0014258B">
              <w:t>-0,636</w:t>
            </w:r>
          </w:p>
        </w:tc>
      </w:tr>
    </w:tbl>
    <w:p w14:paraId="2449B35C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lastRenderedPageBreak/>
        <w:t xml:space="preserve">Выяснилось, что с удлинением спринтерских дистанций от 60 до 400 м теснота корреляционных связей сократительных свойств мышц (СРНо и МПСо) со спортивными результатами уменьшается соответственно от r = -0,716 до r = -0,574 и от r = -0,646 до r = -0,476, а со скоростью расслабления возрастает от r = -0,595 до r = -0,778. В более сложном по координации барьерном беге, требующем более высокого уровня технического мастерства, теснота корреляционных связей скорости расслабления мышц со спортивными результатами ещё больше (от r = -0,812 до r = -0,832). Это указывает на прямую высокодостоверную зависимость скоростной выносливости и координации движений, а следовательно и технического мастерства от скорости расслабления мышц. </w:t>
      </w:r>
    </w:p>
    <w:p w14:paraId="3A72914F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К таким же выводам приводит анализ факторов, влияющих на прогресс спортивных результатов в легкоатлетических прыжках различной координационной сложности. Из трех видов прыжков самым простым по технике выполнения считается прыжок в длину, более сложным - тройной прыжок и самым сложным - прыжок в высоту. Как видно из рис. 1, с увеличением технической сложности прыжков вклад сократительных характеристик мышщ (МПСо и СПНо) в прогресс спортивных результатов снижается соответственно с 26% (прыжок в длину) до 12% (прыжок в высоту) и с 46% (прыжок в длину) до 18% (прыжок в высоту), а вклад скорости расслабления мышц возрастает с 28% (прыжок в длину) до 65% (прыжок в высоту). </w:t>
      </w:r>
    </w:p>
    <w:p w14:paraId="583D6913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Это, конечно, ни в коей мере не означает, что сократительные свойства мышц не играют никакой роли в механизмах работоспособности. Напротив, они чрезвычайно важны, поскольку именно сокращение мышц обеспечивает выполнение физической работы. А вот продолжительность этой работы, то есть выносливость и соответственно специальная физическая работоспособность в значительно большей мере зависят от релаксационных характеристик мышц. Поэтому эти данные следует рассматривать лишь как доказательство того, что уровень развития сократительных свойств мышц, приобретенный, например, перворазрядниками или КМС в процессе многолетней спортивной тренировки, уже вполне достаточен для достижения вершин спортивного мастерства и лимитируется в основном низким уровнем скорости расслабления мышц. </w:t>
      </w:r>
    </w:p>
    <w:p w14:paraId="46F4F4E3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Заключение. Таким образом, совершенно очевидны не только наличие прямой высокодостоверной зависимости целого комплекса спортивно важных качеств (прыгучести, быстроты, скоростной выносливости, координационных способностей, а следовательно, и технического мастерства) от скорости произвольного расслабления скелетных мышц, но и существенно больший, по сравнению с сократительными характеристиками, вклад скорости расслабления в прогресс спортивных результатов при самых различных видах спортивной деятельности. </w:t>
      </w:r>
    </w:p>
    <w:p w14:paraId="3E639363" w14:textId="77777777" w:rsidR="000A390D" w:rsidRPr="00AF4A60" w:rsidRDefault="000A390D" w:rsidP="000A390D">
      <w:pPr>
        <w:spacing w:before="120"/>
        <w:jc w:val="center"/>
        <w:rPr>
          <w:b/>
          <w:bCs/>
          <w:sz w:val="28"/>
          <w:szCs w:val="28"/>
        </w:rPr>
      </w:pPr>
      <w:r w:rsidRPr="00AF4A60">
        <w:rPr>
          <w:b/>
          <w:bCs/>
          <w:sz w:val="28"/>
          <w:szCs w:val="28"/>
        </w:rPr>
        <w:t>Список литературы</w:t>
      </w:r>
    </w:p>
    <w:p w14:paraId="0D1A1E86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1. </w:t>
      </w:r>
      <w:r w:rsidRPr="00870C84">
        <w:t>Гандельсман А.Б.</w:t>
      </w:r>
      <w:r w:rsidRPr="0014258B">
        <w:t xml:space="preserve">, </w:t>
      </w:r>
      <w:r w:rsidRPr="00870C84">
        <w:t>Смирнов К.М.</w:t>
      </w:r>
      <w:r w:rsidRPr="0014258B">
        <w:t xml:space="preserve"> </w:t>
      </w:r>
      <w:r w:rsidRPr="00870C84">
        <w:t>Спорт и здоровье</w:t>
      </w:r>
      <w:r w:rsidRPr="0014258B">
        <w:t xml:space="preserve">.- М.: ФиС, 1963. - 263 с. </w:t>
      </w:r>
    </w:p>
    <w:p w14:paraId="3E11C130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2. </w:t>
      </w:r>
      <w:r w:rsidRPr="00870C84">
        <w:t>Высочин Ю.В.</w:t>
      </w:r>
      <w:r w:rsidRPr="0014258B">
        <w:t xml:space="preserve"> </w:t>
      </w:r>
      <w:r w:rsidRPr="00870C84">
        <w:t>Полимиография в диагностике функционального состояния нервно-мышечной системы и изучении этиопатогенеза некоторых специфических травм и заболеваний у спортсменов</w:t>
      </w:r>
      <w:r w:rsidRPr="0014258B">
        <w:t xml:space="preserve">: Канд. дис. Л., 1974.- 240 с. </w:t>
      </w:r>
    </w:p>
    <w:p w14:paraId="4A2D255B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3. </w:t>
      </w:r>
      <w:r w:rsidRPr="00870C84">
        <w:t>Высочин Ю.В.</w:t>
      </w:r>
      <w:r w:rsidRPr="0014258B">
        <w:t xml:space="preserve">, </w:t>
      </w:r>
      <w:r w:rsidRPr="00870C84">
        <w:t>Лукоянов В.В.</w:t>
      </w:r>
      <w:r w:rsidRPr="0014258B">
        <w:t xml:space="preserve"> </w:t>
      </w:r>
      <w:r w:rsidRPr="00870C84">
        <w:t>Активная миорелаксация и саморегуляция в спорте</w:t>
      </w:r>
      <w:r w:rsidRPr="0014258B">
        <w:t xml:space="preserve">// Монография. - СПб: ГАФК им. П.Ф. Лесгафта, 1997. - 85 с. </w:t>
      </w:r>
    </w:p>
    <w:p w14:paraId="40FEE282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4. </w:t>
      </w:r>
      <w:r w:rsidRPr="00870C84">
        <w:t>Высочин Ю.В.</w:t>
      </w:r>
      <w:r w:rsidRPr="0014258B">
        <w:t xml:space="preserve"> </w:t>
      </w:r>
      <w:r w:rsidRPr="00870C84">
        <w:t>Физиологические механизмы защиты, повышение устойчивости и физической работоспособности в экстремальных условиях спортивной и профессиональной деятельности</w:t>
      </w:r>
      <w:r w:rsidRPr="0014258B">
        <w:t xml:space="preserve">: Докт. дис. Л., 1988.- 490 с. </w:t>
      </w:r>
    </w:p>
    <w:p w14:paraId="0D4475E3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5. </w:t>
      </w:r>
      <w:r w:rsidRPr="00870C84">
        <w:t>Высочин Ю.В.</w:t>
      </w:r>
      <w:r w:rsidRPr="0014258B">
        <w:t xml:space="preserve">, </w:t>
      </w:r>
      <w:r w:rsidRPr="00870C84">
        <w:t>Денисенко Ю.П.</w:t>
      </w:r>
      <w:r w:rsidRPr="0014258B">
        <w:t xml:space="preserve"> </w:t>
      </w:r>
      <w:r w:rsidRPr="00870C84">
        <w:t>Миорелаксация в механизмах специальной физической работоспособности и повышение эффективности подготовки футболистов</w:t>
      </w:r>
      <w:r w:rsidRPr="0014258B">
        <w:t xml:space="preserve">: Учеб. пос. Набережные Челны, 2000. - 48 с. </w:t>
      </w:r>
    </w:p>
    <w:p w14:paraId="166B4515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lastRenderedPageBreak/>
        <w:t xml:space="preserve">6. </w:t>
      </w:r>
      <w:r w:rsidRPr="00870C84">
        <w:t>Высочин Ю.В.</w:t>
      </w:r>
      <w:r w:rsidRPr="0014258B">
        <w:t xml:space="preserve">, </w:t>
      </w:r>
      <w:r w:rsidRPr="00870C84">
        <w:t>Денисенко Ю.П.</w:t>
      </w:r>
      <w:r w:rsidRPr="0014258B">
        <w:t xml:space="preserve"> </w:t>
      </w:r>
      <w:r w:rsidRPr="00870C84">
        <w:t>Факторы, лимитирующие прогресс спортивных результатов и квалификацию футболистов</w:t>
      </w:r>
      <w:r w:rsidRPr="0014258B">
        <w:t xml:space="preserve"> // </w:t>
      </w:r>
      <w:r w:rsidRPr="00870C84">
        <w:t>Теория и практика физ. культуры</w:t>
      </w:r>
      <w:r w:rsidRPr="0014258B">
        <w:t xml:space="preserve">, 2001, № 2, с.17-21. </w:t>
      </w:r>
    </w:p>
    <w:p w14:paraId="2C45F246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7. </w:t>
      </w:r>
      <w:r w:rsidRPr="00870C84">
        <w:t>Казначеев В.П.</w:t>
      </w:r>
      <w:r w:rsidRPr="0014258B">
        <w:t xml:space="preserve"> </w:t>
      </w:r>
      <w:r w:rsidRPr="00870C84">
        <w:t>Современные аспекты адаптации</w:t>
      </w:r>
      <w:r w:rsidRPr="0014258B">
        <w:t xml:space="preserve">.- Новосибирск: Наука, 1980. - 278 с. </w:t>
      </w:r>
    </w:p>
    <w:p w14:paraId="126C3163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8. </w:t>
      </w:r>
      <w:r w:rsidRPr="00870C84">
        <w:t>Лукоянов В.В.</w:t>
      </w:r>
      <w:r w:rsidRPr="0014258B">
        <w:t xml:space="preserve"> </w:t>
      </w:r>
      <w:r w:rsidRPr="00870C84">
        <w:t>Познай себя. Энергетика красоты, здоровья и долголетия</w:t>
      </w:r>
      <w:r w:rsidRPr="0014258B">
        <w:t xml:space="preserve">. - СПб.: "Изд-во Чернышева", 1993.- 66 с. </w:t>
      </w:r>
    </w:p>
    <w:p w14:paraId="5BAF6127" w14:textId="77777777" w:rsidR="000A390D" w:rsidRPr="0014258B" w:rsidRDefault="000A390D" w:rsidP="000A390D">
      <w:pPr>
        <w:spacing w:before="120"/>
        <w:ind w:firstLine="567"/>
        <w:jc w:val="both"/>
      </w:pPr>
      <w:r w:rsidRPr="0014258B">
        <w:t xml:space="preserve">9. </w:t>
      </w:r>
      <w:r w:rsidRPr="00870C84">
        <w:t>Меерсон Ф.З.</w:t>
      </w:r>
      <w:r w:rsidRPr="0014258B">
        <w:t xml:space="preserve"> </w:t>
      </w:r>
      <w:r w:rsidRPr="00870C84">
        <w:t>Адаптация, стресс и профилактика</w:t>
      </w:r>
      <w:r w:rsidRPr="0014258B">
        <w:t>.- М.: Наука, 1981.- 278 с.</w:t>
      </w:r>
    </w:p>
    <w:p w14:paraId="722F0C3A" w14:textId="77777777" w:rsidR="000A390D" w:rsidRDefault="000A390D" w:rsidP="000A390D">
      <w:pPr>
        <w:spacing w:before="120"/>
        <w:ind w:firstLine="567"/>
        <w:jc w:val="both"/>
      </w:pPr>
      <w:r w:rsidRPr="0014258B">
        <w:t xml:space="preserve">Для подготовки данной работы были использованы материалы с сайта </w:t>
      </w:r>
      <w:hyperlink r:id="rId6" w:history="1">
        <w:r w:rsidRPr="004B1D08">
          <w:rPr>
            <w:rStyle w:val="a3"/>
          </w:rPr>
          <w:t>http://lib.sportedu.ru/</w:t>
        </w:r>
      </w:hyperlink>
    </w:p>
    <w:p w14:paraId="11F4FEF7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0D"/>
    <w:rsid w:val="000A390D"/>
    <w:rsid w:val="0014258B"/>
    <w:rsid w:val="004B1D08"/>
    <w:rsid w:val="006B11B3"/>
    <w:rsid w:val="00865B46"/>
    <w:rsid w:val="00870C84"/>
    <w:rsid w:val="0092095C"/>
    <w:rsid w:val="00A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05F1C"/>
  <w14:defaultImageDpi w14:val="0"/>
  <w15:docId w15:val="{C1045172-9D9B-4949-A061-3B287F21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9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3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sportedu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1597</Words>
  <Characters>9104</Characters>
  <Application>Microsoft Office Word</Application>
  <DocSecurity>0</DocSecurity>
  <Lines>75</Lines>
  <Paragraphs>21</Paragraphs>
  <ScaleCrop>false</ScaleCrop>
  <Company>Home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сократительных и релаксационных характеристик мышц на рост квалификации спортсменов</dc:title>
  <dc:subject/>
  <dc:creator>User</dc:creator>
  <cp:keywords/>
  <dc:description/>
  <cp:lastModifiedBy>Igor</cp:lastModifiedBy>
  <cp:revision>3</cp:revision>
  <dcterms:created xsi:type="dcterms:W3CDTF">2025-04-07T03:39:00Z</dcterms:created>
  <dcterms:modified xsi:type="dcterms:W3CDTF">2025-04-07T03:39:00Z</dcterms:modified>
</cp:coreProperties>
</file>