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Взаимосвязь смысложизненных ориентаций с гендерной идентичностью в период ранней юности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Теоретический анализ подходов к изучению взаимосвязи смысложизненных ориентаций с гендерной идентичностью в период ранней юности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1.1 Ценности и це</w:t>
      </w:r>
      <w:r>
        <w:rPr>
          <w:rFonts w:ascii="Times New Roman CYR" w:hAnsi="Times New Roman CYR" w:cs="Times New Roman CYR"/>
          <w:b/>
          <w:bCs/>
          <w:color w:val="000000"/>
          <w:sz w:val="28"/>
          <w:szCs w:val="28"/>
        </w:rPr>
        <w:t>нностные ориентации личности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связывает феномен смысла жизни с той реальностью, в которой пребывает индивид? То, что порождает этот феномен, делает его практически возможным, а именно ценности, с позиций которых индивид так или иначе осмысливает свое с</w:t>
      </w:r>
      <w:r>
        <w:rPr>
          <w:rFonts w:ascii="Times New Roman CYR" w:hAnsi="Times New Roman CYR" w:cs="Times New Roman CYR"/>
          <w:color w:val="000000"/>
          <w:sz w:val="28"/>
          <w:szCs w:val="28"/>
        </w:rPr>
        <w:t>уществование, наполняет его определенным смыслом. Можно говорить о пространстве ценностей, в котором объективно вращается каждое «Я» и из которого оно «выхватывает» те или иные фрагменты для оценочной ревизии своего существования, т.е. для его осмысливания</w:t>
      </w:r>
      <w:r>
        <w:rPr>
          <w:rFonts w:ascii="Times New Roman CYR" w:hAnsi="Times New Roman CYR" w:cs="Times New Roman CYR"/>
          <w:color w:val="000000"/>
          <w:sz w:val="28"/>
          <w:szCs w:val="28"/>
        </w:rPr>
        <w:t>.</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Смысложизненные ценности - совокупность норм и идеалов, сопоставимых со смыслом жизни человека, опосредованно составивших в своей системной взаимосвязи смысл его бытия. Исторические эпохи разнятся системами ценностей, в том числе смысложизненных, и какой</w:t>
      </w:r>
      <w:r>
        <w:rPr>
          <w:rFonts w:ascii="Times New Roman CYR" w:hAnsi="Times New Roman CYR" w:cs="Times New Roman CYR"/>
          <w:color w:val="000000"/>
          <w:sz w:val="28"/>
          <w:szCs w:val="28"/>
        </w:rPr>
        <w:t>-то устойчивой группы ценностей, значимой для всего человечества в одной и той же иерархии, не может быть. Более того, история человечества дает множество примеров, когда люди отдавали свои жизни или за материальные богатства, или за честь, или за справедл</w:t>
      </w:r>
      <w:r>
        <w:rPr>
          <w:rFonts w:ascii="Times New Roman CYR" w:hAnsi="Times New Roman CYR" w:cs="Times New Roman CYR"/>
          <w:color w:val="000000"/>
          <w:sz w:val="28"/>
          <w:szCs w:val="28"/>
        </w:rPr>
        <w:t>ивость. То есть смысложизненные ценности в общем-то и универсальны, и особенны, и индивидуальны.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 саморегулируемая динамическая функциональная система непрерывно взаимодействующих между собой свойств, отношений и действий, складывающихся в процес</w:t>
      </w:r>
      <w:r>
        <w:rPr>
          <w:rFonts w:ascii="Times New Roman CYR" w:hAnsi="Times New Roman CYR" w:cs="Times New Roman CYR"/>
          <w:color w:val="000000"/>
          <w:sz w:val="28"/>
          <w:szCs w:val="28"/>
        </w:rPr>
        <w:t>се онтогенеза человека.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Жизненные ценности личности - ее интегральное и генерализированное свойство. Совокупность устойчивых мотивов, ориентирующих деятельность личности, относительно независимых от текущих ситуаций. Характеризуется </w:t>
      </w:r>
      <w:r>
        <w:rPr>
          <w:rFonts w:ascii="Times New Roman CYR" w:hAnsi="Times New Roman CYR" w:cs="Times New Roman CYR"/>
          <w:color w:val="000000"/>
          <w:sz w:val="28"/>
          <w:szCs w:val="28"/>
        </w:rPr>
        <w:lastRenderedPageBreak/>
        <w:t>интересами, склонностям</w:t>
      </w:r>
      <w:r>
        <w:rPr>
          <w:rFonts w:ascii="Times New Roman CYR" w:hAnsi="Times New Roman CYR" w:cs="Times New Roman CYR"/>
          <w:color w:val="000000"/>
          <w:sz w:val="28"/>
          <w:szCs w:val="28"/>
        </w:rPr>
        <w:t>и, убеждениями и идеалами личности, выражающими ее мировоззрение. Выражается в гармоничности и непротиворечивости знаний, отношений и господствующих мотивов поведения и действий личности. Проявляется в мировоззрении, духовных потребностях и практических де</w:t>
      </w:r>
      <w:r>
        <w:rPr>
          <w:rFonts w:ascii="Times New Roman CYR" w:hAnsi="Times New Roman CYR" w:cs="Times New Roman CYR"/>
          <w:color w:val="000000"/>
          <w:sz w:val="28"/>
          <w:szCs w:val="28"/>
        </w:rPr>
        <w:t>йствиях.</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 сложный социально-психологический феномен, характеризующий направленность и содержание активности личности, определяющий общий подход человека к миру, к себе, придающий смысл и направление личностным позициям, поведению, по</w:t>
      </w:r>
      <w:r>
        <w:rPr>
          <w:rFonts w:ascii="Times New Roman CYR" w:hAnsi="Times New Roman CYR" w:cs="Times New Roman CYR"/>
          <w:color w:val="000000"/>
          <w:sz w:val="28"/>
          <w:szCs w:val="28"/>
        </w:rPr>
        <w:t>ступкам. Система ценностных ориентация имеет многоуровневую структуру. Вершина ее - ценности, связанные с идеализациями и жизненными целями личности.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З.И. Файнбург отмечает «чрезвычайную сложность системы ценностных ориентаций личности, сложность ее детер</w:t>
      </w:r>
      <w:r>
        <w:rPr>
          <w:rFonts w:ascii="Times New Roman CYR" w:hAnsi="Times New Roman CYR" w:cs="Times New Roman CYR"/>
          <w:color w:val="000000"/>
          <w:sz w:val="28"/>
          <w:szCs w:val="28"/>
        </w:rPr>
        <w:t>минации социальным, многослойную и многоплановую опосредованность всех зависимостей в этой сфере. Мы имеем дело с многомерным объектом, очень сложным по своей структуре».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являясь одним из центральных личностных новообразований, выраж</w:t>
      </w:r>
      <w:r>
        <w:rPr>
          <w:rFonts w:ascii="Times New Roman CYR" w:hAnsi="Times New Roman CYR" w:cs="Times New Roman CYR"/>
          <w:color w:val="000000"/>
          <w:sz w:val="28"/>
          <w:szCs w:val="28"/>
        </w:rPr>
        <w:t>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 Особое значение приобретает связь ценностных ориентац</w:t>
      </w:r>
      <w:r>
        <w:rPr>
          <w:rFonts w:ascii="Times New Roman CYR" w:hAnsi="Times New Roman CYR" w:cs="Times New Roman CYR"/>
          <w:color w:val="000000"/>
          <w:sz w:val="28"/>
          <w:szCs w:val="28"/>
        </w:rPr>
        <w:t>ий с направленностью личности. Система ценностных ориентаций определяет содержательную сторону направленности личности и составляет основу ее взглядов на окружающий мир, к другим людям, к себе сомой, основу мировоззрения, ядро мотивации и «философию жизни»</w:t>
      </w:r>
      <w:r>
        <w:rPr>
          <w:rFonts w:ascii="Times New Roman CYR" w:hAnsi="Times New Roman CYR" w:cs="Times New Roman CYR"/>
          <w:color w:val="000000"/>
          <w:sz w:val="28"/>
          <w:szCs w:val="28"/>
        </w:rPr>
        <w:t>. Ценностные ориентации - способ дифференциации объектов действительности по их значимости (положительной или отрицательной).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Направленность личности выражает одну из самых существенных ее характеристик, определяющую социальную и нравственную ценность личн</w:t>
      </w:r>
      <w:r>
        <w:rPr>
          <w:rFonts w:ascii="Times New Roman CYR" w:hAnsi="Times New Roman CYR" w:cs="Times New Roman CYR"/>
          <w:color w:val="000000"/>
          <w:sz w:val="28"/>
          <w:szCs w:val="28"/>
        </w:rPr>
        <w:t xml:space="preserve">ости. </w:t>
      </w:r>
      <w:r>
        <w:rPr>
          <w:rFonts w:ascii="Times New Roman CYR" w:hAnsi="Times New Roman CYR" w:cs="Times New Roman CYR"/>
          <w:color w:val="000000"/>
          <w:sz w:val="28"/>
          <w:szCs w:val="28"/>
        </w:rPr>
        <w:lastRenderedPageBreak/>
        <w:t>Содержание направленности - это, прежде всего доминирующие, социально обусловленные отношения личности к окружающей действительности. Именно через направленность личности ее ценностные ориентации находят свое реальное выражение в активной деятельност</w:t>
      </w:r>
      <w:r>
        <w:rPr>
          <w:rFonts w:ascii="Times New Roman CYR" w:hAnsi="Times New Roman CYR" w:cs="Times New Roman CYR"/>
          <w:color w:val="000000"/>
          <w:sz w:val="28"/>
          <w:szCs w:val="28"/>
        </w:rPr>
        <w:t>и человека, то есть должны стать устойчивыми мотивами деятельности и превратиться в убеждения.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являются важнейшим компонентом структуры личности. Наряду с другими социально-психологическими образованиями они выполняют функции регулято</w:t>
      </w:r>
      <w:r>
        <w:rPr>
          <w:rFonts w:ascii="Times New Roman CYR" w:hAnsi="Times New Roman CYR" w:cs="Times New Roman CYR"/>
          <w:color w:val="000000"/>
          <w:sz w:val="28"/>
          <w:szCs w:val="28"/>
        </w:rPr>
        <w:t>ров поведения и проявляются во всех областях человеческой деятельности. Ценности носят двойственный характер: они социальны, поскольку исторически и культурно обусловлены, и индивидуальны, поскольку в них сосредоточен жизненный опыт конкретного субъекта. С</w:t>
      </w:r>
      <w:r>
        <w:rPr>
          <w:rFonts w:ascii="Times New Roman CYR" w:hAnsi="Times New Roman CYR" w:cs="Times New Roman CYR"/>
          <w:color w:val="000000"/>
          <w:sz w:val="28"/>
          <w:szCs w:val="28"/>
        </w:rPr>
        <w:t>оциальные ценности определяются как некое данное, имеющее эмпирическое содержание значение, соотносимое с чем-то, являющимся объектом деятельности. Ценности конкретной личности формируются под влиянием социальной среды, особенностей тех социальных групп, в</w:t>
      </w:r>
      <w:r>
        <w:rPr>
          <w:rFonts w:ascii="Times New Roman CYR" w:hAnsi="Times New Roman CYR" w:cs="Times New Roman CYR"/>
          <w:color w:val="000000"/>
          <w:sz w:val="28"/>
          <w:szCs w:val="28"/>
        </w:rPr>
        <w:t xml:space="preserve"> которые она входит.</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Субъективная значимость для человека тех или иных ценностей может определяться разными источниками. В качестве основных таких источников на разных этапах развития науки назывались: божественный или природный разум, принцип удовольствия</w:t>
      </w:r>
      <w:r>
        <w:rPr>
          <w:rFonts w:ascii="Times New Roman CYR" w:hAnsi="Times New Roman CYR" w:cs="Times New Roman CYR"/>
          <w:color w:val="000000"/>
          <w:sz w:val="28"/>
          <w:szCs w:val="28"/>
        </w:rPr>
        <w:t xml:space="preserve"> и инстинктивные биологические потребности, универсальный закон сохранения вида, этические нормы микросоциального окружения и общества в целом, внутренняя психологическая природа человека.</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личности, связывающие её внутренний мир с окр</w:t>
      </w:r>
      <w:r>
        <w:rPr>
          <w:rFonts w:ascii="Times New Roman CYR" w:hAnsi="Times New Roman CYR" w:cs="Times New Roman CYR"/>
          <w:color w:val="000000"/>
          <w:sz w:val="28"/>
          <w:szCs w:val="28"/>
        </w:rPr>
        <w:t>ужающей действительностью, образуют сложную многоуровневую иерархическую систему, занимая пограничное положение между мотивационно-потребностной сферой и системой личностных смыслов. Соответственно, ценностные ориентации личности выполняют двойственные фун</w:t>
      </w:r>
      <w:r>
        <w:rPr>
          <w:rFonts w:ascii="Times New Roman CYR" w:hAnsi="Times New Roman CYR" w:cs="Times New Roman CYR"/>
          <w:color w:val="000000"/>
          <w:sz w:val="28"/>
          <w:szCs w:val="28"/>
        </w:rPr>
        <w:t xml:space="preserve">кции. С одной стороны, система ценностных ориентаций выступает в </w:t>
      </w:r>
      <w:r>
        <w:rPr>
          <w:rFonts w:ascii="Times New Roman CYR" w:hAnsi="Times New Roman CYR" w:cs="Times New Roman CYR"/>
          <w:color w:val="000000"/>
          <w:sz w:val="28"/>
          <w:szCs w:val="28"/>
        </w:rPr>
        <w:lastRenderedPageBreak/>
        <w:t>качестве высшего контрольного органа регуляции всех побудителей активности человека, определяя приемлемые способы их реализации. С другой - в качестве внутреннего источника жизненных целей че</w:t>
      </w:r>
      <w:r>
        <w:rPr>
          <w:rFonts w:ascii="Times New Roman CYR" w:hAnsi="Times New Roman CYR" w:cs="Times New Roman CYR"/>
          <w:color w:val="000000"/>
          <w:sz w:val="28"/>
          <w:szCs w:val="28"/>
        </w:rPr>
        <w:t>ловека, выражая соответственно то, что является для него наиболее важным и обладает личностным смыслом. Система ценностных ориентаций, тем самым, является важнейшим психологическим органом саморазвития и личностного роста, определяя одновременно его направ</w:t>
      </w:r>
      <w:r>
        <w:rPr>
          <w:rFonts w:ascii="Times New Roman CYR" w:hAnsi="Times New Roman CYR" w:cs="Times New Roman CYR"/>
          <w:color w:val="000000"/>
          <w:sz w:val="28"/>
          <w:szCs w:val="28"/>
        </w:rPr>
        <w:t>ление и способы его осуществления.</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своему функциональному значению ценности личности можно разделить на две основные группы: терминальные и инструментальные, выступающие, соответственно, в качестве личностных целей и средств их достижения. В зависимости</w:t>
      </w:r>
      <w:r>
        <w:rPr>
          <w:rFonts w:ascii="Times New Roman CYR" w:hAnsi="Times New Roman CYR" w:cs="Times New Roman CYR"/>
          <w:color w:val="000000"/>
          <w:sz w:val="28"/>
          <w:szCs w:val="28"/>
        </w:rPr>
        <w:t xml:space="preserve"> от направленности на личностное развитие или на сохранение гомеостаза ценности могут быть разделены на высшие (ценности развития) и регрессивные (ценности сохранения). В то же время терминальные и инструментальные, высшие и регрессивные, внутренние и внеш</w:t>
      </w:r>
      <w:r>
        <w:rPr>
          <w:rFonts w:ascii="Times New Roman CYR" w:hAnsi="Times New Roman CYR" w:cs="Times New Roman CYR"/>
          <w:color w:val="000000"/>
          <w:sz w:val="28"/>
          <w:szCs w:val="28"/>
        </w:rPr>
        <w:t>ние по своему происхождению ценности могут соответствовать разным уровням или стадиям личностного развития.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Установки, аттитюды и ценностные ориентации личности регулируют реализацию потребностей человека в различных социальных ситуациях. В.Я Ядов объединя</w:t>
      </w:r>
      <w:r>
        <w:rPr>
          <w:rFonts w:ascii="Times New Roman CYR" w:hAnsi="Times New Roman CYR" w:cs="Times New Roman CYR"/>
          <w:color w:val="000000"/>
          <w:sz w:val="28"/>
          <w:szCs w:val="28"/>
        </w:rPr>
        <w:t>ет все описанные выше регулятивные образования как диспозиции, т.е. «предрасположенности». В своей «диспозиционной концепции регуляции поведения личности» В.Я. Ядов аргументирует иерархическую организацию системы диспозиционных образований. В разработанной</w:t>
      </w:r>
      <w:r>
        <w:rPr>
          <w:rFonts w:ascii="Times New Roman CYR" w:hAnsi="Times New Roman CYR" w:cs="Times New Roman CYR"/>
          <w:color w:val="000000"/>
          <w:sz w:val="28"/>
          <w:szCs w:val="28"/>
        </w:rPr>
        <w:t xml:space="preserve"> им схеме на низшем уровне системы диспозиций располагаются элементарные фиксированные установки, носящие неосознаваемый характер и связанные с удовлетворением витальных потребностей. Второй уровень составляют социально фиксированные установки, или аттитюд</w:t>
      </w:r>
      <w:r>
        <w:rPr>
          <w:rFonts w:ascii="Times New Roman CYR" w:hAnsi="Times New Roman CYR" w:cs="Times New Roman CYR"/>
          <w:color w:val="000000"/>
          <w:sz w:val="28"/>
          <w:szCs w:val="28"/>
        </w:rPr>
        <w:t xml:space="preserve">ы, формирующиеся на основе потребности человека во включении в конкретную социальную среду. Третий уровень системы диспозиций - базовые социальные установки - отвечает </w:t>
      </w:r>
      <w:r>
        <w:rPr>
          <w:rFonts w:ascii="Times New Roman CYR" w:hAnsi="Times New Roman CYR" w:cs="Times New Roman CYR"/>
          <w:color w:val="000000"/>
          <w:sz w:val="28"/>
          <w:szCs w:val="28"/>
        </w:rPr>
        <w:lastRenderedPageBreak/>
        <w:t>за регуляцию общей направленности интересов личности в тех или иных конкретных сферах со</w:t>
      </w:r>
      <w:r>
        <w:rPr>
          <w:rFonts w:ascii="Times New Roman CYR" w:hAnsi="Times New Roman CYR" w:cs="Times New Roman CYR"/>
          <w:color w:val="000000"/>
          <w:sz w:val="28"/>
          <w:szCs w:val="28"/>
        </w:rPr>
        <w:t>циальной активности человека. Высший уровень диспозиций личности представляет её систему ценностных ориентаций, соответствующую высшим социальным потребностям и отвечающую за отношение человека к жизненным целям и средствам их удовлетворения. Каждый уровен</w:t>
      </w:r>
      <w:r>
        <w:rPr>
          <w:rFonts w:ascii="Times New Roman CYR" w:hAnsi="Times New Roman CYR" w:cs="Times New Roman CYR"/>
          <w:color w:val="000000"/>
          <w:sz w:val="28"/>
          <w:szCs w:val="28"/>
        </w:rPr>
        <w:t>ь диспозиционной системы оказывается задействованным в различных сферах и соответствующих им ситуациям общения: в ближайшем семейном окружении, малой контактной группе, конкретной области деятельности и, наконец, в определённом типе общества в целом. Отдел</w:t>
      </w:r>
      <w:r>
        <w:rPr>
          <w:rFonts w:ascii="Times New Roman CYR" w:hAnsi="Times New Roman CYR" w:cs="Times New Roman CYR"/>
          <w:color w:val="000000"/>
          <w:sz w:val="28"/>
          <w:szCs w:val="28"/>
        </w:rPr>
        <w:t>ьные уровни диспозиционной системы отвечают при этом за конкретные проявления активности: за отдельные поведенческие акты в актуальной предметной ситуации; за осуществляемые в привычных ситуациях поступки; за поведение как систему поступков; за целостность</w:t>
      </w:r>
      <w:r>
        <w:rPr>
          <w:rFonts w:ascii="Times New Roman CYR" w:hAnsi="Times New Roman CYR" w:cs="Times New Roman CYR"/>
          <w:color w:val="000000"/>
          <w:sz w:val="28"/>
          <w:szCs w:val="28"/>
        </w:rPr>
        <w:t xml:space="preserve"> поведения или деятельность человека.</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сделать вывод, что уровни регуляции поведения в диспозиционной концепции В.Я. Ядова различаются долей биологических и социальных компонентов в их содержании и происхождении. Ценностные ориентации к</w:t>
      </w:r>
      <w:r>
        <w:rPr>
          <w:rFonts w:ascii="Times New Roman CYR" w:hAnsi="Times New Roman CYR" w:cs="Times New Roman CYR"/>
          <w:color w:val="000000"/>
          <w:sz w:val="28"/>
          <w:szCs w:val="28"/>
        </w:rPr>
        <w:t>ак высший уровень диспозиционной системы, по В.Я. Ядову, тем самым полностью зависят от социальной общности, с которой себя идентифицирует личность.</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Очевидно, что уровни диспозиционной системы личности отличаются также степенью осознанности описанных регул</w:t>
      </w:r>
      <w:r>
        <w:rPr>
          <w:rFonts w:ascii="Times New Roman CYR" w:hAnsi="Times New Roman CYR" w:cs="Times New Roman CYR"/>
          <w:color w:val="000000"/>
          <w:sz w:val="28"/>
          <w:szCs w:val="28"/>
        </w:rPr>
        <w:t>ятивных образований. Ценностные ориентации, определяющие жизненные цели человека, выражают, соответственно, то, что является для него наиболее важным и обладает для него личностным смыслом.</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 Альбуханова-Славская и А.В. Брушлинский описывают роль смысло</w:t>
      </w:r>
      <w:r>
        <w:rPr>
          <w:rFonts w:ascii="Times New Roman CYR" w:hAnsi="Times New Roman CYR" w:cs="Times New Roman CYR"/>
          <w:color w:val="000000"/>
          <w:sz w:val="28"/>
          <w:szCs w:val="28"/>
        </w:rPr>
        <w:t xml:space="preserve">вых представлений в организации системы ценностных ориентаций, которая проявляется в следующих функциях: принятии (или отрицании) и реализации определённых ценностей; усилении (или снижении) их значимости; удержании (или потере) этих ценностей во времени. </w:t>
      </w:r>
      <w:r>
        <w:rPr>
          <w:rFonts w:ascii="Times New Roman CYR" w:hAnsi="Times New Roman CYR" w:cs="Times New Roman CYR"/>
          <w:color w:val="000000"/>
          <w:sz w:val="28"/>
          <w:szCs w:val="28"/>
        </w:rPr>
        <w:t>Б.С. Братусь определяет личностные ценности как «осознанные и принятые человеком общие смыслы его жизни». Он проводит разделение личных ценностей как осознанных смыслов жизни и декларируемых, «называемых», внешних по отношению к человеку ценностей. Г.Л. Бу</w:t>
      </w:r>
      <w:r>
        <w:rPr>
          <w:rFonts w:ascii="Times New Roman CYR" w:hAnsi="Times New Roman CYR" w:cs="Times New Roman CYR"/>
          <w:color w:val="000000"/>
          <w:sz w:val="28"/>
          <w:szCs w:val="28"/>
        </w:rPr>
        <w:t>динайте и Т.В. Корнилова также подчёркивают, что «личностными ценностями становятся те смыслы, по отношению к которым субъект определился», акцентируя внимание на необходимости не только осознания смыслов, но и решения об их принятии или непринятии.</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 ж</w:t>
      </w:r>
      <w:r>
        <w:rPr>
          <w:rFonts w:ascii="Times New Roman CYR" w:hAnsi="Times New Roman CYR" w:cs="Times New Roman CYR"/>
          <w:color w:val="000000"/>
          <w:sz w:val="28"/>
          <w:szCs w:val="28"/>
        </w:rPr>
        <w:t>е время ряд авторов полагают, что ценностные образования, напротив, являются базой для формирования системы личностных смыслов. Так, по В. Франклу, человек обретает смысл жизни переживая определённые ценности. Ф.Е. Василюк пишет, что смысл является пограни</w:t>
      </w:r>
      <w:r>
        <w:rPr>
          <w:rFonts w:ascii="Times New Roman CYR" w:hAnsi="Times New Roman CYR" w:cs="Times New Roman CYR"/>
          <w:color w:val="000000"/>
          <w:sz w:val="28"/>
          <w:szCs w:val="28"/>
        </w:rPr>
        <w:t>чным образованием, в котором сходятся идеальное и реальное, жизненные ценности и возможности их реализации. Смысл, как целостная совокупность жизненных отношений, у Ф.Е. Василюка является своего рода продуктом ценностной системы личности. Аналогичную точку</w:t>
      </w:r>
      <w:r>
        <w:rPr>
          <w:rFonts w:ascii="Times New Roman CYR" w:hAnsi="Times New Roman CYR" w:cs="Times New Roman CYR"/>
          <w:color w:val="000000"/>
          <w:sz w:val="28"/>
          <w:szCs w:val="28"/>
        </w:rPr>
        <w:t xml:space="preserve"> зрения в своём исследовании отстаивает и А.В. Серый.</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и развитие систем личностных смыслов и ценностных ориентаций носит взаимосвязанный и взаимодетерминирующий характер. Как справедливо замечает Д.А. Леонтьев, личностные ценности являются одн</w:t>
      </w:r>
      <w:r>
        <w:rPr>
          <w:rFonts w:ascii="Times New Roman CYR" w:hAnsi="Times New Roman CYR" w:cs="Times New Roman CYR"/>
          <w:color w:val="000000"/>
          <w:sz w:val="28"/>
          <w:szCs w:val="28"/>
        </w:rPr>
        <w:t>овременно и источниками, и носителями значимых для человека смыслов.</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 Залесский связывает личностные ценности и смыслы через понятие «убеждение». Убеждение, являясь интегрирующим элементом механизма регуляции активности человека, представляет, по его м</w:t>
      </w:r>
      <w:r>
        <w:rPr>
          <w:rFonts w:ascii="Times New Roman CYR" w:hAnsi="Times New Roman CYR" w:cs="Times New Roman CYR"/>
          <w:color w:val="000000"/>
          <w:sz w:val="28"/>
          <w:szCs w:val="28"/>
        </w:rPr>
        <w:t>нению, «осознанные цели, субъективно готовые к реализации путём их использования в социально-ориентировочной деятельности». По словам Г.Е. Залесского, убеждениям присущи о одновременно и побуждающая, и когнитивная функции. Убеждение, выступая в качестве эт</w:t>
      </w:r>
      <w:r>
        <w:rPr>
          <w:rFonts w:ascii="Times New Roman CYR" w:hAnsi="Times New Roman CYR" w:cs="Times New Roman CYR"/>
          <w:color w:val="000000"/>
          <w:sz w:val="28"/>
          <w:szCs w:val="28"/>
        </w:rPr>
        <w:t>алона, оценивает конкурирующие мотивы с точки зрения их соответствия содержания той ценности, которую оно призвано реализовать, и выбирает практический способ её практической реализации. Как пишет Г.Е. Залесский, «убеждение носит как бы двойной характер: п</w:t>
      </w:r>
      <w:r>
        <w:rPr>
          <w:rFonts w:ascii="Times New Roman CYR" w:hAnsi="Times New Roman CYR" w:cs="Times New Roman CYR"/>
          <w:color w:val="000000"/>
          <w:sz w:val="28"/>
          <w:szCs w:val="28"/>
        </w:rPr>
        <w:t xml:space="preserve">ринятые личностью социальные ценности «запускают» его, а будучи актуализированным, уже само убеждение вносит личностный смысл, пристрастность в реализацию усвоенной общественной ценности, участвует в актах выбора мотива, цели, поступка». При этом чем выше </w:t>
      </w:r>
      <w:r>
        <w:rPr>
          <w:rFonts w:ascii="Times New Roman CYR" w:hAnsi="Times New Roman CYR" w:cs="Times New Roman CYR"/>
          <w:color w:val="000000"/>
          <w:sz w:val="28"/>
          <w:szCs w:val="28"/>
        </w:rPr>
        <w:t>в субъективной иерархии находится убеждение, соответствующее той или иной ценности, тем более глубокий смысл придаётся его реализации, а следовательно, и выделенному с его участием мотиву.</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Представление о системе ценностей личности как иерархии её убеждени</w:t>
      </w:r>
      <w:r>
        <w:rPr>
          <w:rFonts w:ascii="Times New Roman CYR" w:hAnsi="Times New Roman CYR" w:cs="Times New Roman CYR"/>
          <w:color w:val="000000"/>
          <w:sz w:val="28"/>
          <w:szCs w:val="28"/>
        </w:rPr>
        <w:t>й получило распространение также в американской социальной психологии. Так, М. Рокич определяет ценности как «устойчивое убеждение в том, что определённый способ поведения или конечная цель существования предпочтительнее с личной или социальной точек зрени</w:t>
      </w:r>
      <w:r>
        <w:rPr>
          <w:rFonts w:ascii="Times New Roman CYR" w:hAnsi="Times New Roman CYR" w:cs="Times New Roman CYR"/>
          <w:color w:val="000000"/>
          <w:sz w:val="28"/>
          <w:szCs w:val="28"/>
        </w:rPr>
        <w:t>я, чем противоположный или обратный способ поведения, либо конечная цель существования». Ценностные ориентации - это отражение в сознании человека ценностей, признаваемых им в качестве стратегических жизненных целей и общих мировоззренческих ориентиров.</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w:t>
      </w:r>
      <w:r>
        <w:rPr>
          <w:rFonts w:ascii="Times New Roman CYR" w:hAnsi="Times New Roman CYR" w:cs="Times New Roman CYR"/>
          <w:color w:val="000000"/>
          <w:sz w:val="28"/>
          <w:szCs w:val="28"/>
        </w:rPr>
        <w:t xml:space="preserve">к, рассматривая ценностные ориентации, выдающийся советский психолог А.Н. Леонтьев отмечал:». - это ведущий мотив - цель возвышается до истинно человеческого и не обосабливает человека, а сливает его жизнь с жизнью людей, их благом. такие жизненные мотивы </w:t>
      </w:r>
      <w:r>
        <w:rPr>
          <w:rFonts w:ascii="Times New Roman CYR" w:hAnsi="Times New Roman CYR" w:cs="Times New Roman CYR"/>
          <w:color w:val="000000"/>
          <w:sz w:val="28"/>
          <w:szCs w:val="28"/>
        </w:rPr>
        <w:t>способны создать внутреннюю психологическую оправданность его существования, которая составляет смысл жизни. Профессиональные ценности - это ориентиры, на основе которых человек выбирает, осваивает и выполняет свою профессиональную деятельность. Они характ</w:t>
      </w:r>
      <w:r>
        <w:rPr>
          <w:rFonts w:ascii="Times New Roman CYR" w:hAnsi="Times New Roman CYR" w:cs="Times New Roman CYR"/>
          <w:color w:val="000000"/>
          <w:sz w:val="28"/>
          <w:szCs w:val="28"/>
        </w:rPr>
        <w:t>еризуются степенью доминирования, определенным знаком, степенью осознанности и степенью изменчивости.</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Регулятивная функция ценностных ориентаций личности охватывает все уровни системы побудителей активности человека. Как замечает в этой связи А.Г. Здравомы</w:t>
      </w:r>
      <w:r>
        <w:rPr>
          <w:rFonts w:ascii="Times New Roman CYR" w:hAnsi="Times New Roman CYR" w:cs="Times New Roman CYR"/>
          <w:color w:val="000000"/>
          <w:sz w:val="28"/>
          <w:szCs w:val="28"/>
        </w:rPr>
        <w:t>слов, «специфика действия ценностных ориентаций состоит в том, что они функционируют не только как способы рационализации поведения, их действие распространяется не только на высшие структуры сознания, но и на те, которые обычно обозначаются как подсознате</w:t>
      </w:r>
      <w:r>
        <w:rPr>
          <w:rFonts w:ascii="Times New Roman CYR" w:hAnsi="Times New Roman CYR" w:cs="Times New Roman CYR"/>
          <w:color w:val="000000"/>
          <w:sz w:val="28"/>
          <w:szCs w:val="28"/>
        </w:rPr>
        <w:t>льные структуры. Они определяют направленность воли, внимания и интеллекта».</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Н.Ф. Наумова выделяет ценностные ориентации как один из механизмов целеполагания, так как они ориентируют человека среди объектов природного и социального мира, создавая упорядоче</w:t>
      </w:r>
      <w:r>
        <w:rPr>
          <w:rFonts w:ascii="Times New Roman CYR" w:hAnsi="Times New Roman CYR" w:cs="Times New Roman CYR"/>
          <w:color w:val="000000"/>
          <w:sz w:val="28"/>
          <w:szCs w:val="28"/>
        </w:rPr>
        <w:t>нную и осмысленную, имеющую для человека значение картину мира. По её словам, ценностные ориентации дают основание для выбора из имеющихся альтернатив целей и средств, для порядка предпочтений, оценки и отбора этих альтернатив, определяя «границы действия»</w:t>
      </w:r>
      <w:r>
        <w:rPr>
          <w:rFonts w:ascii="Times New Roman CYR" w:hAnsi="Times New Roman CYR" w:cs="Times New Roman CYR"/>
          <w:color w:val="000000"/>
          <w:sz w:val="28"/>
          <w:szCs w:val="28"/>
        </w:rPr>
        <w:t>, т.е. не только регулируют, но и направляют эти действия. По мнению М.С. Яницкого, тем самым система ценностных ориентаций определяет жизненную перспективу, «вектор» развития личности, являясь важнейшим его источником и механизмом, и является психологичес</w:t>
      </w:r>
      <w:r>
        <w:rPr>
          <w:rFonts w:ascii="Times New Roman CYR" w:hAnsi="Times New Roman CYR" w:cs="Times New Roman CYR"/>
          <w:color w:val="000000"/>
          <w:sz w:val="28"/>
          <w:szCs w:val="28"/>
        </w:rPr>
        <w:t>ким органом, связывающим в единое целое личность и социальную среду, выполняющим одновременно функции регуляции поведения и определения его цели.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словам Ф.Е. Василюка, «ценность внутренне освещает всю жизнь человека, наполняя её простотой и подлинной св</w:t>
      </w:r>
      <w:r>
        <w:rPr>
          <w:rFonts w:ascii="Times New Roman CYR" w:hAnsi="Times New Roman CYR" w:cs="Times New Roman CYR"/>
          <w:color w:val="000000"/>
          <w:sz w:val="28"/>
          <w:szCs w:val="28"/>
        </w:rPr>
        <w:t>ободой». Как он отмечает в этой связи, ценности приобретают качества реально действующих мотивов и источников осмысленности бытия, ведущие к росту и совершенствованию личности в процессе собственного последовательного развития. Ценностные ориентации, являя</w:t>
      </w:r>
      <w:r>
        <w:rPr>
          <w:rFonts w:ascii="Times New Roman CYR" w:hAnsi="Times New Roman CYR" w:cs="Times New Roman CYR"/>
          <w:color w:val="000000"/>
          <w:sz w:val="28"/>
          <w:szCs w:val="28"/>
        </w:rPr>
        <w:t>сь, таким образом, психологическим органом, механизмом личностного роста и саморазвития, сами носят развивающийся характер и представляют собой динамическую систему. Невозможно представить себе ориентацию личности на ту или иную ценность как некое изолиров</w:t>
      </w:r>
      <w:r>
        <w:rPr>
          <w:rFonts w:ascii="Times New Roman CYR" w:hAnsi="Times New Roman CYR" w:cs="Times New Roman CYR"/>
          <w:color w:val="000000"/>
          <w:sz w:val="28"/>
          <w:szCs w:val="28"/>
        </w:rPr>
        <w:t>анное образование, не учитывающее её приоритетность, субъективную важность относительно других ценностей, то есть не включённое в систему.</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ценностные ориентации представляют собой особые психологические образования, всегда представляющие иер</w:t>
      </w:r>
      <w:r>
        <w:rPr>
          <w:rFonts w:ascii="Times New Roman CYR" w:hAnsi="Times New Roman CYR" w:cs="Times New Roman CYR"/>
          <w:color w:val="000000"/>
          <w:sz w:val="28"/>
          <w:szCs w:val="28"/>
        </w:rPr>
        <w:t>архическую систему и существующие в структуре личности только в качестве её элементов. Ценностные ориентации, определяющие жизненные цели человека, выражают, соответственно, то, что является для него наиболее важным и обладает для него личностным смыслом.</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Возрастно-психологические особенности личности в период юности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развитием общества, производства, культуры возрастает роль юношеского возраста, ибо усложняется социальная жизнь, растут сроки образования, увеличивается возраст, когда людей допускают </w:t>
      </w:r>
      <w:r>
        <w:rPr>
          <w:rFonts w:ascii="Times New Roman CYR" w:hAnsi="Times New Roman CYR" w:cs="Times New Roman CYR"/>
          <w:color w:val="000000"/>
          <w:sz w:val="28"/>
          <w:szCs w:val="28"/>
        </w:rPr>
        <w:t>к участию в активной общественной жизни. Однако было бы ошибочно рассматривать юность только как период подготовки к взрослой жизни. Каждый возраст важен сам по себе, независимо от связи с последующими возрастными периодами.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использовании понятия «ран</w:t>
      </w:r>
      <w:r>
        <w:rPr>
          <w:rFonts w:ascii="Times New Roman CYR" w:hAnsi="Times New Roman CYR" w:cs="Times New Roman CYR"/>
          <w:color w:val="000000"/>
          <w:sz w:val="28"/>
          <w:szCs w:val="28"/>
        </w:rPr>
        <w:t>ний юношеский возраст» надо различать: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хронологический возраст - прожитое человеком число лет;</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физиологический возраст - степень физического развития человека;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психологический возраст - степень личностного развития;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социальный возраст - степень гра</w:t>
      </w:r>
      <w:r>
        <w:rPr>
          <w:rFonts w:ascii="Times New Roman CYR" w:hAnsi="Times New Roman CYR" w:cs="Times New Roman CYR"/>
          <w:color w:val="000000"/>
          <w:sz w:val="28"/>
          <w:szCs w:val="28"/>
        </w:rPr>
        <w:t>жданской зрелости.</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возрасты могут не совпадать у одного и того же лица: существует закон неравномерности созревания и развития. Эта неравномерность является одновременно внутриличностной (гетерохронность развития одного и того же индивида) и межличност</w:t>
      </w:r>
      <w:r>
        <w:rPr>
          <w:rFonts w:ascii="Times New Roman CYR" w:hAnsi="Times New Roman CYR" w:cs="Times New Roman CYR"/>
          <w:color w:val="000000"/>
          <w:sz w:val="28"/>
          <w:szCs w:val="28"/>
        </w:rPr>
        <w:t>ной (хронологические сверстники могут фактически находиться на разных стадиях своего индивидуального развития). Поэтому при встрече со старшеклассником часто возникает вопрос: с кем мы фактически имеем дело - с подростком, юношей или уже взрослым человеком</w:t>
      </w:r>
      <w:r>
        <w:rPr>
          <w:rFonts w:ascii="Times New Roman CYR" w:hAnsi="Times New Roman CYR" w:cs="Times New Roman CYR"/>
          <w:color w:val="000000"/>
          <w:sz w:val="28"/>
          <w:szCs w:val="28"/>
        </w:rPr>
        <w:t>? Как правило - решается применительно к какой-то конкретной сфере деятельности.</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гетерохронности и неравномерности развития, нужно учитывать и существование принципиально разных типов развития: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бурный и кризисный, характеризующийся серьезными пове</w:t>
      </w:r>
      <w:r>
        <w:rPr>
          <w:rFonts w:ascii="Times New Roman CYR" w:hAnsi="Times New Roman CYR" w:cs="Times New Roman CYR"/>
          <w:color w:val="000000"/>
          <w:sz w:val="28"/>
          <w:szCs w:val="28"/>
        </w:rPr>
        <w:t>денческими и эмоциональными трудностями, конфликтом;</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спокойный и плавный, но до некоторой степени пассивный с выраженными проблемами формирования самостоятельности;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тип быстрых, скачкообразных изменений, не вызывающих резких эмоциональных взрывов.</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w:t>
      </w:r>
      <w:r>
        <w:rPr>
          <w:rFonts w:ascii="Times New Roman CYR" w:hAnsi="Times New Roman CYR" w:cs="Times New Roman CYR"/>
          <w:color w:val="000000"/>
          <w:sz w:val="28"/>
          <w:szCs w:val="28"/>
        </w:rPr>
        <w:t>ря о юношеском возрасте мы отметим, что в отечественной науке юность определяется в границах 14-18 лет и рассматривается как самостоятельный период развития человека, его личности и индивидуальности. В целом ранним юношеским или возрастом ранней юности наз</w:t>
      </w:r>
      <w:r>
        <w:rPr>
          <w:rFonts w:ascii="Times New Roman CYR" w:hAnsi="Times New Roman CYR" w:cs="Times New Roman CYR"/>
          <w:color w:val="000000"/>
          <w:sz w:val="28"/>
          <w:szCs w:val="28"/>
        </w:rPr>
        <w:t>ывают возраст 15-17 лет.</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Юношеский возраст с позиции культурно-исторической теории рассматривал Д.Б. Эльконин. Он называет период от 11 до 17 лет «подростковым», подразделяя его на две фазы: первая 11 - 15 лет; вторая 15 - 17 лет.</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будем говорить о старш</w:t>
      </w:r>
      <w:r>
        <w:rPr>
          <w:rFonts w:ascii="Times New Roman CYR" w:hAnsi="Times New Roman CYR" w:cs="Times New Roman CYR"/>
          <w:color w:val="000000"/>
          <w:sz w:val="28"/>
          <w:szCs w:val="28"/>
        </w:rPr>
        <w:t>еклассниках 10 и 11 классов, где возрастные рамки в среднем составляют 15-17 лет. В старшем школьном возрасте завершается физическое созревание индивида. По своему физическому развитию сегодняшние школьники 17 лет соответствуют молодым людям 22 лет 30-х го</w:t>
      </w:r>
      <w:r>
        <w:rPr>
          <w:rFonts w:ascii="Times New Roman CYR" w:hAnsi="Times New Roman CYR" w:cs="Times New Roman CYR"/>
          <w:color w:val="000000"/>
          <w:sz w:val="28"/>
          <w:szCs w:val="28"/>
        </w:rPr>
        <w:t xml:space="preserve">дов. Рост тела в длину, по сравнению с подростковым возрастом, замедляется. Полного роста девушки достигают в среднем между 16 и 17, юноши - между 17 и 18 годами. Увеличивается вес, причем мальчики наверстывают недавнее отставание от девочек. Очень быстро </w:t>
      </w:r>
      <w:r>
        <w:rPr>
          <w:rFonts w:ascii="Times New Roman CYR" w:hAnsi="Times New Roman CYR" w:cs="Times New Roman CYR"/>
          <w:color w:val="000000"/>
          <w:sz w:val="28"/>
          <w:szCs w:val="28"/>
        </w:rPr>
        <w:t>растет мускульная сила 16-летний мальчик почти вдвое превосходит в этом отношении 12-летнего. Примерно через год после окончания роста человек достигает нормальной взрослой мускульной силы. Очень многое зависит, конечно, от правильного режима питания и зан</w:t>
      </w:r>
      <w:r>
        <w:rPr>
          <w:rFonts w:ascii="Times New Roman CYR" w:hAnsi="Times New Roman CYR" w:cs="Times New Roman CYR"/>
          <w:color w:val="000000"/>
          <w:sz w:val="28"/>
          <w:szCs w:val="28"/>
        </w:rPr>
        <w:t>ятия физкультурой. В некоторых видах спорта ранняя юность - период максимальных достижений.</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плане умственного развития этот возраст не показывает каких-либо качественных новообразований: здесь укрепляются и совершенствуются те процессы развития формально</w:t>
      </w:r>
      <w:r>
        <w:rPr>
          <w:rFonts w:ascii="Times New Roman CYR" w:hAnsi="Times New Roman CYR" w:cs="Times New Roman CYR"/>
          <w:color w:val="000000"/>
          <w:sz w:val="28"/>
          <w:szCs w:val="28"/>
        </w:rPr>
        <w:t>го интеллекта, которые начались в подростковом возрасте. Однако определенная специфика здесь имеется и вызывается она своеобразием развития личности старшего школьника. Мышление старшего школьника приобретает личностный, эмоциональный характер; интеллектуа</w:t>
      </w:r>
      <w:r>
        <w:rPr>
          <w:rFonts w:ascii="Times New Roman CYR" w:hAnsi="Times New Roman CYR" w:cs="Times New Roman CYR"/>
          <w:color w:val="000000"/>
          <w:sz w:val="28"/>
          <w:szCs w:val="28"/>
        </w:rPr>
        <w:t>льная деятельность здесь приобретает особую аффективную окраску, связанную с самоопределением старшего школьника и его стремлением к выработке своего мировоззрения. Именно это аффективное стремление (а не интеллектуальные операции сами по себе) создает сво</w:t>
      </w:r>
      <w:r>
        <w:rPr>
          <w:rFonts w:ascii="Times New Roman CYR" w:hAnsi="Times New Roman CYR" w:cs="Times New Roman CYR"/>
          <w:color w:val="000000"/>
          <w:sz w:val="28"/>
          <w:szCs w:val="28"/>
        </w:rPr>
        <w:t>еобразие мышления в старшем школьном возрасте.</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гипотетико-дедуктивного, формального, мышления характеризуется устремлением к свободному и оторванному от реальности рассуждению, к исследованию соотношения категории возможного и действительного.</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w:t>
      </w:r>
      <w:r>
        <w:rPr>
          <w:rFonts w:ascii="Times New Roman CYR" w:hAnsi="Times New Roman CYR" w:cs="Times New Roman CYR"/>
          <w:color w:val="000000"/>
          <w:sz w:val="28"/>
          <w:szCs w:val="28"/>
        </w:rPr>
        <w:t>ршеклассники часто задают вопрос «почему?» и высказывают сомнения в достаточности и обоснованности предлагаемых объяснений. Их мыслительная деятельность активна и самостоятельна. Они критично относятся к учителям, для них характерна тяга к обобщениям. Одна</w:t>
      </w:r>
      <w:r>
        <w:rPr>
          <w:rFonts w:ascii="Times New Roman CYR" w:hAnsi="Times New Roman CYR" w:cs="Times New Roman CYR"/>
          <w:color w:val="000000"/>
          <w:sz w:val="28"/>
          <w:szCs w:val="28"/>
        </w:rPr>
        <w:t>ко широта умственных интересов часто сочетается у юношей с разбросанностью, отсутствием системы и метода.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Иногда юноши склонны преувеличивать уровень своих знаний и особенно умственных возможностей. Почти во всех старших классах появляется некоторое число </w:t>
      </w:r>
      <w:r>
        <w:rPr>
          <w:rFonts w:ascii="Times New Roman CYR" w:hAnsi="Times New Roman CYR" w:cs="Times New Roman CYR"/>
          <w:color w:val="000000"/>
          <w:sz w:val="28"/>
          <w:szCs w:val="28"/>
        </w:rPr>
        <w:t>безразличных, скучающих учеников, которым учеба кажется прозаичной по сравнению с воображаемой интересной жизнью.</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познавательных функций и интеллекта в юности, как и во всяком другом возрасте, имеет две стороны - количественную и качественную. Кол</w:t>
      </w:r>
      <w:r>
        <w:rPr>
          <w:rFonts w:ascii="Times New Roman CYR" w:hAnsi="Times New Roman CYR" w:cs="Times New Roman CYR"/>
          <w:color w:val="000000"/>
          <w:sz w:val="28"/>
          <w:szCs w:val="28"/>
        </w:rPr>
        <w:t>ичественные изменения проявляются в уровне развития. Подросток решает интеллектуальные задачи легче, быстрее и эффективнее, чем ребенок младшего возраста. Качественные изменения - это сдвиги в структуре мыслительных процессов: важно не то, какие задачи реш</w:t>
      </w:r>
      <w:r>
        <w:rPr>
          <w:rFonts w:ascii="Times New Roman CYR" w:hAnsi="Times New Roman CYR" w:cs="Times New Roman CYR"/>
          <w:color w:val="000000"/>
          <w:sz w:val="28"/>
          <w:szCs w:val="28"/>
        </w:rPr>
        <w:t>ает человек, а каким образом он это делает.</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Овладение сложными интеллектуальными операциями и обогащение понятийного аппарата делают умственную деятельность юношей и девушек более устойчивой и эффективной, приближая ее в этом отношении к деятельности взрос</w:t>
      </w:r>
      <w:r>
        <w:rPr>
          <w:rFonts w:ascii="Times New Roman CYR" w:hAnsi="Times New Roman CYR" w:cs="Times New Roman CYR"/>
          <w:color w:val="000000"/>
          <w:sz w:val="28"/>
          <w:szCs w:val="28"/>
        </w:rPr>
        <w:t>лого.</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юношеского возраста особенно важны процессы развития самосознания, динамика самостоятельной регуляции образов «Я». Судя по имеющимся данным, все подростки начинают с периода относительно диффузного, расплывчатого «Я». Затем они проходят стадию «р</w:t>
      </w:r>
      <w:r>
        <w:rPr>
          <w:rFonts w:ascii="Times New Roman CYR" w:hAnsi="Times New Roman CYR" w:cs="Times New Roman CYR"/>
          <w:color w:val="000000"/>
          <w:sz w:val="28"/>
          <w:szCs w:val="28"/>
        </w:rPr>
        <w:t>олевого моратория», которая может быть неодинаковой у разных людей и в разных видах деятельности. Завершается же социально-психологическое и личностное самоопределение уже за пределами школьного возраста, в среднем между 18 и 21 годами.</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Профессиональные пл</w:t>
      </w:r>
      <w:r>
        <w:rPr>
          <w:rFonts w:ascii="Times New Roman CYR" w:hAnsi="Times New Roman CYR" w:cs="Times New Roman CYR"/>
          <w:color w:val="000000"/>
          <w:sz w:val="28"/>
          <w:szCs w:val="28"/>
        </w:rPr>
        <w:t>аны старшеклассников зачастую недостаточно конкретны. Вполне реалистично оценивая последовательность своих будущих жизненных достижений (продвижение по службе, рост заработной платы, приобретение квартиры, машины и т.д.), старшеклассники чрезмерно оптимист</w:t>
      </w:r>
      <w:r>
        <w:rPr>
          <w:rFonts w:ascii="Times New Roman CYR" w:hAnsi="Times New Roman CYR" w:cs="Times New Roman CYR"/>
          <w:color w:val="000000"/>
          <w:sz w:val="28"/>
          <w:szCs w:val="28"/>
        </w:rPr>
        <w:t>ичны в определении возможных сроков их осуществления. Профессиональная ориентация - сложная психологическая проблема, связанная еще и с проблемами социально-экономическими.</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Старший школьный возраст - это пора выработки взглядов и убеждений, формирования ми</w:t>
      </w:r>
      <w:r>
        <w:rPr>
          <w:rFonts w:ascii="Times New Roman CYR" w:hAnsi="Times New Roman CYR" w:cs="Times New Roman CYR"/>
          <w:color w:val="000000"/>
          <w:sz w:val="28"/>
          <w:szCs w:val="28"/>
        </w:rPr>
        <w:t>ровоззрения, созревания его когнитивных и эмоционально-личностных предпосылок. В этот период происходит не просто увеличение объема знаний, но и существенное расширение кругозора старшеклассника. У него появляется потребность свести многообразие фактов к н</w:t>
      </w:r>
      <w:r>
        <w:rPr>
          <w:rFonts w:ascii="Times New Roman CYR" w:hAnsi="Times New Roman CYR" w:cs="Times New Roman CYR"/>
          <w:color w:val="000000"/>
          <w:sz w:val="28"/>
          <w:szCs w:val="28"/>
        </w:rPr>
        <w:t>емногим принципам. Конкретный уровень знаний и теоретических способностей, так же как и широта интересов, у ребят весьма неодинаковы, но определенные изменения в это направлении наблюдаются у всех - они-то и дают толчок юношескому «философствованию». Отсюд</w:t>
      </w:r>
      <w:r>
        <w:rPr>
          <w:rFonts w:ascii="Times New Roman CYR" w:hAnsi="Times New Roman CYR" w:cs="Times New Roman CYR"/>
          <w:color w:val="000000"/>
          <w:sz w:val="28"/>
          <w:szCs w:val="28"/>
        </w:rPr>
        <w:t>а - устойчивая потребность в поиске смысла жизни, определение перспективы своего существования и развития всего человечества. Также, у юношей и девушек развивается интерес к собственным психологическим переживаниям и переживаниям других людей).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Важнейшими </w:t>
      </w:r>
      <w:r>
        <w:rPr>
          <w:rFonts w:ascii="Times New Roman CYR" w:hAnsi="Times New Roman CYR" w:cs="Times New Roman CYR"/>
          <w:color w:val="000000"/>
          <w:sz w:val="28"/>
          <w:szCs w:val="28"/>
        </w:rPr>
        <w:t>детерминантами процесса формирования личности старшеклассника, регулирующими процесс, включения его в социум и содержание системы его ценностных ориентаций, являются потребность в общении и потребность в обособлении. Можно назвать несколько причин, объясня</w:t>
      </w:r>
      <w:r>
        <w:rPr>
          <w:rFonts w:ascii="Times New Roman CYR" w:hAnsi="Times New Roman CYR" w:cs="Times New Roman CYR"/>
          <w:color w:val="000000"/>
          <w:sz w:val="28"/>
          <w:szCs w:val="28"/>
        </w:rPr>
        <w:t>ющих возрастающую заинтересованность в расширении сферы контактов. Наиболее явная из них - постоянное физическое и умственное развитие школьника и, связанное с этим, углубление его интересов. Важным обстоятельством является и потребность в деятельности. Он</w:t>
      </w:r>
      <w:r>
        <w:rPr>
          <w:rFonts w:ascii="Times New Roman CYR" w:hAnsi="Times New Roman CYR" w:cs="Times New Roman CYR"/>
          <w:color w:val="000000"/>
          <w:sz w:val="28"/>
          <w:szCs w:val="28"/>
        </w:rPr>
        <w:t>а во многом находит свое выражение в общении. В юности особенно возрастает необходимость, с одной стороны, в новом опыте, а с другой - в признании, защищенности и сопереживании. Это определяет рост потребности в общении и способствует решению проблем самос</w:t>
      </w:r>
      <w:r>
        <w:rPr>
          <w:rFonts w:ascii="Times New Roman CYR" w:hAnsi="Times New Roman CYR" w:cs="Times New Roman CYR"/>
          <w:color w:val="000000"/>
          <w:sz w:val="28"/>
          <w:szCs w:val="28"/>
        </w:rPr>
        <w:t>ознания, самоопределения, самоутверждения. С возрастом (от 15 до 17 лет) потребность в понимании заметно усиливается, причем у девушек она сильнее, чем у юношей. Общение в этот период приобретает ряд специфических черт: расширение круга контактных групп, в</w:t>
      </w:r>
      <w:r>
        <w:rPr>
          <w:rFonts w:ascii="Times New Roman CYR" w:hAnsi="Times New Roman CYR" w:cs="Times New Roman CYR"/>
          <w:color w:val="000000"/>
          <w:sz w:val="28"/>
          <w:szCs w:val="28"/>
        </w:rPr>
        <w:t xml:space="preserve"> которые включается старшеклассник, и в тоже время, большая избирательность в общении, которая проявляется в частности, в четкой дифференциации групп общения на товарищеские, с достаточно широким составом членов и ограниченной интенсивностью общения внутри</w:t>
      </w:r>
      <w:r>
        <w:rPr>
          <w:rFonts w:ascii="Times New Roman CYR" w:hAnsi="Times New Roman CYR" w:cs="Times New Roman CYR"/>
          <w:color w:val="000000"/>
          <w:sz w:val="28"/>
          <w:szCs w:val="28"/>
        </w:rPr>
        <w:t xml:space="preserve"> них, и дружеские, с которыми старшеклассник идентифицирует себя и которые он стремится использовать как стандарт для самооценки и как источник ценности.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Изучая особенности общения старшеклассников, исследователи обращают особое внимание на разнообразие ег</w:t>
      </w:r>
      <w:r>
        <w:rPr>
          <w:rFonts w:ascii="Times New Roman CYR" w:hAnsi="Times New Roman CYR" w:cs="Times New Roman CYR"/>
          <w:color w:val="000000"/>
          <w:sz w:val="28"/>
          <w:szCs w:val="28"/>
        </w:rPr>
        <w:t>о функций. Во-первых, общение старшеклассника является очень важным «каналом информации». Во-вторых, - это вид деятельности, которая оказывает значительное влияние на развитие личности. И, в-третьих, это вид эмоционального контакта, который способствует ра</w:t>
      </w:r>
      <w:r>
        <w:rPr>
          <w:rFonts w:ascii="Times New Roman CYR" w:hAnsi="Times New Roman CYR" w:cs="Times New Roman CYR"/>
          <w:color w:val="000000"/>
          <w:sz w:val="28"/>
          <w:szCs w:val="28"/>
        </w:rPr>
        <w:t>звитию эмоциональной сферы и формированию самоуважения, которое так важно в этом возрасте. В связи с этим потребность в понимании не предполагает особой рациональности: понимание должно носить характер эмоционального сочувствия, сопереживания. Естественно,</w:t>
      </w:r>
      <w:r>
        <w:rPr>
          <w:rFonts w:ascii="Times New Roman CYR" w:hAnsi="Times New Roman CYR" w:cs="Times New Roman CYR"/>
          <w:color w:val="000000"/>
          <w:sz w:val="28"/>
          <w:szCs w:val="28"/>
        </w:rPr>
        <w:t xml:space="preserve"> что таким человеком в первую очередь мыслится сверстник, которого мучают те же проблемы и те же переживания.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Юноши и девушки находятся в постоянном ожидании общения - для них важен каждый новый человек. Общение в юности отличается особой доверительностью</w:t>
      </w:r>
      <w:r>
        <w:rPr>
          <w:rFonts w:ascii="Times New Roman CYR" w:hAnsi="Times New Roman CYR" w:cs="Times New Roman CYR"/>
          <w:color w:val="000000"/>
          <w:sz w:val="28"/>
          <w:szCs w:val="28"/>
        </w:rPr>
        <w:t xml:space="preserve">, что накладывает отпечаток интимности, страстности на отношения, связывающие старшеклассников с близкими людьми. В силу этого в ранней юности так быстро переживаются неудачи в общении. В этом возрасте, по сравнению с подростковым, возникает и потребность </w:t>
      </w:r>
      <w:r>
        <w:rPr>
          <w:rFonts w:ascii="Times New Roman CYR" w:hAnsi="Times New Roman CYR" w:cs="Times New Roman CYR"/>
          <w:color w:val="000000"/>
          <w:sz w:val="28"/>
          <w:szCs w:val="28"/>
        </w:rPr>
        <w:t>в общении со Взрослыми, особенно в ситуации неопределенности, затруднительности самостоятельного решения, то есть в какой-то проблемной ситуации. И доверие в большей степени связано не с интимностью или секретностью передаваемой информации, а со значительн</w:t>
      </w:r>
      <w:r>
        <w:rPr>
          <w:rFonts w:ascii="Times New Roman CYR" w:hAnsi="Times New Roman CYR" w:cs="Times New Roman CYR"/>
          <w:color w:val="000000"/>
          <w:sz w:val="28"/>
          <w:szCs w:val="28"/>
        </w:rPr>
        <w:t>остью самой проблемы, с которой старшеклассник обращается к взрослому. Очень важно при этом, как юноша оценивает взрослого. Показательным примером служат взаимоотношения с учителями. Особенности этих взаимоотношений определяются в первую очередь индивидуал</w:t>
      </w:r>
      <w:r>
        <w:rPr>
          <w:rFonts w:ascii="Times New Roman CYR" w:hAnsi="Times New Roman CYR" w:cs="Times New Roman CYR"/>
          <w:color w:val="000000"/>
          <w:sz w:val="28"/>
          <w:szCs w:val="28"/>
        </w:rPr>
        <w:t>ьными качествами учителей. Наиболее строгой оценке со стороны старшеклассников подвергаются такие качества, как справедливость, способность к пониманию, эмоциональному отклику, а также уровень знаний учителя и качество преподавания. Наряду с потребностью в</w:t>
      </w:r>
      <w:r>
        <w:rPr>
          <w:rFonts w:ascii="Times New Roman CYR" w:hAnsi="Times New Roman CYR" w:cs="Times New Roman CYR"/>
          <w:color w:val="000000"/>
          <w:sz w:val="28"/>
          <w:szCs w:val="28"/>
        </w:rPr>
        <w:t xml:space="preserve"> общении в юношеском возрасте отчетливо проявляется потребность в обособлении. Это может быть обособление сфер общения, а может быть стремление к уединению.</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в этом возрастном периоде актуальность приобретает потребность в уединении. Данная потребност</w:t>
      </w:r>
      <w:r>
        <w:rPr>
          <w:rFonts w:ascii="Times New Roman CYR" w:hAnsi="Times New Roman CYR" w:cs="Times New Roman CYR"/>
          <w:color w:val="000000"/>
          <w:sz w:val="28"/>
          <w:szCs w:val="28"/>
        </w:rPr>
        <w:t>ь выполняет в развитии старшеклассника разнообразные функции. Ее можно рассматривать и как отражение определенной стадии развития личности, и как одно из условий такого развития. Познание прекрасного, осмысление себя и других может быть эффективно лишь в у</w:t>
      </w:r>
      <w:r>
        <w:rPr>
          <w:rFonts w:ascii="Times New Roman CYR" w:hAnsi="Times New Roman CYR" w:cs="Times New Roman CYR"/>
          <w:color w:val="000000"/>
          <w:sz w:val="28"/>
          <w:szCs w:val="28"/>
        </w:rPr>
        <w:t>единении. Фантазии и мечты, в которых проигрываются роли и ситуации, позволяют компенсировать определенные трудности в реальном общении. Основным принципом общения и психической жизни в целом в юношеском возрасте является выраженный поиск путей к миру чере</w:t>
      </w:r>
      <w:r>
        <w:rPr>
          <w:rFonts w:ascii="Times New Roman CYR" w:hAnsi="Times New Roman CYR" w:cs="Times New Roman CYR"/>
          <w:color w:val="000000"/>
          <w:sz w:val="28"/>
          <w:szCs w:val="28"/>
        </w:rPr>
        <w:t>з нахождение пути к самому себе.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ученые как И. Божович, И.С. Кон, А.В. Мудрик связывали переход от подросткового к раннему юношескому возрасту с резкой сменой внутренней позиции, заключающейся в том, что устремленность в будущее становится основной н</w:t>
      </w:r>
      <w:r>
        <w:rPr>
          <w:rFonts w:ascii="Times New Roman CYR" w:hAnsi="Times New Roman CYR" w:cs="Times New Roman CYR"/>
          <w:color w:val="000000"/>
          <w:sz w:val="28"/>
          <w:szCs w:val="28"/>
        </w:rPr>
        <w:t>аправленностью личности.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А.В. Мудрик говорил о том, что для юношеского возраста характерно внутреннее выделение себя из общности, к которой юноша принадлежит вследствие достижения им определенного уровня самосознаниях. Как вне процесса общения невозм</w:t>
      </w:r>
      <w:r>
        <w:rPr>
          <w:rFonts w:ascii="Times New Roman CYR" w:hAnsi="Times New Roman CYR" w:cs="Times New Roman CYR"/>
          <w:color w:val="000000"/>
          <w:sz w:val="28"/>
          <w:szCs w:val="28"/>
        </w:rPr>
        <w:t xml:space="preserve">ожно усвоение общественного опыта, так без процесса обособления невозможно личностное присвоение этого опыта. Общение способствует включению личности в социум, в группу, что дает ей ощущение собственной защищенности, сопричастности к жизни группы, чувство </w:t>
      </w:r>
      <w:r>
        <w:rPr>
          <w:rFonts w:ascii="Times New Roman CYR" w:hAnsi="Times New Roman CYR" w:cs="Times New Roman CYR"/>
          <w:color w:val="000000"/>
          <w:sz w:val="28"/>
          <w:szCs w:val="28"/>
        </w:rPr>
        <w:t>эмоционального благополучия и устойчивости, значение которого особенно велико для старшеклассников, так как именно в этом возрасте возрастает роль понимания, сопереживания, эмоционального контакта в общении. Обособление личности позволяет ей персонифициров</w:t>
      </w:r>
      <w:r>
        <w:rPr>
          <w:rFonts w:ascii="Times New Roman CYR" w:hAnsi="Times New Roman CYR" w:cs="Times New Roman CYR"/>
          <w:color w:val="000000"/>
          <w:sz w:val="28"/>
          <w:szCs w:val="28"/>
        </w:rPr>
        <w:t>ать себя, осознать свою индивидуальность.</w:t>
      </w:r>
    </w:p>
    <w:p w:rsidR="00000000" w:rsidRDefault="0071482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формирование системы ценностных ориентаций личности является для различных исследователей предметом пристального внимания и разнопланового изучения. Исследование подобных вопросов особое значение при</w:t>
      </w:r>
      <w:r>
        <w:rPr>
          <w:rFonts w:ascii="Times New Roman CYR" w:hAnsi="Times New Roman CYR" w:cs="Times New Roman CYR"/>
          <w:color w:val="000000"/>
          <w:sz w:val="28"/>
          <w:szCs w:val="28"/>
        </w:rPr>
        <w:t>обретает в юношеском возрасте, поскольку именно с этим периодом онтогенеза связан тот уровень развития ценностных ориентаций, который обеспечивает их функционирование как особой системы, оказывающей определяющее воздействие на направленность личности, ее а</w:t>
      </w:r>
      <w:r>
        <w:rPr>
          <w:rFonts w:ascii="Times New Roman CYR" w:hAnsi="Times New Roman CYR" w:cs="Times New Roman CYR"/>
          <w:color w:val="000000"/>
          <w:sz w:val="28"/>
          <w:szCs w:val="28"/>
        </w:rPr>
        <w:t>ктивную социальную позицию.</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Экспериментальное исследование смысложизненных ориентаций с гендерной идентичностью</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Организация и процедура исследования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Цель: </w:t>
      </w:r>
      <w:r>
        <w:rPr>
          <w:rFonts w:ascii="Times New Roman CYR" w:hAnsi="Times New Roman CYR" w:cs="Times New Roman CYR"/>
          <w:color w:val="000000"/>
          <w:sz w:val="28"/>
          <w:szCs w:val="28"/>
        </w:rPr>
        <w:t>исследование смысложизненных ориентаций с гендерной идентичностью у девушек и юношей.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w:t>
      </w:r>
      <w:r>
        <w:rPr>
          <w:rFonts w:ascii="Times New Roman CYR" w:hAnsi="Times New Roman CYR" w:cs="Times New Roman CYR"/>
          <w:b/>
          <w:bCs/>
          <w:color w:val="000000"/>
          <w:sz w:val="28"/>
          <w:szCs w:val="28"/>
        </w:rPr>
        <w:t>чи: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Подобрать диагностические методики и провести экспериментальное исследование смысложизненных ориентаций с гендерной идентичностью в период юности.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Проанализировать, обобщить, дать интерпретацию и оформить полученные в ходе экспериментального иссле</w:t>
      </w:r>
      <w:r>
        <w:rPr>
          <w:rFonts w:ascii="Times New Roman CYR" w:hAnsi="Times New Roman CYR" w:cs="Times New Roman CYR"/>
          <w:color w:val="000000"/>
          <w:sz w:val="28"/>
          <w:szCs w:val="28"/>
        </w:rPr>
        <w:t>дования результаты.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Частично апробировать коррекционно-развивающую программу, направленную на смысложизненные ориентации девушек и юношей с гендерной идентичностью.</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Гипотеза: </w:t>
      </w:r>
      <w:r>
        <w:rPr>
          <w:rFonts w:ascii="Times New Roman CYR" w:hAnsi="Times New Roman CYR" w:cs="Times New Roman CYR"/>
          <w:color w:val="000000"/>
          <w:sz w:val="28"/>
          <w:szCs w:val="28"/>
        </w:rPr>
        <w:t>Можно предположить, что смысложизненные ориентации девушек и юношей имеют ряд с</w:t>
      </w:r>
      <w:r>
        <w:rPr>
          <w:rFonts w:ascii="Times New Roman CYR" w:hAnsi="Times New Roman CYR" w:cs="Times New Roman CYR"/>
          <w:color w:val="000000"/>
          <w:sz w:val="28"/>
          <w:szCs w:val="28"/>
        </w:rPr>
        <w:t>ходств и отличий.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решения выдвинутой гипотезы были применены следующие </w:t>
      </w:r>
      <w:r>
        <w:rPr>
          <w:rFonts w:ascii="Times New Roman CYR" w:hAnsi="Times New Roman CYR" w:cs="Times New Roman CYR"/>
          <w:b/>
          <w:bCs/>
          <w:color w:val="000000"/>
          <w:sz w:val="28"/>
          <w:szCs w:val="28"/>
        </w:rPr>
        <w:t>методы исследования:</w:t>
      </w:r>
      <w:r>
        <w:rPr>
          <w:rFonts w:ascii="Times New Roman CYR" w:hAnsi="Times New Roman CYR" w:cs="Times New Roman CYR"/>
          <w:color w:val="000000"/>
          <w:sz w:val="28"/>
          <w:szCs w:val="28"/>
        </w:rPr>
        <w:t xml:space="preserve"> диагностические, развивающие и коррекционные методики. В связи с темой исследования, применяемые методики направлены на изучение смысложизненных ориентаций.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w:t>
      </w:r>
      <w:r>
        <w:rPr>
          <w:rFonts w:ascii="Times New Roman CYR" w:hAnsi="Times New Roman CYR" w:cs="Times New Roman CYR"/>
          <w:color w:val="000000"/>
          <w:sz w:val="28"/>
          <w:szCs w:val="28"/>
        </w:rPr>
        <w:t>оответствии с целью и задачами работы, а также для подтверждения поставленной гипотезы была организованна выборка: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Исследование проводилось в школе №98 города Екатеринбурга. В эмпирическом исследовании приняло участие 50 школьников. Из них 34 девушки и 16 </w:t>
      </w:r>
      <w:r>
        <w:rPr>
          <w:rFonts w:ascii="Times New Roman CYR" w:hAnsi="Times New Roman CYR" w:cs="Times New Roman CYR"/>
          <w:color w:val="000000"/>
          <w:sz w:val="28"/>
          <w:szCs w:val="28"/>
        </w:rPr>
        <w:t>юношей. Возраст школьников 14-17 лет.</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детей из полных семей с одним-двумя детьми; уровень интеллектуального развития детей обоих групп так же одинаков (средний и высокий), о чем свидетельствуют результаты диагностики, проводимые учителями в кон</w:t>
      </w:r>
      <w:r>
        <w:rPr>
          <w:rFonts w:ascii="Times New Roman CYR" w:hAnsi="Times New Roman CYR" w:cs="Times New Roman CYR"/>
          <w:color w:val="000000"/>
          <w:sz w:val="28"/>
          <w:szCs w:val="28"/>
        </w:rPr>
        <w:t>це и начале учебного года.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Методы и методики исследования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исследования были выбраны следующие диагностические методики: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Вопросник Сандры Бэм по изучению маскулинности-фемининности разработан в 1974 году. Испытуемым предлагается выбрать из</w:t>
      </w:r>
      <w:r>
        <w:rPr>
          <w:rFonts w:ascii="Times New Roman CYR" w:hAnsi="Times New Roman CYR" w:cs="Times New Roman CYR"/>
          <w:color w:val="000000"/>
          <w:sz w:val="28"/>
          <w:szCs w:val="28"/>
        </w:rPr>
        <w:t xml:space="preserve"> 60 качеств те, которые по их мнению есть у них.</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предположили, что ценностные ориентации юношей и девушек связаны с гендерными стереотипами и имеют различия, но существуют ценности, являются общими для юношей и девушек.</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Тест «Смысложизненные ориентаци</w:t>
      </w:r>
      <w:r>
        <w:rPr>
          <w:rFonts w:ascii="Times New Roman CYR" w:hAnsi="Times New Roman CYR" w:cs="Times New Roman CYR"/>
          <w:color w:val="000000"/>
          <w:sz w:val="28"/>
          <w:szCs w:val="28"/>
        </w:rPr>
        <w:t>и» (методика СЖО) Д.А. Леонтьева позволяет оценить «источник» смысла жизни, который может быть найден человеком либо в будущем (цели), либо в настоящем (процесс) или прошлом (результат), либо во всех трех составляющих жизни.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 СЖО является адаптированно</w:t>
      </w:r>
      <w:r>
        <w:rPr>
          <w:rFonts w:ascii="Times New Roman CYR" w:hAnsi="Times New Roman CYR" w:cs="Times New Roman CYR"/>
          <w:color w:val="000000"/>
          <w:sz w:val="28"/>
          <w:szCs w:val="28"/>
        </w:rPr>
        <w:t>й версией теста «Цель в жизни» (Purpose-in-Life Test, PIL) Джеймса Крамбо и Леонарда Махолика. Методика была разработана на основе теории стремления к смыслу и логотерапии Виктора Франкла и преследовала цель эмпирической валидизации ряда представлений из э</w:t>
      </w:r>
      <w:r>
        <w:rPr>
          <w:rFonts w:ascii="Times New Roman CYR" w:hAnsi="Times New Roman CYR" w:cs="Times New Roman CYR"/>
          <w:color w:val="000000"/>
          <w:sz w:val="28"/>
          <w:szCs w:val="28"/>
        </w:rPr>
        <w:t>той теории.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факторного анализа адаптированной Д.А. Леонтьевым версии этой методики отечественными исследователями (Леонтьев, Калашников, Калашникова) был создан тест СЖО, включающий, наряду с общим показателем осмысленности жизни, также пять субш</w:t>
      </w:r>
      <w:r>
        <w:rPr>
          <w:rFonts w:ascii="Times New Roman CYR" w:hAnsi="Times New Roman CYR" w:cs="Times New Roman CYR"/>
          <w:color w:val="000000"/>
          <w:sz w:val="28"/>
          <w:szCs w:val="28"/>
        </w:rPr>
        <w:t>кал, отражающих три конкретных смысложизненных ориентации (цели в жизни, насыщенность жизни и удовлетворенность самореализацией) и два аспекта локуса контроля (локус контроля-Я и локус контроля-жизнь).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Тест СЖО содержит 20 пар противоположных утверждений, </w:t>
      </w:r>
      <w:r>
        <w:rPr>
          <w:rFonts w:ascii="Times New Roman CYR" w:hAnsi="Times New Roman CYR" w:cs="Times New Roman CYR"/>
          <w:color w:val="000000"/>
          <w:sz w:val="28"/>
          <w:szCs w:val="28"/>
        </w:rPr>
        <w:t>отражающих представление о факторах осмысленности жизни личности.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тесте СЖО жизнь считается осмысленной при наличии целей, удовлетворении, получаемом при их достижении и уверенности в собственной способности ставить перед собой цели, выбирать задачи из н</w:t>
      </w:r>
      <w:r>
        <w:rPr>
          <w:rFonts w:ascii="Times New Roman CYR" w:hAnsi="Times New Roman CYR" w:cs="Times New Roman CYR"/>
          <w:color w:val="000000"/>
          <w:sz w:val="28"/>
          <w:szCs w:val="28"/>
        </w:rPr>
        <w:t>аличных, и добиваться результатов. Важным является ясное соотнесение целей - с будущим, эмоциональной насыщенности - с настоящим, удовлетворения - с достигнутым результатом, прошлым.</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предоставляет каждому человеку возможность сделать в настоящем о</w:t>
      </w:r>
      <w:r>
        <w:rPr>
          <w:rFonts w:ascii="Times New Roman CYR" w:hAnsi="Times New Roman CYR" w:cs="Times New Roman CYR"/>
          <w:color w:val="000000"/>
          <w:sz w:val="28"/>
          <w:szCs w:val="28"/>
        </w:rPr>
        <w:t>пределенный выбор в виде поступка, действия или бездействия. Основой такого выбора является сформированное представление о смысле жизни или его отсутствии. Совокупность осуществленных, актуализированных выборов формирует «прошлое», которое неизменно, вариа</w:t>
      </w:r>
      <w:r>
        <w:rPr>
          <w:rFonts w:ascii="Times New Roman CYR" w:hAnsi="Times New Roman CYR" w:cs="Times New Roman CYR"/>
          <w:color w:val="000000"/>
          <w:sz w:val="28"/>
          <w:szCs w:val="28"/>
        </w:rPr>
        <w:t>циям подвержены лишь его интерпретации. «Будущее» есть совокупность потенциальных, ожидаемых результатов усилий, предпринимаемых в настоящем, в этой связи будущее принципиально открыто, а различные варианты ожидаемого будущего имеют разную мотивирующую при</w:t>
      </w:r>
      <w:r>
        <w:rPr>
          <w:rFonts w:ascii="Times New Roman CYR" w:hAnsi="Times New Roman CYR" w:cs="Times New Roman CYR"/>
          <w:color w:val="000000"/>
          <w:sz w:val="28"/>
          <w:szCs w:val="28"/>
        </w:rPr>
        <w:t>тягательность.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к тесту СЖО:</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Вам предложены пары противоположных утверждений. Ваша задача выбрать одно из утверждений, которое по Вашему мнению больше соответствует действительности, и отметить одну из цифр 1, 2, 3 в зависимости от того, наскольк</w:t>
      </w:r>
      <w:r>
        <w:rPr>
          <w:rFonts w:ascii="Times New Roman CYR" w:hAnsi="Times New Roman CYR" w:cs="Times New Roman CYR"/>
          <w:color w:val="000000"/>
          <w:sz w:val="28"/>
          <w:szCs w:val="28"/>
        </w:rPr>
        <w:t>о Вы уверены в выборе (или 0, если оба утверждения на Ваш взгляд одинаково верны).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3. Опросник гендерной идентичности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Формирование идентичности связано с усвоением не только женских или мужских качеств, но и мужского или женского сознания, что способствует</w:t>
      </w:r>
      <w:r>
        <w:rPr>
          <w:rFonts w:ascii="Times New Roman CYR" w:hAnsi="Times New Roman CYR" w:cs="Times New Roman CYR"/>
          <w:color w:val="000000"/>
          <w:kern w:val="20"/>
          <w:sz w:val="28"/>
          <w:szCs w:val="28"/>
        </w:rPr>
        <w:t xml:space="preserve"> адекватной адаптации личности.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Заполните, пожалуйста, бланк теста.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Оценка качеств производится по параметрам «Я», «отец», «мать».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После заполнения бланка необходимо выделить качества, набравшие максимальное количество баллов у испытуемого, и посмотреть сх</w:t>
      </w:r>
      <w:r>
        <w:rPr>
          <w:rFonts w:ascii="Times New Roman CYR" w:hAnsi="Times New Roman CYR" w:cs="Times New Roman CYR"/>
          <w:color w:val="000000"/>
          <w:kern w:val="20"/>
          <w:sz w:val="28"/>
          <w:szCs w:val="28"/>
        </w:rPr>
        <w:t>одства и отличия с образами матери и отца.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Инструкция: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Ниже перечислены 42 качества, которые характеризуют особенности поведения и личности человека. По шкале 1-7 опишите, пожалуйста, насколько каждое из этих качеств соответствует Вам.</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xml:space="preserve">Поставьте следующие </w:t>
      </w:r>
      <w:r>
        <w:rPr>
          <w:rFonts w:ascii="Times New Roman CYR" w:hAnsi="Times New Roman CYR" w:cs="Times New Roman CYR"/>
          <w:color w:val="000000"/>
          <w:kern w:val="20"/>
          <w:sz w:val="28"/>
          <w:szCs w:val="28"/>
        </w:rPr>
        <w:t>баллы: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никогда не проявляется;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обычно не проявляется;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иногда, но редко проявляется;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скорее проявляется, чем нет;</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чаще проявляется;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обычно проявляется;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 всегда или почти всегда проявляется.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kern w:val="20"/>
          <w:sz w:val="28"/>
          <w:szCs w:val="28"/>
        </w:rPr>
        <w:t>Пожалуйста, не оставляйте ни одного качества не отмече</w:t>
      </w:r>
      <w:r>
        <w:rPr>
          <w:rFonts w:ascii="Times New Roman CYR" w:hAnsi="Times New Roman CYR" w:cs="Times New Roman CYR"/>
          <w:color w:val="000000"/>
          <w:kern w:val="20"/>
          <w:sz w:val="28"/>
          <w:szCs w:val="28"/>
        </w:rPr>
        <w:t>нным.</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Результаты исследования</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осуществления полного статистического анализа полученных в результате исследования данных нами были выполнены следующие виды анализа:</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Анализ дескриптивной (описательной) статистики</w:t>
      </w:r>
      <w:r>
        <w:rPr>
          <w:rFonts w:ascii="Times New Roman CYR" w:hAnsi="Times New Roman CYR" w:cs="Times New Roman CYR"/>
          <w:color w:val="000000"/>
          <w:sz w:val="28"/>
          <w:szCs w:val="28"/>
        </w:rPr>
        <w:t xml:space="preserve"> рассчитываются и анализируются пар</w:t>
      </w:r>
      <w:r>
        <w:rPr>
          <w:rFonts w:ascii="Times New Roman CYR" w:hAnsi="Times New Roman CYR" w:cs="Times New Roman CYR"/>
          <w:color w:val="000000"/>
          <w:sz w:val="28"/>
          <w:szCs w:val="28"/>
        </w:rPr>
        <w:t>аметры, характеризующие выборку (среднее значение, дисперсия, стандартное отклонение, мода, медиана, асимметрия, эксцесс и т.п.), а также проводится проверка распределения на соответствие его нормальному виду (критерий Колмогорова-Смирнова, сравнение значе</w:t>
      </w:r>
      <w:r>
        <w:rPr>
          <w:rFonts w:ascii="Times New Roman CYR" w:hAnsi="Times New Roman CYR" w:cs="Times New Roman CYR"/>
          <w:color w:val="000000"/>
          <w:sz w:val="28"/>
          <w:szCs w:val="28"/>
        </w:rPr>
        <w:t>ний асимметрии и эксцесса с их стандартными ошибками).</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Исходные данные для расчётов представлены в таблице 2.</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2. Исходные данные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40"/>
        <w:gridCol w:w="1742"/>
        <w:gridCol w:w="1673"/>
      </w:tblGrid>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Совпадения M(Х)</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Совпадения F(У)</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Минимум</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Максимум</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Среднее значение</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Дисперсия</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45,92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45,92</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Стандартное отклонение</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6,78</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Мода</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17,00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Медиана</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Квартили</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5,00</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Ассимметрия</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-0,51</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0,51</w:t>
            </w:r>
          </w:p>
        </w:tc>
      </w:tr>
      <w:tr w:rsidR="00000000">
        <w:tblPrEx>
          <w:tblCellMar>
            <w:top w:w="0" w:type="dxa"/>
            <w:bottom w:w="0" w:type="dxa"/>
          </w:tblCellMar>
        </w:tblPrEx>
        <w:trPr>
          <w:jc w:val="center"/>
        </w:trPr>
        <w:tc>
          <w:tcPr>
            <w:tcW w:w="234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Эксцес</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1,66</w:t>
            </w:r>
          </w:p>
        </w:tc>
      </w:tr>
    </w:tbl>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раздел математической статистики - описательная статистика - предназначен для представления данных в удобном виде и описания информации в терминах математической статистики и тео</w:t>
      </w:r>
      <w:r>
        <w:rPr>
          <w:rFonts w:ascii="Times New Roman CYR" w:hAnsi="Times New Roman CYR" w:cs="Times New Roman CYR"/>
          <w:color w:val="000000"/>
          <w:sz w:val="28"/>
          <w:szCs w:val="28"/>
        </w:rPr>
        <w:t>рии вероятностей.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величиной в статистических измерениях является единица статистической совокупности (например, любой из критериев оценки качества педагога-исследователя). Единица статистической совокупности характеризуется набором признаков или п</w:t>
      </w:r>
      <w:r>
        <w:rPr>
          <w:rFonts w:ascii="Times New Roman CYR" w:hAnsi="Times New Roman CYR" w:cs="Times New Roman CYR"/>
          <w:color w:val="000000"/>
          <w:sz w:val="28"/>
          <w:szCs w:val="28"/>
        </w:rPr>
        <w:t>араметров. Значения каждого параметра или признака могут быть различными и в целом образовывать ряд случайных значений x1, х2, …, хn.</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Переменная (variable) - это параметр измерения, который можно контролировать или которым можно манипулировать в исследован</w:t>
      </w:r>
      <w:r>
        <w:rPr>
          <w:rFonts w:ascii="Times New Roman CYR" w:hAnsi="Times New Roman CYR" w:cs="Times New Roman CYR"/>
          <w:color w:val="000000"/>
          <w:sz w:val="28"/>
          <w:szCs w:val="28"/>
        </w:rPr>
        <w:t>ии. Так как значения переменных не постоянны, нужно научиться описывать их изменчивость.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этого придуманы описательные или дескриптивные статистики: минимум, максимум, среднее, дисперсия, стандартное отклонение, медиана, квартили, мода.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Минимум и максим</w:t>
      </w:r>
      <w:r>
        <w:rPr>
          <w:rFonts w:ascii="Times New Roman CYR" w:hAnsi="Times New Roman CYR" w:cs="Times New Roman CYR"/>
          <w:color w:val="000000"/>
          <w:sz w:val="28"/>
          <w:szCs w:val="28"/>
        </w:rPr>
        <w:t>ум - это минимальное и максимальное значения переменной.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Среднее (оценка среднего, выборочное среднее) - сумма значений переменной, деленная на n (число значений переменной). Если вы имеете значения Х(1),…, X(N), то формула для выборочного среднего имеет </w:t>
      </w:r>
      <w:r>
        <w:rPr>
          <w:rFonts w:ascii="Times New Roman CYR" w:hAnsi="Times New Roman CYR" w:cs="Times New Roman CYR"/>
          <w:color w:val="000000"/>
          <w:sz w:val="28"/>
          <w:szCs w:val="28"/>
        </w:rPr>
        <w:t>вид:</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 = </w:t>
      </w:r>
      <w:r w:rsidR="00940A8E">
        <w:rPr>
          <w:rFonts w:ascii="Microsoft Sans Serif" w:hAnsi="Microsoft Sans Serif" w:cs="Microsoft Sans Serif"/>
          <w:noProof/>
          <w:sz w:val="17"/>
          <w:szCs w:val="17"/>
        </w:rPr>
        <w:drawing>
          <wp:inline distT="0" distB="0" distL="0" distR="0">
            <wp:extent cx="17811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33425"/>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(1)</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Дисперсия выборки или выборочная дисперсия (от английского variance) - это мера изменчивости переменной. Термин впервые введен Фишером в 1918 году. Выборочная дисперсия вычисляется по формуле: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940A8E">
        <w:rPr>
          <w:rFonts w:ascii="Microsoft Sans Serif" w:hAnsi="Microsoft Sans Serif" w:cs="Microsoft Sans Serif"/>
          <w:noProof/>
          <w:sz w:val="17"/>
          <w:szCs w:val="17"/>
        </w:rPr>
        <w:drawing>
          <wp:inline distT="0" distB="0" distL="0" distR="0">
            <wp:extent cx="8763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(2)</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`х - выборочное среднее,- число наблюдений в выборке.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Дисперсия меняется от нуля до бесконечности. Крайнее значение 0 означает отсутствие изменчивости, когда значения переменной постоянны.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Стандартное отклонение, средне</w:t>
      </w:r>
      <w:r>
        <w:rPr>
          <w:rFonts w:ascii="Times New Roman CYR" w:hAnsi="Times New Roman CYR" w:cs="Times New Roman CYR"/>
          <w:color w:val="000000"/>
          <w:sz w:val="28"/>
          <w:szCs w:val="28"/>
        </w:rPr>
        <w:t>е квадратическое отклонение (от английского standard deviation) вычисляется как корень квадратный из дисперсии. Чем выше дисперсия или стандартное отклонение, тем сильнее разбросаны значения переменной относительно среднего.</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940A8E">
        <w:rPr>
          <w:rFonts w:ascii="Microsoft Sans Serif" w:hAnsi="Microsoft Sans Serif" w:cs="Microsoft Sans Serif"/>
          <w:noProof/>
          <w:sz w:val="17"/>
          <w:szCs w:val="17"/>
        </w:rPr>
        <w:drawing>
          <wp:inline distT="0" distB="0" distL="0" distR="0">
            <wp:extent cx="1047750"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(3)</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Медиана разбивает выборку на две равные части. Половина значений переменной лежит ниже медианы, половина - выше. Медиана дает общее представление о том, где сосредоточены значения переменной, иными словами, где находится ее центр. В некоторых сл</w:t>
      </w:r>
      <w:r>
        <w:rPr>
          <w:rFonts w:ascii="Times New Roman CYR" w:hAnsi="Times New Roman CYR" w:cs="Times New Roman CYR"/>
          <w:color w:val="000000"/>
          <w:sz w:val="28"/>
          <w:szCs w:val="28"/>
        </w:rPr>
        <w:t>учаях, например при описании доходов населения, медиана более удобна, чем среднее.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число измерений четное, то медиана численно равна среднему арифметическому значений ряда, стоящих в середине, или на N/2 и N/2+1 местах. Например, медиана восьми измере</w:t>
      </w:r>
      <w:r>
        <w:rPr>
          <w:rFonts w:ascii="Times New Roman CYR" w:hAnsi="Times New Roman CYR" w:cs="Times New Roman CYR"/>
          <w:color w:val="000000"/>
          <w:sz w:val="28"/>
          <w:szCs w:val="28"/>
        </w:rPr>
        <w:t>ний: 5, 5, 6, 7, 8, 8, 9, 9 - равна 7,5 (7+8)/2=7,5 - среднему арифметическому значений ряда, стоящих на четвертом и пятом местах (N/2=8/2=4 и N/2+1=4+1=5).</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Квартили представляют собой значения, которые делят две половины выборки (разбитые медианой) еще ра</w:t>
      </w:r>
      <w:r>
        <w:rPr>
          <w:rFonts w:ascii="Times New Roman CYR" w:hAnsi="Times New Roman CYR" w:cs="Times New Roman CYR"/>
          <w:color w:val="000000"/>
          <w:sz w:val="28"/>
          <w:szCs w:val="28"/>
        </w:rPr>
        <w:t>з пополам (от слова кварта - четверть).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Различают верхнюю квартиль, которая больше медианы и делит пополам верхнюю часть выборки (значения переменной больше медианы), и нижнюю квартиль, которая меньше медианы и делит пополам нижнюю часть выборки.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Нижнюю кв</w:t>
      </w:r>
      <w:r>
        <w:rPr>
          <w:rFonts w:ascii="Times New Roman CYR" w:hAnsi="Times New Roman CYR" w:cs="Times New Roman CYR"/>
          <w:color w:val="000000"/>
          <w:sz w:val="28"/>
          <w:szCs w:val="28"/>
        </w:rPr>
        <w:t>артиль часто обозначают символом 25%, это означает, что 25% значений переменной меньше нижней квартили.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Верхнюю квартиль часто обозначают символом 75%, это означает, что 75% значений переменной меньше верхней квартили.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три точки - нижняя ква</w:t>
      </w:r>
      <w:r>
        <w:rPr>
          <w:rFonts w:ascii="Times New Roman CYR" w:hAnsi="Times New Roman CYR" w:cs="Times New Roman CYR"/>
          <w:color w:val="000000"/>
          <w:sz w:val="28"/>
          <w:szCs w:val="28"/>
        </w:rPr>
        <w:t>ртиль, медиана и верхняя квартиль - делят выборку на 4 равные части.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¼ </w:t>
      </w:r>
      <w:r>
        <w:rPr>
          <w:rFonts w:ascii="Times New Roman CYR" w:hAnsi="Times New Roman CYR" w:cs="Times New Roman CYR"/>
          <w:color w:val="000000"/>
          <w:sz w:val="28"/>
          <w:szCs w:val="28"/>
        </w:rPr>
        <w:t xml:space="preserve">наблюдений лежит между минимальным значением и нижней квартилью, </w:t>
      </w:r>
      <w:r>
        <w:rPr>
          <w:rFonts w:ascii="Times New Roman" w:hAnsi="Times New Roman" w:cs="Times New Roman"/>
          <w:color w:val="000000"/>
          <w:sz w:val="28"/>
          <w:szCs w:val="28"/>
        </w:rPr>
        <w:t xml:space="preserve">¼ </w:t>
      </w:r>
      <w:r>
        <w:rPr>
          <w:rFonts w:ascii="Times New Roman CYR" w:hAnsi="Times New Roman CYR" w:cs="Times New Roman CYR"/>
          <w:color w:val="000000"/>
          <w:sz w:val="28"/>
          <w:szCs w:val="28"/>
        </w:rPr>
        <w:t xml:space="preserve">- между нижней квартилью и медианой, </w:t>
      </w:r>
      <w:r>
        <w:rPr>
          <w:rFonts w:ascii="Times New Roman" w:hAnsi="Times New Roman" w:cs="Times New Roman"/>
          <w:color w:val="000000"/>
          <w:sz w:val="28"/>
          <w:szCs w:val="28"/>
        </w:rPr>
        <w:t xml:space="preserve">¼ </w:t>
      </w:r>
      <w:r>
        <w:rPr>
          <w:rFonts w:ascii="Times New Roman CYR" w:hAnsi="Times New Roman CYR" w:cs="Times New Roman CYR"/>
          <w:color w:val="000000"/>
          <w:sz w:val="28"/>
          <w:szCs w:val="28"/>
        </w:rPr>
        <w:t xml:space="preserve">- между медианой и верхней квартилью, </w:t>
      </w:r>
      <w:r>
        <w:rPr>
          <w:rFonts w:ascii="Times New Roman" w:hAnsi="Times New Roman" w:cs="Times New Roman"/>
          <w:color w:val="000000"/>
          <w:sz w:val="28"/>
          <w:szCs w:val="28"/>
        </w:rPr>
        <w:t xml:space="preserve">¼ </w:t>
      </w:r>
      <w:r>
        <w:rPr>
          <w:rFonts w:ascii="Times New Roman CYR" w:hAnsi="Times New Roman CYR" w:cs="Times New Roman CYR"/>
          <w:color w:val="000000"/>
          <w:sz w:val="28"/>
          <w:szCs w:val="28"/>
        </w:rPr>
        <w:t>- между верхней квартилью и максимальны</w:t>
      </w:r>
      <w:r>
        <w:rPr>
          <w:rFonts w:ascii="Times New Roman CYR" w:hAnsi="Times New Roman CYR" w:cs="Times New Roman CYR"/>
          <w:color w:val="000000"/>
          <w:sz w:val="28"/>
          <w:szCs w:val="28"/>
        </w:rPr>
        <w:t>м значением выборки.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Мода представляет собой максимально часто встречающееся значение переменной (иными словами, наиболее «модное» значение переменной), например, популярная передача на телевидении, модный цвет платья или марка автомобиля и т.д., Сложность</w:t>
      </w:r>
      <w:r>
        <w:rPr>
          <w:rFonts w:ascii="Times New Roman CYR" w:hAnsi="Times New Roman CYR" w:cs="Times New Roman CYR"/>
          <w:color w:val="000000"/>
          <w:sz w:val="28"/>
          <w:szCs w:val="28"/>
        </w:rPr>
        <w:t xml:space="preserve"> в том, что редкая совокупность имеет единственную моду. (Например: 2, 6, 6, 8, 9, 9, 9, 10 - мода = 9).</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распределение имеет несколько мод, то говорят, что оно мультимодально или многомодально (имеет два или более «пика»).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Ассиметрия - это свойство ра</w:t>
      </w:r>
      <w:r>
        <w:rPr>
          <w:rFonts w:ascii="Times New Roman CYR" w:hAnsi="Times New Roman CYR" w:cs="Times New Roman CYR"/>
          <w:color w:val="000000"/>
          <w:sz w:val="28"/>
          <w:szCs w:val="28"/>
        </w:rPr>
        <w:t>спределения выборки, которое характеризует несимметричность распределения СВ. На практике симметричные распределения встречаются редко и чтобы выявить и оценить степень асимметрии, вводят следующую меру:</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40A8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29540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r w:rsidR="0071482A">
        <w:rPr>
          <w:rFonts w:ascii="Times New Roman CYR" w:hAnsi="Times New Roman CYR" w:cs="Times New Roman CYR"/>
          <w:color w:val="000000"/>
          <w:sz w:val="28"/>
          <w:szCs w:val="28"/>
        </w:rPr>
        <w:t>, (4)</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Асиммет</w:t>
      </w:r>
      <w:r>
        <w:rPr>
          <w:rFonts w:ascii="Times New Roman CYR" w:hAnsi="Times New Roman CYR" w:cs="Times New Roman CYR"/>
          <w:color w:val="000000"/>
          <w:sz w:val="28"/>
          <w:szCs w:val="28"/>
        </w:rPr>
        <w:t>рия бывает положительной и отрицательной. Положительная сдвигается влево, а отрицательная - вправо.</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Эксцесс - это мера крутости кривой распределения.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Эксцесс равен:</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40A8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695450" cy="581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581025"/>
                    </a:xfrm>
                    <a:prstGeom prst="rect">
                      <a:avLst/>
                    </a:prstGeom>
                    <a:noFill/>
                    <a:ln>
                      <a:noFill/>
                    </a:ln>
                  </pic:spPr>
                </pic:pic>
              </a:graphicData>
            </a:graphic>
          </wp:inline>
        </w:drawing>
      </w:r>
      <w:r w:rsidR="0071482A">
        <w:rPr>
          <w:rFonts w:ascii="Times New Roman CYR" w:hAnsi="Times New Roman CYR" w:cs="Times New Roman CYR"/>
          <w:color w:val="000000"/>
          <w:sz w:val="28"/>
          <w:szCs w:val="28"/>
        </w:rPr>
        <w:t xml:space="preserve"> (5)</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Опросник гендерной идентичности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kern w:val="20"/>
          <w:sz w:val="28"/>
          <w:szCs w:val="28"/>
        </w:rPr>
      </w:pPr>
      <w:r>
        <w:rPr>
          <w:rFonts w:ascii="Times New Roman CYR" w:hAnsi="Times New Roman CYR" w:cs="Times New Roman CYR"/>
          <w:color w:val="000000"/>
          <w:kern w:val="20"/>
          <w:sz w:val="28"/>
          <w:szCs w:val="28"/>
        </w:rPr>
        <w:t>Формирование идентичности связано с усвоением не только женских или мужских качеств, но и мужского или женского сознания, что способствует адекватной адаптации личности.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 xml:space="preserve">Результаты </w:t>
      </w:r>
      <w:r>
        <w:rPr>
          <w:rFonts w:ascii="Times New Roman CYR" w:hAnsi="Times New Roman CYR" w:cs="Times New Roman CYR"/>
          <w:color w:val="000000"/>
          <w:sz w:val="28"/>
          <w:szCs w:val="28"/>
        </w:rPr>
        <w:t>проведённого нами тестирования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89"/>
        <w:gridCol w:w="994"/>
        <w:gridCol w:w="890"/>
      </w:tblGrid>
      <w:tr w:rsidR="00000000">
        <w:tblPrEx>
          <w:tblCellMar>
            <w:top w:w="0" w:type="dxa"/>
            <w:bottom w:w="0" w:type="dxa"/>
          </w:tblCellMar>
        </w:tblPrEx>
        <w:trPr>
          <w:jc w:val="center"/>
        </w:trPr>
        <w:tc>
          <w:tcPr>
            <w:tcW w:w="168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Показатели теста</w:t>
            </w:r>
          </w:p>
        </w:tc>
        <w:tc>
          <w:tcPr>
            <w:tcW w:w="99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Девушки</w:t>
            </w:r>
          </w:p>
        </w:tc>
        <w:tc>
          <w:tcPr>
            <w:tcW w:w="89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Юноши</w:t>
            </w:r>
          </w:p>
        </w:tc>
      </w:tr>
      <w:tr w:rsidR="00000000">
        <w:tblPrEx>
          <w:tblCellMar>
            <w:top w:w="0" w:type="dxa"/>
            <w:bottom w:w="0" w:type="dxa"/>
          </w:tblCellMar>
        </w:tblPrEx>
        <w:trPr>
          <w:jc w:val="center"/>
        </w:trPr>
        <w:tc>
          <w:tcPr>
            <w:tcW w:w="168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c>
          <w:tcPr>
            <w:tcW w:w="99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89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168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Отец</w:t>
            </w:r>
          </w:p>
        </w:tc>
        <w:tc>
          <w:tcPr>
            <w:tcW w:w="99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89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168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Мать</w:t>
            </w:r>
          </w:p>
        </w:tc>
        <w:tc>
          <w:tcPr>
            <w:tcW w:w="99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890"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bl>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таблице 3 ниже приведены средние и стандартные отклонения по общему показателю СЖО и всем пяти субшкалам отдельно для юношей и девушек.</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Средние и стандартные от</w:t>
      </w:r>
      <w:r>
        <w:rPr>
          <w:rFonts w:ascii="Times New Roman CYR" w:hAnsi="Times New Roman CYR" w:cs="Times New Roman CYR"/>
          <w:color w:val="000000"/>
          <w:sz w:val="28"/>
          <w:szCs w:val="28"/>
        </w:rPr>
        <w:t>клонения субшкал и общего показателя СЖО (N=50 чел.).</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316"/>
        <w:gridCol w:w="2314"/>
        <w:gridCol w:w="2563"/>
      </w:tblGrid>
      <w:tr w:rsidR="00000000">
        <w:tblPrEx>
          <w:tblCellMar>
            <w:top w:w="0" w:type="dxa"/>
            <w:left w:w="0" w:type="dxa"/>
            <w:bottom w:w="0" w:type="dxa"/>
            <w:right w:w="0" w:type="dxa"/>
          </w:tblCellMar>
        </w:tblPrEx>
        <w:trPr>
          <w:jc w:val="center"/>
        </w:trPr>
        <w:tc>
          <w:tcPr>
            <w:tcW w:w="2630" w:type="dxa"/>
            <w:gridSpan w:val="2"/>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Субшкала</w:t>
            </w:r>
          </w:p>
        </w:tc>
        <w:tc>
          <w:tcPr>
            <w:tcW w:w="256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Среднее знач. ± Станд откл</w:t>
            </w:r>
          </w:p>
        </w:tc>
      </w:tr>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31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Цели в жизни</w:t>
            </w:r>
          </w:p>
        </w:tc>
        <w:tc>
          <w:tcPr>
            <w:tcW w:w="256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38.91±3,20</w:t>
            </w:r>
          </w:p>
        </w:tc>
      </w:tr>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31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Процесс жизни</w:t>
            </w:r>
          </w:p>
        </w:tc>
        <w:tc>
          <w:tcPr>
            <w:tcW w:w="256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35,95±4,06</w:t>
            </w:r>
          </w:p>
        </w:tc>
      </w:tr>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31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Результативность жизни</w:t>
            </w:r>
          </w:p>
        </w:tc>
        <w:tc>
          <w:tcPr>
            <w:tcW w:w="256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29,83±3,00</w:t>
            </w:r>
          </w:p>
        </w:tc>
      </w:tr>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31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Локус контроля - Я</w:t>
            </w:r>
          </w:p>
        </w:tc>
        <w:tc>
          <w:tcPr>
            <w:tcW w:w="256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24,65±2,39</w:t>
            </w:r>
          </w:p>
        </w:tc>
      </w:tr>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31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Локус контроля - жизнь</w:t>
            </w:r>
          </w:p>
        </w:tc>
        <w:tc>
          <w:tcPr>
            <w:tcW w:w="256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34.59±4,44</w:t>
            </w:r>
          </w:p>
        </w:tc>
      </w:tr>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31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Общий показатель ОЖ</w:t>
            </w:r>
          </w:p>
        </w:tc>
        <w:tc>
          <w:tcPr>
            <w:tcW w:w="256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120,36±10,21</w:t>
            </w:r>
          </w:p>
        </w:tc>
      </w:tr>
    </w:tbl>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целью и гипотезами работы осуществляется проверка на статистическую достоверность обнаруженных различий в исследуемых группах, с помощью параметрических (Т-критерий Стьюдента для связанных или несвязанных</w:t>
      </w:r>
      <w:r>
        <w:rPr>
          <w:rFonts w:ascii="Times New Roman CYR" w:hAnsi="Times New Roman CYR" w:cs="Times New Roman CYR"/>
          <w:color w:val="000000"/>
          <w:sz w:val="28"/>
          <w:szCs w:val="28"/>
        </w:rPr>
        <w:t xml:space="preserve"> выборок) или непараметрических (U-критерий Манна-Уитни для несвязанных выборок или Т-критерий Вилкоксона для связанных выборок) сравнительных критериев;</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наших данных мы будем проводить анализ с помощью Т-критерия Стьюдента для связанных выборок. Полу</w:t>
      </w:r>
      <w:r>
        <w:rPr>
          <w:rFonts w:ascii="Times New Roman CYR" w:hAnsi="Times New Roman CYR" w:cs="Times New Roman CYR"/>
          <w:color w:val="000000"/>
          <w:sz w:val="28"/>
          <w:szCs w:val="28"/>
        </w:rPr>
        <w:t>ченные в результате расчётов данные занесём в таблицу 4.</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4. Анализ данных с помощью Т-критерия Стьюдента для связанных выборок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92"/>
        <w:gridCol w:w="1465"/>
        <w:gridCol w:w="1398"/>
        <w:gridCol w:w="3067"/>
      </w:tblGrid>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Совпадения M</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Совпадения F</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Разность значений в каждой паре</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7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Сумма</w:t>
            </w:r>
          </w:p>
        </w:tc>
        <w:tc>
          <w:tcPr>
            <w:tcW w:w="1465"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600</w:t>
            </w:r>
          </w:p>
        </w:tc>
        <w:tc>
          <w:tcPr>
            <w:tcW w:w="1398"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400</w:t>
            </w:r>
          </w:p>
        </w:tc>
        <w:tc>
          <w:tcPr>
            <w:tcW w:w="30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200</w:t>
            </w:r>
          </w:p>
        </w:tc>
      </w:tr>
    </w:tbl>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Формула:</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40A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66675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0071482A">
        <w:rPr>
          <w:rFonts w:ascii="Times New Roman CYR" w:hAnsi="Times New Roman CYR" w:cs="Times New Roman CYR"/>
          <w:color w:val="000000"/>
          <w:sz w:val="28"/>
          <w:szCs w:val="28"/>
        </w:rPr>
        <w:t>,</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sidR="00940A8E">
        <w:rPr>
          <w:rFonts w:ascii="Microsoft Sans Serif" w:hAnsi="Microsoft Sans Serif" w:cs="Microsoft Sans Serif"/>
          <w:noProof/>
          <w:sz w:val="17"/>
          <w:szCs w:val="17"/>
        </w:rPr>
        <w:drawing>
          <wp:inline distT="0" distB="0" distL="0" distR="0">
            <wp:extent cx="257175"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средняя разность значений, </w:t>
      </w:r>
      <w:r w:rsidR="00940A8E">
        <w:rPr>
          <w:rFonts w:ascii="Microsoft Sans Serif" w:hAnsi="Microsoft Sans Serif" w:cs="Microsoft Sans Serif"/>
          <w:noProof/>
          <w:sz w:val="17"/>
          <w:szCs w:val="17"/>
        </w:rPr>
        <w:drawing>
          <wp:inline distT="0" distB="0" distL="0" distR="0">
            <wp:extent cx="180975"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стандартное отклонение разностей.</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Т-критерия Стьюдента= 200/ 13,55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50= +/ - 2,1.</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Полученные нами данные Т-кр</w:t>
      </w:r>
      <w:r>
        <w:rPr>
          <w:rFonts w:ascii="Times New Roman CYR" w:hAnsi="Times New Roman CYR" w:cs="Times New Roman CYR"/>
          <w:color w:val="000000"/>
          <w:sz w:val="28"/>
          <w:szCs w:val="28"/>
        </w:rPr>
        <w:t>итерия Стьюдента свидетельствуют о нормальном распределении полученных нами данных.</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Корреляционный анализ</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обнаружения взаимосвязей между переменными используется коэффициент линейной корреляции Пирсона или коэффициент ранговой корреляции Спирмена; анал</w:t>
      </w:r>
      <w:r>
        <w:rPr>
          <w:rFonts w:ascii="Times New Roman CYR" w:hAnsi="Times New Roman CYR" w:cs="Times New Roman CYR"/>
          <w:color w:val="000000"/>
          <w:sz w:val="28"/>
          <w:szCs w:val="28"/>
        </w:rPr>
        <w:t>из полученных взаимосвязей проводится с учетом направления связи - прямая или обратная, а также ее силы - высокозначимая или среднезначимая связь.</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проведения корреляционного анализа мы будем использовать коэффициент линейной корреляции Пирсона. Получен</w:t>
      </w:r>
      <w:r>
        <w:rPr>
          <w:rFonts w:ascii="Times New Roman CYR" w:hAnsi="Times New Roman CYR" w:cs="Times New Roman CYR"/>
          <w:color w:val="000000"/>
          <w:sz w:val="28"/>
          <w:szCs w:val="28"/>
        </w:rPr>
        <w:t>ные данные покажем в виде таблицы 5.</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5. Расчёт коэффициента линейной корреляции Пирсона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2"/>
        <w:gridCol w:w="1742"/>
        <w:gridCol w:w="1673"/>
        <w:gridCol w:w="616"/>
        <w:gridCol w:w="616"/>
        <w:gridCol w:w="616"/>
      </w:tblGrid>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Совпадения M(Х)</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Совпадения F(У)</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ХУ</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225</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225</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289</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СУММА</w:t>
            </w:r>
          </w:p>
        </w:tc>
        <w:tc>
          <w:tcPr>
            <w:tcW w:w="1742"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600</w:t>
            </w:r>
          </w:p>
        </w:tc>
        <w:tc>
          <w:tcPr>
            <w:tcW w:w="1673"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400</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9496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5496</w:t>
            </w:r>
          </w:p>
        </w:tc>
        <w:tc>
          <w:tcPr>
            <w:tcW w:w="616"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2504</w:t>
            </w:r>
          </w:p>
        </w:tc>
      </w:tr>
    </w:tbl>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Линейный корреляционный анализ позволяет установить прямые связи между переменными величинами по их абсолютным значениям. Формула расчета коэффициента корреляции построена таким образом, что </w:t>
      </w:r>
      <w:r>
        <w:rPr>
          <w:rFonts w:ascii="Times New Roman CYR" w:hAnsi="Times New Roman CYR" w:cs="Times New Roman CYR"/>
          <w:color w:val="000000"/>
          <w:sz w:val="28"/>
          <w:szCs w:val="28"/>
        </w:rPr>
        <w:t>если связь между признаками имеет линейный характер, коэффициент Пирсона точно устанавливает тесноту этой связи. Поэтому он называется также коэффициентом линейной корреляции Пирсона.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Формула для подсчета коэффициента корреляции такова: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40A8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Microsoft Sans Serif" w:hAnsi="Microsoft Sans Serif" w:cs="Microsoft Sans Serif"/>
          <w:noProof/>
          <w:sz w:val="17"/>
          <w:szCs w:val="17"/>
        </w:rPr>
        <w:drawing>
          <wp:inline distT="0" distB="0" distL="0" distR="0">
            <wp:extent cx="3609975"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628650"/>
                    </a:xfrm>
                    <a:prstGeom prst="rect">
                      <a:avLst/>
                    </a:prstGeom>
                    <a:noFill/>
                    <a:ln>
                      <a:noFill/>
                    </a:ln>
                  </pic:spPr>
                </pic:pic>
              </a:graphicData>
            </a:graphic>
          </wp:inline>
        </w:drawing>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количество повторений,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w:t>
      </w:r>
      <w:r>
        <w:rPr>
          <w:rFonts w:ascii="Times New Roman CYR" w:hAnsi="Times New Roman CYR" w:cs="Times New Roman CYR"/>
          <w:color w:val="000000"/>
          <w:sz w:val="28"/>
          <w:szCs w:val="28"/>
          <w:vertAlign w:val="subscript"/>
        </w:rPr>
        <w:t>i</w:t>
      </w:r>
      <w:r>
        <w:rPr>
          <w:rFonts w:ascii="Times New Roman CYR" w:hAnsi="Times New Roman CYR" w:cs="Times New Roman CYR"/>
          <w:color w:val="000000"/>
          <w:sz w:val="28"/>
          <w:szCs w:val="28"/>
        </w:rPr>
        <w:t xml:space="preserve"> - значения, принимаемые переменной X,</w:t>
      </w:r>
      <w:r>
        <w:rPr>
          <w:rFonts w:ascii="Times New Roman CYR" w:hAnsi="Times New Roman CYR" w:cs="Times New Roman CYR"/>
          <w:color w:val="000000"/>
          <w:sz w:val="28"/>
          <w:szCs w:val="28"/>
          <w:vertAlign w:val="subscript"/>
        </w:rPr>
        <w:t>i</w:t>
      </w:r>
      <w:r>
        <w:rPr>
          <w:rFonts w:ascii="Times New Roman CYR" w:hAnsi="Times New Roman CYR" w:cs="Times New Roman CYR"/>
          <w:color w:val="000000"/>
          <w:sz w:val="28"/>
          <w:szCs w:val="28"/>
        </w:rPr>
        <w:t xml:space="preserve"> - значения, принимаемые переменой Y.</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Рассчитаем коэффициент корреляции для нашего эксперимента:= 50*2504 - (600*400)/</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(50*9496 - (600</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)*(50*5496 - (400</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-1.0</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Принято считать, что чем cor (x, y) ближе по модулю к 1, тем ближе связь между анализируемыми переменными к линейной. Если величина cor (x, y) близка к -1, то связь обратная (С возрастанием переменной х переменная у убывает). Если величина cor (x,</w:t>
      </w:r>
      <w:r>
        <w:rPr>
          <w:rFonts w:ascii="Times New Roman CYR" w:hAnsi="Times New Roman CYR" w:cs="Times New Roman CYR"/>
          <w:color w:val="000000"/>
          <w:sz w:val="28"/>
          <w:szCs w:val="28"/>
        </w:rPr>
        <w:t xml:space="preserve"> y) близка к +1, то связь прямая (С возрастанием переменной х переменная у возрастает).</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в нашем случае rx=-1.0, это значит, что связь между х и у обратная, то есть с возрастанием переменной х, переменная у - убывает. Так как полученный нами коэффицие</w:t>
      </w:r>
      <w:r>
        <w:rPr>
          <w:rFonts w:ascii="Times New Roman CYR" w:hAnsi="Times New Roman CYR" w:cs="Times New Roman CYR"/>
          <w:color w:val="000000"/>
          <w:sz w:val="28"/>
          <w:szCs w:val="28"/>
        </w:rPr>
        <w:t>нт равен -1.0, это говорит о высокозначимой связи между переменными х и у.</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проведении анализа описательной статистики мы получили следующие данные: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Минимум для первой выборки - 0; для второй - 0.</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Максимум для первой -20; для второй - 20.</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Среднее значе</w:t>
      </w:r>
      <w:r>
        <w:rPr>
          <w:rFonts w:ascii="Times New Roman CYR" w:hAnsi="Times New Roman CYR" w:cs="Times New Roman CYR"/>
          <w:color w:val="000000"/>
          <w:sz w:val="28"/>
          <w:szCs w:val="28"/>
        </w:rPr>
        <w:t>ние для первой - 12; для второй - 8.</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Дисперсия для первой выборки - 45,92; для второй - 45,92.</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Стандартное отклонение - 6,78 и 6,78 соответственно.</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Мода - 17,00 и 1,00 соответственно.</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Медиана</w:t>
      </w:r>
      <w:r>
        <w:rPr>
          <w:rFonts w:ascii="Times New Roman CYR" w:hAnsi="Times New Roman CYR" w:cs="Times New Roman CYR"/>
          <w:color w:val="000000"/>
          <w:sz w:val="28"/>
          <w:szCs w:val="28"/>
        </w:rPr>
        <w:tab/>
        <w:t>- 10,00 и 10,00 соответственно.</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Квартили</w:t>
      </w:r>
      <w:r>
        <w:rPr>
          <w:rFonts w:ascii="Times New Roman CYR" w:hAnsi="Times New Roman CYR" w:cs="Times New Roman CYR"/>
          <w:color w:val="000000"/>
          <w:sz w:val="28"/>
          <w:szCs w:val="28"/>
        </w:rPr>
        <w:tab/>
        <w:t xml:space="preserve"> для первой выборки -5,</w:t>
      </w:r>
      <w:r>
        <w:rPr>
          <w:rFonts w:ascii="Times New Roman CYR" w:hAnsi="Times New Roman CYR" w:cs="Times New Roman CYR"/>
          <w:color w:val="000000"/>
          <w:sz w:val="28"/>
          <w:szCs w:val="28"/>
        </w:rPr>
        <w:t>00 и для второй - 5,00.</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Асимметрия для первой равна -0,51; для второй равна 0,51.</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Эксцесс - 1,66 и 1,66 соответственно.</w:t>
      </w:r>
    </w:p>
    <w:p w:rsidR="00000000" w:rsidRDefault="0071482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Полученные нами данные Т-критерия Стьюдента свидетельствуют о нормальном распределении полученных нами данных.</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Проведённый нами линейный</w:t>
      </w:r>
      <w:r>
        <w:rPr>
          <w:rFonts w:ascii="Times New Roman CYR" w:hAnsi="Times New Roman CYR" w:cs="Times New Roman CYR"/>
          <w:color w:val="000000"/>
          <w:sz w:val="28"/>
          <w:szCs w:val="28"/>
        </w:rPr>
        <w:t xml:space="preserve"> корреляционный анализ позволяет установить прямые связи между переменными величинами по их абсолютным значениям. Формула расчета коэффициента корреляции построена таким образом, что если связь между признаками имеет линейный характер, коэффициент Пирсона </w:t>
      </w:r>
      <w:r>
        <w:rPr>
          <w:rFonts w:ascii="Times New Roman CYR" w:hAnsi="Times New Roman CYR" w:cs="Times New Roman CYR"/>
          <w:color w:val="000000"/>
          <w:sz w:val="28"/>
          <w:szCs w:val="28"/>
        </w:rPr>
        <w:t>точно устанавливает тесноту этой связи. Поэтому он называется также коэффициентом линейной корреляции Пирсона, в нашем случае rx=-1.0, это значит, что связь между х и у обратная, то есть с возрастанием переменной х, переменная у - убывает. Так как полученн</w:t>
      </w:r>
      <w:r>
        <w:rPr>
          <w:rFonts w:ascii="Times New Roman CYR" w:hAnsi="Times New Roman CYR" w:cs="Times New Roman CYR"/>
          <w:color w:val="000000"/>
          <w:sz w:val="28"/>
          <w:szCs w:val="28"/>
        </w:rPr>
        <w:t>ый нами коэффициент равен -1.0, это говорит о высоко значимой связи между переменными х и у.</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проведенном нами исследовании ценностных ориентаций у старшеклассников мы сделали следующие выводы: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юношей обладают маскулинными чертами, а для больш</w:t>
      </w:r>
      <w:r>
        <w:rPr>
          <w:rFonts w:ascii="Times New Roman CYR" w:hAnsi="Times New Roman CYR" w:cs="Times New Roman CYR"/>
          <w:color w:val="000000"/>
          <w:sz w:val="28"/>
          <w:szCs w:val="28"/>
        </w:rPr>
        <w:t>инства девушек характерны фемининные черты. Однако, у 17% респондентов были выявлены андрогинные черты, то есть в характере этих испытуемых преобладают как мужские, так и женские черты.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Рассматривая ценности, наиболее предпочитаемые респондентами двух груп</w:t>
      </w:r>
      <w:r>
        <w:rPr>
          <w:rFonts w:ascii="Times New Roman CYR" w:hAnsi="Times New Roman CYR" w:cs="Times New Roman CYR"/>
          <w:color w:val="000000"/>
          <w:sz w:val="28"/>
          <w:szCs w:val="28"/>
        </w:rPr>
        <w:t>п, можно выделить блок повторяющихся, неизменных ценностей. Это такие ценности, как «интересная работа», «активная деятельная жизнь», «наличие хороших и верных друзей», «любовь». Также в ходе исследования было выявлено, что для юношей и девушек присущи так</w:t>
      </w:r>
      <w:r>
        <w:rPr>
          <w:rFonts w:ascii="Times New Roman CYR" w:hAnsi="Times New Roman CYR" w:cs="Times New Roman CYR"/>
          <w:color w:val="000000"/>
          <w:sz w:val="28"/>
          <w:szCs w:val="28"/>
        </w:rPr>
        <w:t>ие ценности как «помощь и содействие другим людям» и «ценность физического комфорта». (получения удовольствия от таких сторон жизни, как хорошая еда, одежда, развлечения).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учащихся старших классов различны в зависимости от пола. Исход</w:t>
      </w:r>
      <w:r>
        <w:rPr>
          <w:rFonts w:ascii="Times New Roman CYR" w:hAnsi="Times New Roman CYR" w:cs="Times New Roman CYR"/>
          <w:color w:val="000000"/>
          <w:sz w:val="28"/>
          <w:szCs w:val="28"/>
        </w:rPr>
        <w:t>я из полученных результатов, мы можем сделать вывод, что для юношей наиболее важными и регулирующими являются ценности такие как: Материально обеспеченная жизнь, общественное признание, свобода и уверенность в себе.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для девушек, в большой степени, чем дл</w:t>
      </w:r>
      <w:r>
        <w:rPr>
          <w:rFonts w:ascii="Times New Roman CYR" w:hAnsi="Times New Roman CYR" w:cs="Times New Roman CYR"/>
          <w:color w:val="000000"/>
          <w:sz w:val="28"/>
          <w:szCs w:val="28"/>
        </w:rPr>
        <w:t>я юношей присущи такие ценности как: Жизненная мудрость; красота природы и искусства, собственная красота, безопасность.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Юноши и девушки в соответствии с принятыми ценностями выстраивают свое поведение, строят взаимоотношения с окружающим миром.</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Гипотеза н</w:t>
      </w:r>
      <w:r>
        <w:rPr>
          <w:rFonts w:ascii="Times New Roman CYR" w:hAnsi="Times New Roman CYR" w:cs="Times New Roman CYR"/>
          <w:color w:val="000000"/>
          <w:sz w:val="28"/>
          <w:szCs w:val="28"/>
        </w:rPr>
        <w:t>ашего исследования подтвердилась частично так как, было выявлено, что действительно ценностные ориентации девушек и юношей имеют ряд сходств и отличий. Предполагаемые сходные ценностные ориентации действительно оказались у представителей обеих полов, но та</w:t>
      </w:r>
      <w:r>
        <w:rPr>
          <w:rFonts w:ascii="Times New Roman CYR" w:hAnsi="Times New Roman CYR" w:cs="Times New Roman CYR"/>
          <w:color w:val="000000"/>
          <w:sz w:val="28"/>
          <w:szCs w:val="28"/>
        </w:rPr>
        <w:t xml:space="preserve">кже было выявлено, что такая ценность как «здоровье» не является актуальной для людей данного возраста. Также в ходе исследования было выявлено, что для юношей и девушек присущи такие ценности как «помощь и содействие другим людям» и «ценность физического </w:t>
      </w:r>
      <w:r>
        <w:rPr>
          <w:rFonts w:ascii="Times New Roman CYR" w:hAnsi="Times New Roman CYR" w:cs="Times New Roman CYR"/>
          <w:color w:val="000000"/>
          <w:sz w:val="28"/>
          <w:szCs w:val="28"/>
        </w:rPr>
        <w:t>комфорта».</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 Коррекционно-развивающая программа девушек и юношей по формированию собственных представлений об особенностях ценностных ориентаций</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3.1 Методическое обоснование программы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психологии ценностные ориентации рассматриваются как</w:t>
      </w:r>
      <w:r>
        <w:rPr>
          <w:rFonts w:ascii="Times New Roman CYR" w:hAnsi="Times New Roman CYR" w:cs="Times New Roman CYR"/>
          <w:color w:val="000000"/>
          <w:sz w:val="28"/>
          <w:szCs w:val="28"/>
        </w:rPr>
        <w:t xml:space="preserve"> стержень сознания, важнейший элемент внутренней структуры личности. Ценностные ориентации представляют мир отношений, значений, фиксирующих и обобщающих социальный и индивидуальный опыт.</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ценностей и ценностных ориентаций является предметом изучен</w:t>
      </w:r>
      <w:r>
        <w:rPr>
          <w:rFonts w:ascii="Times New Roman CYR" w:hAnsi="Times New Roman CYR" w:cs="Times New Roman CYR"/>
          <w:color w:val="000000"/>
          <w:sz w:val="28"/>
          <w:szCs w:val="28"/>
        </w:rPr>
        <w:t>ия ряда наук о человеке и обществе, в частности, философии, социологии, психологии, педагогики. Целесообразно различать ценности двух типов: ценности общества и социальных групп и ценности личности (индивидуальные ценности).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старшем школьном возрасте в п</w:t>
      </w:r>
      <w:r>
        <w:rPr>
          <w:rFonts w:ascii="Times New Roman CYR" w:hAnsi="Times New Roman CYR" w:cs="Times New Roman CYR"/>
          <w:color w:val="000000"/>
          <w:sz w:val="28"/>
          <w:szCs w:val="28"/>
        </w:rPr>
        <w:t>роцессе общения, старшеклассник попадает в ситуации, требующие от него принятия того или иного решения. Принятие решения означает выбор из возможных вариантов. Появляется необходимость рассмотреть и оценить допустимые альтернативы - главным образом в сфере</w:t>
      </w:r>
      <w:r>
        <w:rPr>
          <w:rFonts w:ascii="Times New Roman CYR" w:hAnsi="Times New Roman CYR" w:cs="Times New Roman CYR"/>
          <w:color w:val="000000"/>
          <w:sz w:val="28"/>
          <w:szCs w:val="28"/>
        </w:rPr>
        <w:t xml:space="preserve"> определения своих ценностных ориентаций и своих жизненных взглядов.</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старшего подростка структура ценностных ориентаций только формируется: ее компоненты, составляющие, статусная иерархия и т.д. Развивается данная структура весьма неравномерно, и именно </w:t>
      </w:r>
      <w:r>
        <w:rPr>
          <w:rFonts w:ascii="Times New Roman CYR" w:hAnsi="Times New Roman CYR" w:cs="Times New Roman CYR"/>
          <w:color w:val="000000"/>
          <w:sz w:val="28"/>
          <w:szCs w:val="28"/>
        </w:rPr>
        <w:t>коррекционно-развивающее мероприятие призвано создать условия для сбалансированного развития отдельных структурных компонентов ценностных ориентаций личности как целостности.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коррекционно-развивающего мероприятия определяется наличием расхожде</w:t>
      </w:r>
      <w:r>
        <w:rPr>
          <w:rFonts w:ascii="Times New Roman CYR" w:hAnsi="Times New Roman CYR" w:cs="Times New Roman CYR"/>
          <w:color w:val="000000"/>
          <w:sz w:val="28"/>
          <w:szCs w:val="28"/>
        </w:rPr>
        <w:t>нием между уровнем нормативных идеалов и уровнем индивидуальных приоритетов у старших школьников.</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 коррекционно-развивающей мероприятия</w:t>
      </w:r>
      <w:r>
        <w:rPr>
          <w:rFonts w:ascii="Times New Roman CYR" w:hAnsi="Times New Roman CYR" w:cs="Times New Roman CYR"/>
          <w:color w:val="000000"/>
          <w:sz w:val="28"/>
          <w:szCs w:val="28"/>
        </w:rPr>
        <w:t>: сформировать у старших подростков представления об особенностях собственных ценностных ориентаций.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п</w:t>
      </w:r>
      <w:r>
        <w:rPr>
          <w:rFonts w:ascii="Times New Roman CYR" w:hAnsi="Times New Roman CYR" w:cs="Times New Roman CYR"/>
          <w:color w:val="000000"/>
          <w:sz w:val="28"/>
          <w:szCs w:val="28"/>
        </w:rPr>
        <w:t>оставленной цели были выдвинуты следующие задачи: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познакомить старших подростков с понятиями «ценность», «ценностные ориентации», с уровнями формирования ценностных ориентаций и их видами;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показать подросткам значение соответствия ценностных ориентаций</w:t>
      </w:r>
      <w:r>
        <w:rPr>
          <w:rFonts w:ascii="Times New Roman CYR" w:hAnsi="Times New Roman CYR" w:cs="Times New Roman CYR"/>
          <w:color w:val="000000"/>
          <w:sz w:val="28"/>
          <w:szCs w:val="28"/>
        </w:rPr>
        <w:t xml:space="preserve"> личности и культуры, в которой подросток находится;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сформировать у старших подростков представления о собственных особенностях ценностных ориентаций.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3.2 Содержание программы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психолого-педагогических рекомендаций состоит из коррекционно-разви</w:t>
      </w:r>
      <w:r>
        <w:rPr>
          <w:rFonts w:ascii="Times New Roman CYR" w:hAnsi="Times New Roman CYR" w:cs="Times New Roman CYR"/>
          <w:color w:val="000000"/>
          <w:sz w:val="28"/>
          <w:szCs w:val="28"/>
        </w:rPr>
        <w:t>вающих упражнений, направленных на формирование у подростков представлений об особенностях собственных ценностных ориентаций. Разработана данная программа для старших подростков, в ценностных ориентациях которых обнаружено расхождение между уровнем нормати</w:t>
      </w:r>
      <w:r>
        <w:rPr>
          <w:rFonts w:ascii="Times New Roman CYR" w:hAnsi="Times New Roman CYR" w:cs="Times New Roman CYR"/>
          <w:color w:val="000000"/>
          <w:sz w:val="28"/>
          <w:szCs w:val="28"/>
        </w:rPr>
        <w:t>вных идеалов и уровнем индивидуальных приоритетов. Подбор старших школьников в группу</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осуществляется по результатам диагностики направленной на изучение ценностей личности по методике Ш. Шварца.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занятий: групповая.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Характеристика группы: старшие школ</w:t>
      </w:r>
      <w:r>
        <w:rPr>
          <w:rFonts w:ascii="Times New Roman CYR" w:hAnsi="Times New Roman CYR" w:cs="Times New Roman CYR"/>
          <w:color w:val="000000"/>
          <w:sz w:val="28"/>
          <w:szCs w:val="28"/>
        </w:rPr>
        <w:t>ьники общеобразовательной средней школы, 16 - 17 лет.</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психолого-педагогических мероприятий рассчитан на 6 занятий, проводимых по 2 раза в неделю, в течение месяца. Продолжительность</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групповых занятий: 35 - 40 минут. В ходе которых, обязательно про</w:t>
      </w:r>
      <w:r>
        <w:rPr>
          <w:rFonts w:ascii="Times New Roman CYR" w:hAnsi="Times New Roman CYR" w:cs="Times New Roman CYR"/>
          <w:color w:val="000000"/>
          <w:sz w:val="28"/>
          <w:szCs w:val="28"/>
        </w:rPr>
        <w:t>водится совместное обсуждение протекания и результатов деятельности. Количество участников в группе не должно превышать 10 человек.</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Методы и методические средства: групповая дискуссия, упражнения с элементами тренинга, эссе или сочинения (в виде домашнего </w:t>
      </w:r>
      <w:r>
        <w:rPr>
          <w:rFonts w:ascii="Times New Roman CYR" w:hAnsi="Times New Roman CYR" w:cs="Times New Roman CYR"/>
          <w:color w:val="000000"/>
          <w:sz w:val="28"/>
          <w:szCs w:val="28"/>
        </w:rPr>
        <w:t>задания), лекция-визуализация.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составлении комплекса психолого-педагогических мероприятий использовалась следующая методическая литература: Анн Людмила «Психологический тренинг с подростками», Лидерс А.Г. «Психологический тренинг с подростками», Макарт</w:t>
      </w:r>
      <w:r>
        <w:rPr>
          <w:rFonts w:ascii="Times New Roman CYR" w:hAnsi="Times New Roman CYR" w:cs="Times New Roman CYR"/>
          <w:color w:val="000000"/>
          <w:sz w:val="28"/>
          <w:szCs w:val="28"/>
        </w:rPr>
        <w:t>ычева Г.И. «Тренинг для подростков: профилактика асоциального поведения» и Хухлаева О.В. «Основы психологической поддержки подростков».</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Методологической основой содержания психолого-коррекционной работы являются следующие принципы психолого-педагогической </w:t>
      </w:r>
      <w:r>
        <w:rPr>
          <w:rFonts w:ascii="Times New Roman CYR" w:hAnsi="Times New Roman CYR" w:cs="Times New Roman CYR"/>
          <w:color w:val="000000"/>
          <w:sz w:val="28"/>
          <w:szCs w:val="28"/>
        </w:rPr>
        <w:t>коррекции: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единства коррекции и развития. Решение о необходимости коррекционной работы принимается только на основе психолого-педагогического анализа внутренних и внешних условий развития старшего школьника;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единства возрастного и индивидуа</w:t>
      </w:r>
      <w:r>
        <w:rPr>
          <w:rFonts w:ascii="Times New Roman CYR" w:hAnsi="Times New Roman CYR" w:cs="Times New Roman CYR"/>
          <w:color w:val="000000"/>
          <w:sz w:val="28"/>
          <w:szCs w:val="28"/>
        </w:rPr>
        <w:t>льного в развитии. Акцент на индивидуальном подходе к подростку в контексте его возрастного развития. Коррекционная работа предполагает знание основных закономерностей психического развития, понимание значений последовательных возрастных стратегий для форм</w:t>
      </w:r>
      <w:r>
        <w:rPr>
          <w:rFonts w:ascii="Times New Roman CYR" w:hAnsi="Times New Roman CYR" w:cs="Times New Roman CYR"/>
          <w:color w:val="000000"/>
          <w:sz w:val="28"/>
          <w:szCs w:val="28"/>
        </w:rPr>
        <w:t>ирования личности подростка;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единства диагностики и коррекции развития. Задачи коррекционной работы ставятся только на основе полной диагностики и оценке ближайшего вероятностного прогноза развития, который в свою очередь определяется исходя из зон</w:t>
      </w:r>
      <w:r>
        <w:rPr>
          <w:rFonts w:ascii="Times New Roman CYR" w:hAnsi="Times New Roman CYR" w:cs="Times New Roman CYR"/>
          <w:color w:val="000000"/>
          <w:sz w:val="28"/>
          <w:szCs w:val="28"/>
        </w:rPr>
        <w:t>ы ближайшего развития подростка;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Деятельностный принцип осуществления коррекции. Данный принцип определяет выбор средств, путей и способов достижения поставленной цели. Основан на признании того, что именно активная деятельность самого старшего школьника </w:t>
      </w:r>
      <w:r>
        <w:rPr>
          <w:rFonts w:ascii="Times New Roman CYR" w:hAnsi="Times New Roman CYR" w:cs="Times New Roman CYR"/>
          <w:color w:val="000000"/>
          <w:sz w:val="28"/>
          <w:szCs w:val="28"/>
        </w:rPr>
        <w:t>является движущей силой развития.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подхода к каждому подростку как одаренному. Подростки, с которыми проводится психокоррекционная работа, не должны восприниматься как подростки «второго» сорта.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Проведение занятий психолого-педагогических мероприяти</w:t>
      </w:r>
      <w:r>
        <w:rPr>
          <w:rFonts w:ascii="Times New Roman CYR" w:hAnsi="Times New Roman CYR" w:cs="Times New Roman CYR"/>
          <w:color w:val="000000"/>
          <w:sz w:val="28"/>
          <w:szCs w:val="28"/>
        </w:rPr>
        <w:t>й осуществляется в условиях специально смоделированных коллективных упражнений, включающих 3 этапа:</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Ориентировочный этап (2 занятия);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Основной конструктивно-формирующий этап (3 занятий);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Обобщающе-закрепляющий этап (1 занятие).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Поэтапный план проведе</w:t>
      </w:r>
      <w:r>
        <w:rPr>
          <w:rFonts w:ascii="Times New Roman CYR" w:hAnsi="Times New Roman CYR" w:cs="Times New Roman CYR"/>
          <w:color w:val="000000"/>
          <w:sz w:val="28"/>
          <w:szCs w:val="28"/>
        </w:rPr>
        <w:t>ния коррекционно-развивающего мероприятия по формированию у старших подростков представлений о собственных ценностных ориентациях представлен в виде таблицы (Таблица 6).</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Каждое занятие состоит из трех частей: вводная часть, основная часть и завершение заня</w:t>
      </w:r>
      <w:r>
        <w:rPr>
          <w:rFonts w:ascii="Times New Roman CYR" w:hAnsi="Times New Roman CYR" w:cs="Times New Roman CYR"/>
          <w:color w:val="000000"/>
          <w:sz w:val="28"/>
          <w:szCs w:val="28"/>
        </w:rPr>
        <w:t>тия.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Вводная часть включает в себя приветствие, вопросы о состоянии участников и разминочные упражнения. Вопросы позволяют ведущему почувствовать группу, диагностировать состояние детей, актуализировать материал предыдущих занятий. Используются вопросы: «К</w:t>
      </w:r>
      <w:r>
        <w:rPr>
          <w:rFonts w:ascii="Times New Roman CYR" w:hAnsi="Times New Roman CYR" w:cs="Times New Roman CYR"/>
          <w:color w:val="000000"/>
          <w:sz w:val="28"/>
          <w:szCs w:val="28"/>
        </w:rPr>
        <w:t xml:space="preserve">ак вы себя чувствуете?», «Что нового (хорошего, интересного) случилось за это время?», «Назовите одно хорошее и одно плохое событие, которые произошли за это время?», «Что запомнилось с предыдущего занятия?». Разминочные упражнения позволяют переключиться </w:t>
      </w:r>
      <w:r>
        <w:rPr>
          <w:rFonts w:ascii="Times New Roman CYR" w:hAnsi="Times New Roman CYR" w:cs="Times New Roman CYR"/>
          <w:color w:val="000000"/>
          <w:sz w:val="28"/>
          <w:szCs w:val="28"/>
        </w:rPr>
        <w:t>от своих забот к работе в группе, активизироваться, настроиться на определенную тему.</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часть содержит задания, направленные на проработку темы занятия.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Завершение состоит из рефлексии занятия и ритуала прощания.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Рефлексия затрагивает вопросы, котор</w:t>
      </w:r>
      <w:r>
        <w:rPr>
          <w:rFonts w:ascii="Times New Roman CYR" w:hAnsi="Times New Roman CYR" w:cs="Times New Roman CYR"/>
          <w:color w:val="000000"/>
          <w:sz w:val="28"/>
          <w:szCs w:val="28"/>
        </w:rPr>
        <w:t>ые помогают ведущему и участникам проанализировать не только содержательную часть занятия, но и эмоции, мысли и поведение. Эти вопросы касаются внутриличностных процессов, межличностного взаимодействия, новых чувств, мыслей или поведения и возможности прим</w:t>
      </w:r>
      <w:r>
        <w:rPr>
          <w:rFonts w:ascii="Times New Roman CYR" w:hAnsi="Times New Roman CYR" w:cs="Times New Roman CYR"/>
          <w:color w:val="000000"/>
          <w:sz w:val="28"/>
          <w:szCs w:val="28"/>
        </w:rPr>
        <w:t>енения новых знаний. Возможны следующие вопросы: «Как вы себя сейчас чувствуете?», «Какие чувства вы испытывали, когда делились с группой своими переживаниями?», «Как вы считаете, что происходило сегодня в группе?», «Что нового вы узнали сегодня?», «Что по</w:t>
      </w:r>
      <w:r>
        <w:rPr>
          <w:rFonts w:ascii="Times New Roman CYR" w:hAnsi="Times New Roman CYR" w:cs="Times New Roman CYR"/>
          <w:color w:val="000000"/>
          <w:sz w:val="28"/>
          <w:szCs w:val="28"/>
        </w:rPr>
        <w:t>нравилось или не понравилось (обрадовало, удивило или огорчило) вас сегодня на занятии?», «Что хочется делать по-другому после занятия?», «Что вы можете попробовать, предпринять, чтобы изменить свои чувства (поведение, негативные мысли)?». Начинаются и зак</w:t>
      </w:r>
      <w:r>
        <w:rPr>
          <w:rFonts w:ascii="Times New Roman CYR" w:hAnsi="Times New Roman CYR" w:cs="Times New Roman CYR"/>
          <w:color w:val="000000"/>
          <w:sz w:val="28"/>
          <w:szCs w:val="28"/>
        </w:rPr>
        <w:t>анчиваются занятия ритуальными действиями приветствия и прощания, которые создаются самими участниками.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Ожидаемые результаты: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коррекционно-развивающее мероприятие существенно ускорит и облегчит процесс старшему школьнику осознания себя, своих ценнос</w:t>
      </w:r>
      <w:r>
        <w:rPr>
          <w:rFonts w:ascii="Times New Roman CYR" w:hAnsi="Times New Roman CYR" w:cs="Times New Roman CYR"/>
          <w:color w:val="000000"/>
          <w:sz w:val="28"/>
          <w:szCs w:val="28"/>
        </w:rPr>
        <w:t>тных ориентаций и ценностей культуры, поможет в разрешении внутренних конфликтов и напряжений, разовьет навыки рефлексии, а также создаст условия для личностного развития, более полного самопознания, самоопределения и самосовершенствования, через осознание</w:t>
      </w:r>
      <w:r>
        <w:rPr>
          <w:rFonts w:ascii="Times New Roman CYR" w:hAnsi="Times New Roman CYR" w:cs="Times New Roman CYR"/>
          <w:color w:val="000000"/>
          <w:sz w:val="28"/>
          <w:szCs w:val="28"/>
        </w:rPr>
        <w:t xml:space="preserve"> своих ценностных ориентаций.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3.3 Особенности реализации программы</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Поэтапный план проведения психолого-педагогического</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мероприятия по формированию у старших подростков представлений о собственных ценностных ориентациях (Таблица 6).</w:t>
      </w:r>
    </w:p>
    <w:p w:rsidR="00000000" w:rsidRDefault="0071482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 xml:space="preserve">Таблица 6. Поэтапный </w:t>
      </w:r>
      <w:r>
        <w:rPr>
          <w:rFonts w:ascii="Times New Roman CYR" w:hAnsi="Times New Roman CYR" w:cs="Times New Roman CYR"/>
          <w:color w:val="000000"/>
          <w:sz w:val="28"/>
          <w:szCs w:val="28"/>
        </w:rPr>
        <w:t>план проведения психолого-педагогического мероприятия по формированию у старших подростков представлений о собственных ценностных ориентациях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979"/>
        <w:gridCol w:w="2474"/>
        <w:gridCol w:w="3167"/>
        <w:gridCol w:w="2641"/>
      </w:tblGrid>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занятия</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Цель занятия</w:t>
            </w: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Методы и упражнения</w:t>
            </w: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Материалы, уточнения к упражнениям</w:t>
            </w: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I ЭТАП</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Сплочение коллектива</w:t>
            </w:r>
            <w:r>
              <w:rPr>
                <w:rFonts w:ascii="Times New Roman CYR" w:hAnsi="Times New Roman CYR" w:cs="Times New Roman CYR"/>
                <w:color w:val="000000"/>
                <w:sz w:val="20"/>
                <w:szCs w:val="20"/>
              </w:rPr>
              <w:t>, введение норм групповой работы, создание благоприятных условий</w:t>
            </w: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Вступительное слово ведущего. 2. Разминка: упражнение «Посидите так, как сидит…». 3. Принятие правил групповой работы. 4. Упражнение «Покажи без слов». 5. Психодиагностическая игра «Автопо</w:t>
            </w:r>
            <w:r>
              <w:rPr>
                <w:rFonts w:ascii="Times New Roman CYR" w:hAnsi="Times New Roman CYR" w:cs="Times New Roman CYR"/>
                <w:color w:val="000000"/>
                <w:sz w:val="20"/>
                <w:szCs w:val="20"/>
              </w:rPr>
              <w:t>ртрет». 6. Рефлексия занятия.</w:t>
            </w: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Ведущий представляет информацию о себе, о программе и ее целях, о методах и упражнениях, которые будут использованы. Необходимые материалы: чистый ватман, листы размером А4 по количеству участников, цветные карандаши и фломаст</w:t>
            </w:r>
            <w:r>
              <w:rPr>
                <w:rFonts w:ascii="Times New Roman CYR" w:hAnsi="Times New Roman CYR" w:cs="Times New Roman CYR"/>
                <w:color w:val="000000"/>
                <w:sz w:val="20"/>
                <w:szCs w:val="20"/>
              </w:rPr>
              <w:t>еры.</w:t>
            </w: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II ЭТАП</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Формирование первичных представлений о ценностях личности и ценностях общества</w:t>
            </w: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Разминка: упражнение «Старый автомобиль». 2. Анкета-диалог «Ценности». Старшеклассники зачитывают свой вариант ответа и объясняют почему они ответили име</w:t>
            </w:r>
            <w:r>
              <w:rPr>
                <w:rFonts w:ascii="Times New Roman CYR" w:hAnsi="Times New Roman CYR" w:cs="Times New Roman CYR"/>
                <w:color w:val="000000"/>
                <w:sz w:val="20"/>
                <w:szCs w:val="20"/>
              </w:rPr>
              <w:t>нно так. 3. Психогимнастическая игра «Необитаемый остров». 4. Домашнее задание (эссе). 5. Рефлексия.</w:t>
            </w: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Материал: ватманы, цветные фломастеры, маркеры, бланки анкеты по количеству участников. На этапе рефлексии необходимо обратить внимание на высказывания уча</w:t>
            </w:r>
            <w:r>
              <w:rPr>
                <w:rFonts w:ascii="Times New Roman CYR" w:hAnsi="Times New Roman CYR" w:cs="Times New Roman CYR"/>
                <w:color w:val="000000"/>
                <w:sz w:val="20"/>
                <w:szCs w:val="20"/>
              </w:rPr>
              <w:t>стников относительно того, что изменилось в восприятие своих ценностях и ценностях общества.</w:t>
            </w: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Ознакомление подростков с психологическими основами ценностей личности</w:t>
            </w: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Разминка: упражнение «Имя превратилось…». 2. Дискуссия «Обсуждение домашнего задания».</w:t>
            </w:r>
            <w:r>
              <w:rPr>
                <w:rFonts w:ascii="Times New Roman CYR" w:hAnsi="Times New Roman CYR" w:cs="Times New Roman CYR"/>
                <w:color w:val="000000"/>
                <w:sz w:val="20"/>
                <w:szCs w:val="20"/>
              </w:rPr>
              <w:t xml:space="preserve"> 3. Лекция-визуализация «Ценности личности, их виды». 4. Упражнение «пять ценностей». 5. Рефлексия.</w:t>
            </w: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Необходимо, чтобы свое домашнее задание (эссе или устный ответ) участники озвучили в группе. Поскольку это позволит старшеклассникам понять насколько разным</w:t>
            </w:r>
            <w:r>
              <w:rPr>
                <w:rFonts w:ascii="Times New Roman CYR" w:hAnsi="Times New Roman CYR" w:cs="Times New Roman CYR"/>
                <w:color w:val="000000"/>
                <w:sz w:val="20"/>
                <w:szCs w:val="20"/>
              </w:rPr>
              <w:t xml:space="preserve"> могут быть представления в понимании каждого человека, а также даст возможность поближе узнать друг друга. Необходимые материалы: аппаратура для просмотра презентации.</w:t>
            </w: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Знакомство подростков с тремя основными путями осознания своих ценностей</w:t>
            </w: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Разминка</w:t>
            </w:r>
            <w:r>
              <w:rPr>
                <w:rFonts w:ascii="Times New Roman CYR" w:hAnsi="Times New Roman CYR" w:cs="Times New Roman CYR"/>
                <w:color w:val="000000"/>
                <w:sz w:val="20"/>
                <w:szCs w:val="20"/>
              </w:rPr>
              <w:t>: «Ладошки». 2. Обсуждение домашнего задания. 3. Игра «Вселенная моего «Я». 4. Упражнение «Кого изображаю?». 5. Лекция-визуализация «Три пути осознания». 6. Рефлексия.</w:t>
            </w: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Материал: чистые листы размером А4 на каждого участника (для двух упражнений), цветные к</w:t>
            </w:r>
            <w:r>
              <w:rPr>
                <w:rFonts w:ascii="Times New Roman CYR" w:hAnsi="Times New Roman CYR" w:cs="Times New Roman CYR"/>
                <w:color w:val="000000"/>
                <w:sz w:val="20"/>
                <w:szCs w:val="20"/>
              </w:rPr>
              <w:t>арандаши и фломастеры, аппаратура для просмотра презентации.</w:t>
            </w: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Осознание участниками своего смысла жизни, содействие осознанию собственных ценностных иерархий</w:t>
            </w: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1. Разминка: упражнение «Кулак, ладонь, скрещенные руки». 2. Обсуждение сказки «Два дерева». 3. </w:t>
            </w:r>
            <w:r>
              <w:rPr>
                <w:rFonts w:ascii="Times New Roman CYR" w:hAnsi="Times New Roman CYR" w:cs="Times New Roman CYR"/>
                <w:color w:val="000000"/>
                <w:sz w:val="20"/>
                <w:szCs w:val="20"/>
              </w:rPr>
              <w:t>Медитация «Мудрец». 4. Упражнение «Ранжирование ценностей». 5. Рефлексия.</w:t>
            </w: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Материал: набор карточек на каждого участника группы. Изготовить карточки могут и сами участники непосредственно перед упражнением. Для этого необходимо обеспечить наличие достаточно</w:t>
            </w:r>
            <w:r>
              <w:rPr>
                <w:rFonts w:ascii="Times New Roman CYR" w:hAnsi="Times New Roman CYR" w:cs="Times New Roman CYR"/>
                <w:color w:val="000000"/>
                <w:sz w:val="20"/>
                <w:szCs w:val="20"/>
              </w:rPr>
              <w:t>го количества картона, ножниц и цветных фломастеров.</w:t>
            </w: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III ЭТАП</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979"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474"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Получение обратной связи через написание участниками рефлексивного сочинения по коррекционно-развивающей программе в целом</w:t>
            </w:r>
          </w:p>
        </w:tc>
        <w:tc>
          <w:tcPr>
            <w:tcW w:w="3167"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Разминка: упражнение «Подарок». 2. Упражнение «Чемодан»</w:t>
            </w:r>
            <w:r>
              <w:rPr>
                <w:rFonts w:ascii="Times New Roman CYR" w:hAnsi="Times New Roman CYR" w:cs="Times New Roman CYR"/>
                <w:color w:val="000000"/>
                <w:sz w:val="20"/>
                <w:szCs w:val="20"/>
              </w:rPr>
              <w:t>. 3. Рефлексивное упражнение «Особые дары». 4. Упражнение «Общий групповой рисунок». 5. Рефлексивное сочинение по итогам всего тренинга.</w:t>
            </w:r>
          </w:p>
        </w:tc>
        <w:tc>
          <w:tcPr>
            <w:tcW w:w="2641" w:type="dxa"/>
            <w:tcBorders>
              <w:top w:val="single" w:sz="6" w:space="0" w:color="auto"/>
              <w:left w:val="single" w:sz="6" w:space="0" w:color="auto"/>
              <w:bottom w:val="single" w:sz="6" w:space="0" w:color="auto"/>
              <w:right w:val="single" w:sz="6" w:space="0" w:color="auto"/>
            </w:tcBorders>
          </w:tcPr>
          <w:p w:rsidR="00000000" w:rsidRDefault="0071482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 выполнении рефлексивного упражнения «Особые дары» следует обратить внимание участников на то, что дары должны высту</w:t>
            </w:r>
            <w:r>
              <w:rPr>
                <w:rFonts w:ascii="Times New Roman CYR" w:hAnsi="Times New Roman CYR" w:cs="Times New Roman CYR"/>
                <w:color w:val="000000"/>
                <w:sz w:val="20"/>
                <w:szCs w:val="20"/>
              </w:rPr>
              <w:t>пать в роли тех изменений, которые произошли с ними на протяжении тренинга, осознание, выявление чего-то нового в своей личности. Материал: чистый ватман, цветные карандаши и фломастеры, чистые листы формата А4 на каждого участника для проведения упражнени</w:t>
            </w:r>
            <w:r>
              <w:rPr>
                <w:rFonts w:ascii="Times New Roman CYR" w:hAnsi="Times New Roman CYR" w:cs="Times New Roman CYR"/>
                <w:color w:val="000000"/>
                <w:sz w:val="20"/>
                <w:szCs w:val="20"/>
              </w:rPr>
              <w:t>я «Чемодан».</w:t>
            </w:r>
          </w:p>
        </w:tc>
      </w:tr>
    </w:tbl>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являются важнейшим элементом внутренней структуры личности. Ценностные ориентации отграничивают существенное и важное для данного человека от несущественного. В силу этого ценностные ориентации выступают важным фактором</w:t>
      </w:r>
      <w:r>
        <w:rPr>
          <w:rFonts w:ascii="Times New Roman CYR" w:hAnsi="Times New Roman CYR" w:cs="Times New Roman CYR"/>
          <w:color w:val="000000"/>
          <w:sz w:val="28"/>
          <w:szCs w:val="28"/>
        </w:rPr>
        <w:t>, обуславливающим мотивацию действий и поступков личности. Ценностные ориентации - это внутренний компонент самосознания личности, который влияет на мотивы, интересы, установки, потребности личности. Осознание того, что является ценностью, является одним и</w:t>
      </w:r>
      <w:r>
        <w:rPr>
          <w:rFonts w:ascii="Times New Roman CYR" w:hAnsi="Times New Roman CYR" w:cs="Times New Roman CYR"/>
          <w:color w:val="000000"/>
          <w:sz w:val="28"/>
          <w:szCs w:val="28"/>
        </w:rPr>
        <w:t>з самых важных и решающих факторов, предопределяющих развитие личности.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личности изучались такими психологами как А.В. Петровским, Л.И. Божович, А. Маслоу, А.В. Франклом, Ж. Пиаже, И.А. Ракитовой и др. Сущность ценностных ориентаций в</w:t>
      </w:r>
      <w:r>
        <w:rPr>
          <w:rFonts w:ascii="Times New Roman CYR" w:hAnsi="Times New Roman CYR" w:cs="Times New Roman CYR"/>
          <w:color w:val="000000"/>
          <w:sz w:val="28"/>
          <w:szCs w:val="28"/>
        </w:rPr>
        <w:t>ыявлена философами Н.А. Бердяевым, И.С. Коном, Л.Н. Столовичем и др.</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Немов Р.С. под ценностными ориентациями понимает то, что человек особенно ценит в жизни, чему он придает особый, положительный жизненный смысл.</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Волков Б.С. определял ценностные ориентации</w:t>
      </w:r>
      <w:r>
        <w:rPr>
          <w:rFonts w:ascii="Times New Roman CYR" w:hAnsi="Times New Roman CYR" w:cs="Times New Roman CYR"/>
          <w:color w:val="000000"/>
          <w:sz w:val="28"/>
          <w:szCs w:val="28"/>
        </w:rPr>
        <w:t xml:space="preserve"> как сознательный регулятор социального поведения личности. Он говорил, что ценностные ориентации играют мотивационную роль и определяют выбор деятельности.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полученных в результате психодиагностического исследования данных был разработан комплек</w:t>
      </w:r>
      <w:r>
        <w:rPr>
          <w:rFonts w:ascii="Times New Roman CYR" w:hAnsi="Times New Roman CYR" w:cs="Times New Roman CYR"/>
          <w:color w:val="000000"/>
          <w:sz w:val="28"/>
          <w:szCs w:val="28"/>
        </w:rPr>
        <w:t xml:space="preserve">с психолого-педагогических мероприятий, который существенно ускорит и облегчит процесс старшему школьнику осознания себя, своих ценностных ориентаций и ценностей культуры, поможет в разрешении внутренних конфликтов и напряжений, разовьет навыки рефлексии, </w:t>
      </w:r>
      <w:r>
        <w:rPr>
          <w:rFonts w:ascii="Times New Roman CYR" w:hAnsi="Times New Roman CYR" w:cs="Times New Roman CYR"/>
          <w:color w:val="000000"/>
          <w:sz w:val="28"/>
          <w:szCs w:val="28"/>
        </w:rPr>
        <w:t>а также создаст условия для личностного развития, более полного самопознания, самоопределения и самосовершенствования, через осознание своих ценностных ориентаций.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и мотивационные образования являются не только взаимосвязанными, но та</w:t>
      </w:r>
      <w:r>
        <w:rPr>
          <w:rFonts w:ascii="Times New Roman CYR" w:hAnsi="Times New Roman CYR" w:cs="Times New Roman CYR"/>
          <w:color w:val="000000"/>
          <w:sz w:val="28"/>
          <w:szCs w:val="28"/>
        </w:rPr>
        <w:t>кже и взаимовлияющими друг на друга, что подтверждает необходимость параллельного изучения ценностных ориентаций и характеристик мотивации достижения как основополагающих тенденций поведения.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представляют собой особые пс</w:t>
      </w:r>
      <w:r>
        <w:rPr>
          <w:rFonts w:ascii="Times New Roman CYR" w:hAnsi="Times New Roman CYR" w:cs="Times New Roman CYR"/>
          <w:color w:val="000000"/>
          <w:sz w:val="28"/>
          <w:szCs w:val="28"/>
        </w:rPr>
        <w:t>ихологические образования, всегда представляющие иерархическую систему и существующие в структуре личности только в качестве её элементов. Ценностные ориентации, определяющие жизненные цели человека, выражают, соответственно, то, что является для него наиб</w:t>
      </w:r>
      <w:r>
        <w:rPr>
          <w:rFonts w:ascii="Times New Roman CYR" w:hAnsi="Times New Roman CYR" w:cs="Times New Roman CYR"/>
          <w:color w:val="000000"/>
          <w:sz w:val="28"/>
          <w:szCs w:val="28"/>
        </w:rPr>
        <w:t>олее важным и обладает для него личностным смыслом.</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Человек вынужден подстраиваться под общественные или групповые ожидания, что бы общество не отвергло его. Существует огромное количество факторов, которые влияют на гендерно ролевую социализацию человека </w:t>
      </w:r>
      <w:r>
        <w:rPr>
          <w:rFonts w:ascii="Times New Roman CYR" w:hAnsi="Times New Roman CYR" w:cs="Times New Roman CYR"/>
          <w:color w:val="000000"/>
          <w:sz w:val="28"/>
          <w:szCs w:val="28"/>
        </w:rPr>
        <w:t>начиная уже с самого рождения и на протяжении всей жизни.</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Юношей гендерные стереотипы включают в себя больше качеств, которые считаются необходимыми для завоевания и удержания власти. Поэтому юношей кажутся более подходящими для руководящих ролей.</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w:t>
      </w:r>
      <w:r>
        <w:rPr>
          <w:rFonts w:ascii="Times New Roman CYR" w:hAnsi="Times New Roman CYR" w:cs="Times New Roman CYR"/>
          <w:color w:val="000000"/>
          <w:sz w:val="28"/>
          <w:szCs w:val="28"/>
        </w:rPr>
        <w:t xml:space="preserve">гендерные различия не так уж велики как принято считать. Мы никак не можем со стопроцентной уверенностью сказать, что гендерные различия можно обосновать биологическими. На нашу гендерную роль влияет огромное количество внешних факторов с самого рождения. </w:t>
      </w:r>
      <w:r>
        <w:rPr>
          <w:rFonts w:ascii="Times New Roman CYR" w:hAnsi="Times New Roman CYR" w:cs="Times New Roman CYR"/>
          <w:color w:val="000000"/>
          <w:sz w:val="28"/>
          <w:szCs w:val="28"/>
        </w:rPr>
        <w:t>Мы наблюдаем за поведением наших родителей и других взрослых, стараясь подражать людям своего гендера, играем в определенные игры.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Средства массовой информации создают в нашем обществе стереотипы женственности и мужественности, которые мы не можем оставлят</w:t>
      </w:r>
      <w:r>
        <w:rPr>
          <w:rFonts w:ascii="Times New Roman CYR" w:hAnsi="Times New Roman CYR" w:cs="Times New Roman CYR"/>
          <w:color w:val="000000"/>
          <w:sz w:val="28"/>
          <w:szCs w:val="28"/>
        </w:rPr>
        <w:t>ь без внимания. Мы вырастаем, стараясь в большинстве своем соответствовать своей роли, быть настоящим мужчиной или настоящей женщиной, далеко не всегда соглашаясь с тем что, предписывает нам общество.</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уже было сказано ранее, существует множество ограни</w:t>
      </w:r>
      <w:r>
        <w:rPr>
          <w:rFonts w:ascii="Times New Roman CYR" w:hAnsi="Times New Roman CYR" w:cs="Times New Roman CYR"/>
          <w:color w:val="000000"/>
          <w:sz w:val="28"/>
          <w:szCs w:val="28"/>
        </w:rPr>
        <w:t>чений накладываемых женской или мужской ролью. Женские проблемы включают в себя: низкую зарплату, низкий статус и небольшие властные возможности, а так же загруженность домашними обязанностями. К мужским можно отнести: лишение содержательности отношений, н</w:t>
      </w:r>
      <w:r>
        <w:rPr>
          <w:rFonts w:ascii="Times New Roman CYR" w:hAnsi="Times New Roman CYR" w:cs="Times New Roman CYR"/>
          <w:color w:val="000000"/>
          <w:sz w:val="28"/>
          <w:szCs w:val="28"/>
        </w:rPr>
        <w:t xml:space="preserve">едостаточная социальная поддержка, физические проблемы, вызванные переутомлением на работе и рискованным поведением. Эти ограничения указывают на то, что роли должны изменится. Конечно, не стоит стремится к абсолютному гендерному равенству. В определенных </w:t>
      </w:r>
      <w:r>
        <w:rPr>
          <w:rFonts w:ascii="Times New Roman CYR" w:hAnsi="Times New Roman CYR" w:cs="Times New Roman CYR"/>
          <w:color w:val="000000"/>
          <w:sz w:val="28"/>
          <w:szCs w:val="28"/>
        </w:rPr>
        <w:t>ситуациях все-таки стоит оставить привилегию мужчинам быть сильными и мужественными, а женщинам быть нежными, слабыми, женственными. Просто необходимо уменьшить негативные последствия, которые накладывает на нас наша гендерная роль, а это возможно лишь при</w:t>
      </w:r>
      <w:r>
        <w:rPr>
          <w:rFonts w:ascii="Times New Roman CYR" w:hAnsi="Times New Roman CYR" w:cs="Times New Roman CYR"/>
          <w:color w:val="000000"/>
          <w:sz w:val="28"/>
          <w:szCs w:val="28"/>
        </w:rPr>
        <w:t xml:space="preserve"> склонении в какой-то степени к гендерному равенству.</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Конечно, со временем все меняется. Все большее число женщин занимаются управленческой деятельностью и выполняют другие виды работ, в которых доминируют мужчины, разрыв в зарплате мужчин и женщин несколь</w:t>
      </w:r>
      <w:r>
        <w:rPr>
          <w:rFonts w:ascii="Times New Roman CYR" w:hAnsi="Times New Roman CYR" w:cs="Times New Roman CYR"/>
          <w:color w:val="000000"/>
          <w:sz w:val="28"/>
          <w:szCs w:val="28"/>
        </w:rPr>
        <w:t>ко сокращается. Мужчины выполняют чуть больший объем работ по дому, и многие проводят больше времени со своими детьми, чем это делали их отцы. Однако вполне очевидно, что нам предстоит еще очень долгий путь.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провели исследование гендерных особенностей ц</w:t>
      </w:r>
      <w:r>
        <w:rPr>
          <w:rFonts w:ascii="Times New Roman CYR" w:hAnsi="Times New Roman CYR" w:cs="Times New Roman CYR"/>
          <w:color w:val="000000"/>
          <w:sz w:val="28"/>
          <w:szCs w:val="28"/>
        </w:rPr>
        <w:t>енностных ориентаций личности на базе коллектива работников ООО Русагро Марий Эл. Среди наших испытуемых большинство мужчин обладают маскулинными чертами, а для большинства женщин характерны фемининные черты.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Приоритетными ценностями как для юношей так и д</w:t>
      </w:r>
      <w:r>
        <w:rPr>
          <w:rFonts w:ascii="Times New Roman CYR" w:hAnsi="Times New Roman CYR" w:cs="Times New Roman CYR"/>
          <w:color w:val="000000"/>
          <w:sz w:val="28"/>
          <w:szCs w:val="28"/>
        </w:rPr>
        <w:t>ля девушек важными являются одни и те же ценности: здоровье, счастливая семейная жизнь, интересная работа, наличие друзей, любовь, материально обеспеченная и активная деятельная жизнь, жизнерадостность, образованность, ответственность и честность.</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Типично </w:t>
      </w:r>
      <w:r>
        <w:rPr>
          <w:rFonts w:ascii="Times New Roman CYR" w:hAnsi="Times New Roman CYR" w:cs="Times New Roman CYR"/>
          <w:color w:val="000000"/>
          <w:sz w:val="28"/>
          <w:szCs w:val="28"/>
        </w:rPr>
        <w:t>«мужскими» ценностями являются: уверенность в себе, независимость, самоконтроль, смелость в отстаивании своего мнения. Типично «женскими» - жизненная мудрость, воспитанность, широта взглядов и высокие запросы.</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ценности мужчин и женщин связан</w:t>
      </w:r>
      <w:r>
        <w:rPr>
          <w:rFonts w:ascii="Times New Roman CYR" w:hAnsi="Times New Roman CYR" w:cs="Times New Roman CYR"/>
          <w:color w:val="000000"/>
          <w:sz w:val="28"/>
          <w:szCs w:val="28"/>
        </w:rPr>
        <w:t>ы с гендерными стереотипами и имеют различия, но существуют ценности, являются общими для мужчин и женщин, что подтверждает гипотезу исследования.</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источников</w:t>
      </w:r>
    </w:p>
    <w:p w:rsidR="00000000" w:rsidRDefault="0071482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смысложизненный гендерный юность девушка</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Алешина Ю.Е., Лекторская Е.В. Ролевой конфлик</w:t>
      </w:r>
      <w:r>
        <w:rPr>
          <w:rFonts w:ascii="Times New Roman CYR" w:hAnsi="Times New Roman CYR" w:cs="Times New Roman CYR"/>
          <w:color w:val="000000"/>
          <w:sz w:val="28"/>
          <w:szCs w:val="28"/>
        </w:rPr>
        <w:t>т работающей женщины // Вопросы психологии, 5, 2001 - С. 47-49.</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Берн Шон. Гендерная психология. Нева, СПб.: 2003. - 360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Блок Джин X. Влияние дифференцированной социализации на развитие личности мужчин и женщин. Эксмо, М.: 2003. - 379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Гаврилица </w:t>
      </w:r>
      <w:r>
        <w:rPr>
          <w:rFonts w:ascii="Times New Roman CYR" w:hAnsi="Times New Roman CYR" w:cs="Times New Roman CYR"/>
          <w:color w:val="000000"/>
          <w:sz w:val="28"/>
          <w:szCs w:val="28"/>
        </w:rPr>
        <w:t>О.А. Чувство вины у работающей женщины // Вопросы психологии, 4, 2008. - С. 35-37.</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Здравомыслова Е.А., Темкина А.А. Социальная конструкция гендера и гендерная система в России // Материалы Первой Российской летней школы по женским и гендерным исследовани</w:t>
      </w:r>
      <w:r>
        <w:rPr>
          <w:rFonts w:ascii="Times New Roman CYR" w:hAnsi="Times New Roman CYR" w:cs="Times New Roman CYR"/>
          <w:color w:val="000000"/>
          <w:sz w:val="28"/>
          <w:szCs w:val="28"/>
        </w:rPr>
        <w:t>ям «ВАЛДАЙ-96» / МЦГИ.М., 1997. - С. 84-89.</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Клецина И.С. Гендерный подход и внутриличностные конфликты. // Женщина. Образование. Демократия: Материалы 2-й междунар. конф. Минск.: ООО Энвила, М., 2000. С. 275-279.</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Клименкова Т.А. Женщина как феномен ку</w:t>
      </w:r>
      <w:r>
        <w:rPr>
          <w:rFonts w:ascii="Times New Roman CYR" w:hAnsi="Times New Roman CYR" w:cs="Times New Roman CYR"/>
          <w:color w:val="000000"/>
          <w:sz w:val="28"/>
          <w:szCs w:val="28"/>
        </w:rPr>
        <w:t>льтуры. Взгляд из России. М., Преображение, 2006. - 389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 И.С. Психология половых различий. Журнал Вопросы психологии, 2001,2. - С. 33-35.</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Крайг Грейс. Психология развития. Санкт-Петербург, Питер, 2001. - 340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Кулагина И.Ю., Колюцкий В.Н. Возр</w:t>
      </w:r>
      <w:r>
        <w:rPr>
          <w:rFonts w:ascii="Times New Roman CYR" w:hAnsi="Times New Roman CYR" w:cs="Times New Roman CYR"/>
          <w:color w:val="000000"/>
          <w:sz w:val="28"/>
          <w:szCs w:val="28"/>
        </w:rPr>
        <w:t>астная психология. Полный жизненный цикл развития человека. - Москва, 2001. - 450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Леонтьев А.Н. Деятельность. Сознание. Личность. М., Наука, 2005. - 470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Леонтьев Д.А. Очерк психологии личности. М., Смысл, 2007. - 467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Маслоу А. Мотивация и ли</w:t>
      </w:r>
      <w:r>
        <w:rPr>
          <w:rFonts w:ascii="Times New Roman CYR" w:hAnsi="Times New Roman CYR" w:cs="Times New Roman CYR"/>
          <w:color w:val="000000"/>
          <w:sz w:val="28"/>
          <w:szCs w:val="28"/>
        </w:rPr>
        <w:t>чность. // // Психология личности в трудах зарубежных психологов. СПб, Питер, 2003. - 579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Можаев В.Е. Проблемы женского равноправия. Трудовые права женщин. Библиотечка профсоюзного активиста. М., Профиздат, 1998. - 240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Мэй Р. Искусство психологич</w:t>
      </w:r>
      <w:r>
        <w:rPr>
          <w:rFonts w:ascii="Times New Roman CYR" w:hAnsi="Times New Roman CYR" w:cs="Times New Roman CYR"/>
          <w:color w:val="000000"/>
          <w:sz w:val="28"/>
          <w:szCs w:val="28"/>
        </w:rPr>
        <w:t>еского консультирования. М., Смысл, 2004. - 350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Реан, А.А. Психология человека от рождения до смерти. - СПб.: прайм-Еврознак, 2006. - с. 651.</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Регуш, Л.А. Психология современного подростка / Л.А. Регуш.-СПб.: 2005., с. 477.</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Рубинштейн, С.Л. Проблем</w:t>
      </w:r>
      <w:r>
        <w:rPr>
          <w:rFonts w:ascii="Times New Roman CYR" w:hAnsi="Times New Roman CYR" w:cs="Times New Roman CYR"/>
          <w:color w:val="000000"/>
          <w:sz w:val="28"/>
          <w:szCs w:val="28"/>
        </w:rPr>
        <w:t>ы общей психологии. М., 1976., с. 365.</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Толстых А.В. Возрасты жизни. М., 2003. - 460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Турецкая Г.В. Страх успеха: психологическое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исследование феномена // Психологический журнал. Т. 19. 2005. - С. 27-29.</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Франкл В. Человек в поисках смысла. М., АСТ-П</w:t>
      </w:r>
      <w:r>
        <w:rPr>
          <w:rFonts w:ascii="Times New Roman CYR" w:hAnsi="Times New Roman CYR" w:cs="Times New Roman CYR"/>
          <w:color w:val="000000"/>
          <w:sz w:val="28"/>
          <w:szCs w:val="28"/>
        </w:rPr>
        <w:t>ресс.: 2005. - 469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Фролов С.С. Социология. Учебник для вузов. М., Наука: 2003. - 387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Фромм Э. Теория любви. // Психология личности в трудах зарубежных психологов. СПб, Питер, 2005. - 580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Хорни К. Невротическая личность нашего времени: Самоан</w:t>
      </w:r>
      <w:r>
        <w:rPr>
          <w:rFonts w:ascii="Times New Roman CYR" w:hAnsi="Times New Roman CYR" w:cs="Times New Roman CYR"/>
          <w:color w:val="000000"/>
          <w:sz w:val="28"/>
          <w:szCs w:val="28"/>
        </w:rPr>
        <w:t>ализ. М., Акварель.: 2003. - 480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Шон Берн «Гендерная психология» СПб, Нева.: 2001. - 469 с.</w:t>
      </w:r>
    </w:p>
    <w:p w:rsidR="00000000"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Эриксон Э. Идентичность: юность и кризис. М., 2006. - 379 с.</w:t>
      </w:r>
    </w:p>
    <w:p w:rsidR="0071482A" w:rsidRDefault="0071482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sectPr w:rsidR="007148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8E"/>
    <w:rsid w:val="0071482A"/>
    <w:rsid w:val="0094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3C21D5-BA2C-4A6B-AE54-13B17AC8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10050</Words>
  <Characters>57288</Characters>
  <Application>Microsoft Office Word</Application>
  <DocSecurity>0</DocSecurity>
  <Lines>477</Lines>
  <Paragraphs>134</Paragraphs>
  <ScaleCrop>false</ScaleCrop>
  <Company/>
  <LinksUpToDate>false</LinksUpToDate>
  <CharactersWithSpaces>67204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2025-04-15T06:29:00Z</dcterms:created>
  <dcterms:modified xsi:type="dcterms:W3CDTF">2025-04-15T06:29:00Z</dcterms:modified>
</cp:coreProperties>
</file>