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Зависимость восстановительных процессов в облучённом организме от мощности дозы</w:t>
      </w: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CF6F3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биологический излучение репарация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Восстановление организма после острого лучевого поражения в первом приближении можно свести к пролиферации клеток, ко</w:t>
      </w:r>
      <w:r>
        <w:rPr>
          <w:color w:val="000000"/>
          <w:sz w:val="28"/>
          <w:szCs w:val="28"/>
        </w:rPr>
        <w:t>торые сохранили жизнеспособность, вследствие чего, восполняется убыль популяции клеток критических органов и восстанавливается их функциональная активность.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Процессы восстановления в организме человека и животных после облучения протекают с определённой ск</w:t>
      </w:r>
      <w:r>
        <w:rPr>
          <w:color w:val="000000"/>
          <w:sz w:val="28"/>
          <w:szCs w:val="28"/>
        </w:rPr>
        <w:t>оростью: наивысшей в активно пролиферирующих тканях и минимальной в тканях с низким уровнем физиологической регенерации.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Степени поражения после воздействия однократных доз излучения</w:t>
      </w:r>
    </w:p>
    <w:p w:rsidR="00000000" w:rsidRDefault="00CF6F3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1100-5000 Р (рентген) - 100% смертность в течение одной недели;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550-750 Р - смертность почти 100%; небольшое количество людей, оставшихся в живых, выздоравливает в течение примерно 6 месяцев;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400-550 Р - все пораженные заболевают лучевой болезнью - смертность около 50%;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270-330 Р - почти все пораженные заболевают </w:t>
      </w:r>
      <w:r>
        <w:rPr>
          <w:color w:val="000000"/>
          <w:sz w:val="28"/>
          <w:szCs w:val="28"/>
        </w:rPr>
        <w:t>лучевой болезнью - смертность 20%;</w:t>
      </w: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180-220 Р - 50% пораженных заболевают лучевой болезнью;</w:t>
      </w: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130-170 Р - 25% пораженных заболевают лучевой болезнью;</w:t>
      </w: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80-120 Р - 10% пораженных чувствует недомогание и усталость без серьезной потери трудоспособности.</w:t>
      </w: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0-50 Р - отсутствие признаков поражения.</w:t>
      </w:r>
    </w:p>
    <w:p w:rsidR="00000000" w:rsidRDefault="00CF6F3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период облучения будет больше четырех суток, то в облученном организме начинают протекать процессы восстановления пораженных клеток.</w:t>
      </w:r>
    </w:p>
    <w:p w:rsidR="00000000" w:rsidRDefault="00CF6F32">
      <w:pPr>
        <w:tabs>
          <w:tab w:val="left" w:pos="1134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CF6F32">
      <w:pPr>
        <w:tabs>
          <w:tab w:val="left" w:pos="1134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Кинетика восстановления организма после облучения</w:t>
      </w:r>
    </w:p>
    <w:p w:rsidR="00000000" w:rsidRDefault="00CF6F32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Распространенным ме</w:t>
      </w:r>
      <w:r>
        <w:rPr>
          <w:color w:val="000000"/>
          <w:sz w:val="28"/>
          <w:szCs w:val="28"/>
        </w:rPr>
        <w:t xml:space="preserve">тодом оценки пострадиационного восстановления организма является изучение его чувствительности к повторному облучению, производимому в разные сроки после первоначального радиационного воздействия. Этот метод и положенная в его основу теория восстановления </w:t>
      </w:r>
      <w:r>
        <w:rPr>
          <w:color w:val="000000"/>
          <w:sz w:val="28"/>
          <w:szCs w:val="28"/>
        </w:rPr>
        <w:t>организма впервые были предложены Г.А. Блэром (1955), а затем развиты Г.О. Дэвидсоном. В качестве меры чувствительности организма к моменту повторного облучения принимают величину ЛД 50/30. Эту дозу сравнивают с дозой, вызывающей тот же эффект при однократ</w:t>
      </w:r>
      <w:r>
        <w:rPr>
          <w:color w:val="000000"/>
          <w:sz w:val="28"/>
          <w:szCs w:val="28"/>
        </w:rPr>
        <w:t>ном облучении.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классической теории Блэра, пострадиационное восстановление </w:t>
      </w:r>
      <w:r>
        <w:rPr>
          <w:color w:val="000000"/>
          <w:sz w:val="28"/>
          <w:szCs w:val="28"/>
        </w:rPr>
        <w:lastRenderedPageBreak/>
        <w:t>протекает с постоянной скоростью (пропорционально величине поражения) по экспоненциальному закону. Это относится не ко всей величине начального поражения, а к определенной е</w:t>
      </w:r>
      <w:r>
        <w:rPr>
          <w:color w:val="000000"/>
          <w:sz w:val="28"/>
          <w:szCs w:val="28"/>
        </w:rPr>
        <w:t>го части. Другая часть начального поражения существует в виде доли необратимого поражения, величина которой пропорциональна общей накопленной дозе (Рис. 1.).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C08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Теоретическая кривая восстановления с долей необрати</w:t>
      </w:r>
      <w:r>
        <w:rPr>
          <w:color w:val="000000"/>
          <w:sz w:val="28"/>
          <w:szCs w:val="28"/>
        </w:rPr>
        <w:t>мого поражения (по Дэвидсону, 1960)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этой теорией «чистое» поражение - эффективную дозу - можно выразить следующим выражением: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vertAlign w:val="subscript"/>
          <w:lang w:val="en-US"/>
        </w:rPr>
        <w:t>t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+(1-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vertAlign w:val="superscript"/>
        </w:rPr>
        <w:t>-</w:t>
      </w:r>
      <w:r>
        <w:rPr>
          <w:color w:val="000000"/>
          <w:sz w:val="28"/>
          <w:szCs w:val="28"/>
          <w:vertAlign w:val="superscript"/>
          <w:lang w:val="en-US"/>
        </w:rPr>
        <w:t>t</w:t>
      </w:r>
      <w:r>
        <w:rPr>
          <w:rFonts w:ascii="Symbol" w:hAnsi="Symbol" w:cs="Symbol"/>
          <w:color w:val="000000"/>
          <w:sz w:val="28"/>
          <w:szCs w:val="28"/>
          <w:vertAlign w:val="superscript"/>
        </w:rPr>
        <w:t>b</w:t>
      </w:r>
      <w:r>
        <w:rPr>
          <w:color w:val="000000"/>
          <w:sz w:val="28"/>
          <w:szCs w:val="28"/>
        </w:rPr>
        <w:t>], где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-необратимая часть поражения; (1-f) - доля обратимого лучевого повреждения;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color w:val="000000"/>
          <w:sz w:val="28"/>
          <w:szCs w:val="28"/>
        </w:rPr>
        <w:t>скоро</w:t>
      </w:r>
      <w:r>
        <w:rPr>
          <w:color w:val="000000"/>
          <w:sz w:val="28"/>
          <w:szCs w:val="28"/>
        </w:rPr>
        <w:t>сть восстановления в сутки, %; t-количество суток; e-основание натурального логарифма.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повторное облучение и определение ЛД 50/30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проводить через разные промежутки времени, то по разнице между величинами ЛД 50/30 однократного и повторного облучений м</w:t>
      </w:r>
      <w:r>
        <w:rPr>
          <w:color w:val="000000"/>
          <w:sz w:val="28"/>
          <w:szCs w:val="28"/>
        </w:rPr>
        <w:t xml:space="preserve">ожно определить изменение во времени величины остаточного радиационного поражения (его необратимую компоненту), темп восстановления радиорезистентности организма и период полувосстановления организма - время, необходимое для восстановления </w:t>
      </w:r>
      <w:r>
        <w:rPr>
          <w:color w:val="000000"/>
          <w:sz w:val="28"/>
          <w:szCs w:val="28"/>
        </w:rPr>
        <w:lastRenderedPageBreak/>
        <w:t>организма от луч</w:t>
      </w:r>
      <w:r>
        <w:rPr>
          <w:color w:val="000000"/>
          <w:sz w:val="28"/>
          <w:szCs w:val="28"/>
        </w:rPr>
        <w:t>евого поражения на 50%.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полувосстановления (Т1/2) практически является константой, как правило, увеличивающейся с продолжительностью жизни животного. По данным разных авторов, он равен 2-8 суток для мыши; 6-9 суток для крысы; 14-18 сут для собаки; 2</w:t>
      </w:r>
      <w:r>
        <w:rPr>
          <w:color w:val="000000"/>
          <w:sz w:val="28"/>
          <w:szCs w:val="28"/>
        </w:rPr>
        <w:t>0-28 сут для осла. Для человека Т1/2 составляет 25-45 суток; За среднее принимают значение, равное 28 суткам при скорости восстановления ~0.1% в час.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общем виде концепция Блэра-Дэвидсона была подтверждена дальнейшими исследованиями радиобиологов. Вместе </w:t>
      </w:r>
      <w:r>
        <w:rPr>
          <w:color w:val="000000"/>
          <w:sz w:val="28"/>
          <w:szCs w:val="28"/>
        </w:rPr>
        <w:t>с тем, начали накапливаться факты, противоречащие ей. Прежде всего были получены данные об уменьшении радиочувствительности некоторых лабораторных животных к повторному облучению после предварительного нелетального облучения. В работах ряда авторов отмечал</w:t>
      </w:r>
      <w:r>
        <w:rPr>
          <w:color w:val="000000"/>
          <w:sz w:val="28"/>
          <w:szCs w:val="28"/>
        </w:rPr>
        <w:t>ось, что не всегда удается зарегистрировать необратимую компоненту лучевого поражения. Период же полувосстановления, а, следовательно, и константа восстановления в уравнении Блэра, не являются постоянными величинами и зависят от дозы излучения.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да</w:t>
      </w:r>
      <w:r>
        <w:rPr>
          <w:color w:val="000000"/>
          <w:sz w:val="28"/>
          <w:szCs w:val="28"/>
        </w:rPr>
        <w:t>нные послужили основой для критики концепции Блэра-Дэвидсона по следующим соображениям: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 первом и повторном облучениях возможно несоответствие между временем протекания одних и тех же процессов;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Оценочные тесты при первом и повторном облучении могут</w:t>
      </w:r>
      <w:r>
        <w:rPr>
          <w:color w:val="000000"/>
          <w:sz w:val="28"/>
          <w:szCs w:val="28"/>
        </w:rPr>
        <w:t xml:space="preserve"> оказаться несопоставимыми;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Принципиально невозможно равенство эффективности доз первого и второго облучения в любом их сочетании.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соображения не снижают ценности количественных принципов Блэра и свидетельствуют о необходимости внесения соответст</w:t>
      </w:r>
      <w:r>
        <w:rPr>
          <w:color w:val="000000"/>
          <w:sz w:val="28"/>
          <w:szCs w:val="28"/>
        </w:rPr>
        <w:t xml:space="preserve">вующих корректив при построении и анализе конкретных экспериментов. При рассмотрении процессов посттрадиционного восстановления организма </w:t>
      </w:r>
      <w:r>
        <w:rPr>
          <w:color w:val="000000"/>
          <w:sz w:val="28"/>
          <w:szCs w:val="28"/>
        </w:rPr>
        <w:lastRenderedPageBreak/>
        <w:t xml:space="preserve">необходимо выделить наиболее ответственное звено в цепочке развивающихся событий, поражение и восстановление которого </w:t>
      </w:r>
      <w:r>
        <w:rPr>
          <w:color w:val="000000"/>
          <w:sz w:val="28"/>
          <w:szCs w:val="28"/>
        </w:rPr>
        <w:t>поддается количественному учету. Самыми подходящими объектами в этом случае являются критические в данном диапазоне доз ткани и органы.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Восстановление клеток и репарация ДНК</w:t>
      </w: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между восстановлением от потенциально летальных и сублетальных поражени</w:t>
      </w:r>
      <w:r>
        <w:rPr>
          <w:color w:val="000000"/>
          <w:sz w:val="28"/>
          <w:szCs w:val="28"/>
        </w:rPr>
        <w:t xml:space="preserve">й, наблюдаемом на клеточном уровне, с повреждением ДНК можно представить себе следующим образом. Часть поражений ДНК столь велика, что клетка не сможет пройти несколько делений, необходимых для ее учета как жизнеспособной, сколько бы времени у нее не было </w:t>
      </w:r>
      <w:r>
        <w:rPr>
          <w:color w:val="000000"/>
          <w:sz w:val="28"/>
          <w:szCs w:val="28"/>
        </w:rPr>
        <w:t>для восстановительных процессов. Часть поражений, вероятно, репарируется достаточно быстро ферментативными системами, действующими в обычном режиме. Благодаря этому часть клеток после облучения вступает в деление в обычное время, производя клоногенное пото</w:t>
      </w:r>
      <w:r>
        <w:rPr>
          <w:color w:val="000000"/>
          <w:sz w:val="28"/>
          <w:szCs w:val="28"/>
        </w:rPr>
        <w:t>мство. У других клеток поражения элиминируются благодаря удлинению цикла, наступающему при обнаружении поражений. Феноменологически это выглядит в виде задержки митозов, возрастающей с увеличением дозы излучения. Если клетка в момент облучения находится вн</w:t>
      </w:r>
      <w:r>
        <w:rPr>
          <w:color w:val="000000"/>
          <w:sz w:val="28"/>
          <w:szCs w:val="28"/>
        </w:rPr>
        <w:t>е цикла, то у нее больше возможностей для восстановления, чем у клетки, активно реплицирующей ДНК и готовящейся к митозу. Поэтому клетки в стационарной фазе роста, независимо оттого, находятся ли они там из-за дефицита питательных веществ или из-за контакт</w:t>
      </w:r>
      <w:r>
        <w:rPr>
          <w:color w:val="000000"/>
          <w:sz w:val="28"/>
          <w:szCs w:val="28"/>
        </w:rPr>
        <w:t>ного ингибирования (скорость прохождения цикла уменьшается даже у опухолевых клеток после того, как они покрывают всю поверхность культурального сосуда, хотя у них контактное ингибирование выражено несоизмеримо слабее, чем у клеток нормальных тканей) имеют</w:t>
      </w:r>
      <w:r>
        <w:rPr>
          <w:color w:val="000000"/>
          <w:sz w:val="28"/>
          <w:szCs w:val="28"/>
        </w:rPr>
        <w:t xml:space="preserve"> больше времени для репарации потенциальных леталей. Если после облучения клетки сразу пересеять, поместив их на хорошую питательную среду и дав им место для размножения, то они не успеют отрепарировать повреждения ДНК до начала быстрого продвижения по цик</w:t>
      </w:r>
      <w:r>
        <w:rPr>
          <w:color w:val="000000"/>
          <w:sz w:val="28"/>
          <w:szCs w:val="28"/>
        </w:rPr>
        <w:t>лу и погибнут. Если их пересеять через несколько часов после облучения, то их клоногенность возрастет. Это - эффект восстановления от потенциальнолетальных поражений.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нанесенных повреждений ДНК не влияет на выживание клетки и подвергается удалению в </w:t>
      </w:r>
      <w:r>
        <w:rPr>
          <w:color w:val="000000"/>
          <w:sz w:val="28"/>
          <w:szCs w:val="28"/>
        </w:rPr>
        <w:t>процессе ее нормальной жизнедеятельности.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Явление восстановления клеток от лучевого поражения было открыто в конце 50-х годов. Здесь имеется в виду восстановление самой облученной клетки, а не восстановление на тканевом уровне (регенерация) известное гораз</w:t>
      </w:r>
      <w:r>
        <w:rPr>
          <w:color w:val="000000"/>
          <w:sz w:val="28"/>
          <w:szCs w:val="28"/>
        </w:rPr>
        <w:t>до раньше и послужившее основой для развития фракционированных режимов лучевой терапий» опухолей, которые стали использовать еще в 20-е годы прошлого века.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1959 г. в опытах на дрожжах В.И. Корогодиным было показано, что если после облучения суспензии кле</w:t>
      </w:r>
      <w:r>
        <w:rPr>
          <w:color w:val="000000"/>
          <w:sz w:val="28"/>
          <w:szCs w:val="28"/>
        </w:rPr>
        <w:t>ток вместо немедленного высева на питательные среды выдержать несколько часов в так называемой «голодной среде» и лишь затем поместить в нормальные для роста условия, то их способность к почкованию значительно увеличивается. Впоследствии такой вид восстано</w:t>
      </w:r>
      <w:r>
        <w:rPr>
          <w:color w:val="000000"/>
          <w:sz w:val="28"/>
          <w:szCs w:val="28"/>
        </w:rPr>
        <w:t>вления был изучен в количественном плане и на животных клетках и получил название восстановления от потенциально летальных поражений.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вид восстановления клеток носит название восстановления от сублетальных поражений. Он был обнаружен в опытах с фрак</w:t>
      </w:r>
      <w:r>
        <w:rPr>
          <w:color w:val="000000"/>
          <w:sz w:val="28"/>
          <w:szCs w:val="28"/>
        </w:rPr>
        <w:t>ционированным облучением одноклеточного объекта - хламидомонады - Б.С. Якобсоном в 1957 г. Через два года эффект был детально изучен на клетках млекопитающих М. Элкайндом, который определил динамику восстановления клоногенной способности клеток в зависимос</w:t>
      </w:r>
      <w:r>
        <w:rPr>
          <w:color w:val="000000"/>
          <w:sz w:val="28"/>
          <w:szCs w:val="28"/>
        </w:rPr>
        <w:t>ти от времени между фракциями дозы.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4. Процессы восстановления в облученном организме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Восстановление организма после острого лучевого поражения в первом приближении можно свести к пролиферации клеток, сохранивших жизнеспособность, благодаря чему восполн</w:t>
      </w:r>
      <w:r>
        <w:rPr>
          <w:color w:val="000000"/>
          <w:sz w:val="28"/>
          <w:szCs w:val="28"/>
        </w:rPr>
        <w:t>яется убыль популяции клеток критических органов и систем, а следовательно, восстанавливается их функциональная полноценность.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Источником пострадиационного восстановления критических тканей и органов могут быть не только неповрежденные клетки, но и клетки,</w:t>
      </w:r>
      <w:r>
        <w:rPr>
          <w:color w:val="000000"/>
          <w:sz w:val="28"/>
          <w:szCs w:val="28"/>
        </w:rPr>
        <w:t xml:space="preserve"> поврежденные обратимо и восстановившие жизнеспособность, точнее, способность к неограниченному размножению.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любой облученной клеточной популяции следует различать два типа пострадиационного восстановления: репарацию на клеточном уровне, детально описанн</w:t>
      </w:r>
      <w:r>
        <w:rPr>
          <w:color w:val="000000"/>
          <w:sz w:val="28"/>
          <w:szCs w:val="28"/>
        </w:rPr>
        <w:t>ую в гл. 8, и пролиферацию клеточных элементов.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Процессы восстановления в организме животного и человека после облучения протекают с различной скоростью: наивысшей в активно пролиферирующих тканях и минимальной в тканях с низким уровнем пролиферации.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</w:t>
      </w:r>
      <w:r>
        <w:rPr>
          <w:color w:val="000000"/>
          <w:sz w:val="28"/>
          <w:szCs w:val="28"/>
        </w:rPr>
        <w:t>адиационное восстановление - ликвидация повреждения, вызванного воздействием ионизирующего излучения. Пострадиационное восстановление проявляется на различных уровнях биологической организации от молекулярного до организменного. В его основе лежат физиолог</w:t>
      </w:r>
      <w:r>
        <w:rPr>
          <w:color w:val="000000"/>
          <w:sz w:val="28"/>
          <w:szCs w:val="28"/>
        </w:rPr>
        <w:t>ические процессы, направленные на обеспечение стабильности генетического материала и клеточного обновления жизненно важных систем. П. в., протекающее в облученных клетках без их деления (внутриклеточное восстановление), обозначают термином «репарация». В к</w:t>
      </w:r>
      <w:r>
        <w:rPr>
          <w:color w:val="000000"/>
          <w:sz w:val="28"/>
          <w:szCs w:val="28"/>
        </w:rPr>
        <w:t xml:space="preserve">летках облученного организма происходит репарация сублетальных и потенциально летальных повреждений. Репарация сублетальных повреждений характерна для активно пролиферирующих клеток, например клеток костного мозга и эпителия кишечника. При таком типе П.В. </w:t>
      </w:r>
      <w:r>
        <w:rPr>
          <w:color w:val="000000"/>
          <w:sz w:val="28"/>
          <w:szCs w:val="28"/>
        </w:rPr>
        <w:t>в первые несколько часов после облучения репарируются повреждения, делающие клетку более чувствительной к повторному облучению. Репарация сублетальных повреждений обычно бывает полной и завершается до вступления облученных клеток в период синтеза ДНК.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Репа</w:t>
      </w:r>
      <w:r>
        <w:rPr>
          <w:color w:val="000000"/>
          <w:sz w:val="28"/>
          <w:szCs w:val="28"/>
        </w:rPr>
        <w:t xml:space="preserve">рация потенциально летальных повреждений характерна для клеток, находящихся в фазе временного или постоянного пролиферативного покоя, например для клеток печени, почек, головного мозга. В этом случае выживаемость клеток возрастает с увеличением временного </w:t>
      </w:r>
      <w:r>
        <w:rPr>
          <w:color w:val="000000"/>
          <w:sz w:val="28"/>
          <w:szCs w:val="28"/>
        </w:rPr>
        <w:t>интервала между облучением и воздействием стимула к клеточной пролиферации или при снижении мощности дозы излучения. Репарация потенциально летальных повреждений обычно не является полной, часть популяции представляют клетки, потерявшие способность к «беск</w:t>
      </w:r>
      <w:r>
        <w:rPr>
          <w:color w:val="000000"/>
          <w:sz w:val="28"/>
          <w:szCs w:val="28"/>
        </w:rPr>
        <w:t>онечному» размножению и отмирающие после одного или нескольких делений.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Многообразие процессов П.В. обусловлено как многочисленностью возникающих радиационных повреждений, так и использованием различных показателей - повреждений ДНК, хромосом и целых клето</w:t>
      </w:r>
      <w:r>
        <w:rPr>
          <w:color w:val="000000"/>
          <w:sz w:val="28"/>
          <w:szCs w:val="28"/>
        </w:rPr>
        <w:t>к. Кроме того, доказано, что различные репаративные процессы, разделенные по скорости их молекулярных проявлений, протекают параллельно. Соответствующие типы репарации могут быть полностью или частично завершенными; кроме того, в ряде случаев репарация про</w:t>
      </w:r>
      <w:r>
        <w:rPr>
          <w:color w:val="000000"/>
          <w:sz w:val="28"/>
          <w:szCs w:val="28"/>
        </w:rPr>
        <w:t xml:space="preserve">текает как «ошибочная». Доказан генетический контроль различных этапов репаративных процессов. В процессах репарации принимают участие многочисленные ферменты - ДНК-полимеразы, рестриктазы, лигазы и др. На клеточном уровне может быть восстановлена большая </w:t>
      </w:r>
      <w:r>
        <w:rPr>
          <w:color w:val="000000"/>
          <w:sz w:val="28"/>
          <w:szCs w:val="28"/>
        </w:rPr>
        <w:t>чисть повреждений молекул-мишеней. Так, например, при облучении в дозе 1 Гр в клетках млекопитающих в среднем образуется около 1000 одиночных разрывов ДНК, 100 двойных разрывов и 1500 испорченных её оснований, которые реализуются затем всего в 1 хромосомну</w:t>
      </w:r>
      <w:r>
        <w:rPr>
          <w:color w:val="000000"/>
          <w:sz w:val="28"/>
          <w:szCs w:val="28"/>
        </w:rPr>
        <w:t>ю аберрацию обменного типа, т.е. до 99,9% молекулярных повреждений ДНК могут быть восстановлены. Однако из-за стохастического (вероятностного) характера нанесения различных повреждений и невозможностью 100% репарации в каждой клетке или ее генетической стр</w:t>
      </w:r>
      <w:r>
        <w:rPr>
          <w:color w:val="000000"/>
          <w:sz w:val="28"/>
          <w:szCs w:val="28"/>
        </w:rPr>
        <w:t>уктуре, даже при самой низкой дозе излучения, существует некоторая вероятность летального повреждения или индуцирования мутаций.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Пострадиационное восстановление тканей облученного организма включает как внутриклеточное восстановление, так и размножение выж</w:t>
      </w:r>
      <w:r>
        <w:rPr>
          <w:color w:val="000000"/>
          <w:sz w:val="28"/>
          <w:szCs w:val="28"/>
        </w:rPr>
        <w:t>ивших клеток. В органах и системах, в которых клеточное обновление происходит медленно (стационарные системы), а у взрослых практически отсутствует, результат лучевого поражения по завершении репарации потенциально летальных поражений зависит от степени по</w:t>
      </w:r>
      <w:r>
        <w:rPr>
          <w:color w:val="000000"/>
          <w:sz w:val="28"/>
          <w:szCs w:val="28"/>
        </w:rPr>
        <w:t>вреждения эндотелия сосудов. Такую постепенно реализующуюся реакцию на действие облучения рассматривают как проявление необратимого компонента радиационного поражения на тканевом уровне. Он появляется в отдаленные сроки после облучения и в системах быстрог</w:t>
      </w:r>
      <w:r>
        <w:rPr>
          <w:color w:val="000000"/>
          <w:sz w:val="28"/>
          <w:szCs w:val="28"/>
        </w:rPr>
        <w:t>о клеточного обновления. В данном случае он может быть связан не только с уменьшением пролиферативного потенциала стволовых клеток (из-за дополнительной пролиферации при восстановлении клеточности системы в острый период лучевого поражения), но и с истощен</w:t>
      </w:r>
      <w:r>
        <w:rPr>
          <w:color w:val="000000"/>
          <w:sz w:val="28"/>
          <w:szCs w:val="28"/>
        </w:rPr>
        <w:t>ием медленно обновляющейся стромы (в результате повреждения микроциркуляции, обновления фибробластов и др.).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Регенерация в тканях, поврежденных ионизирующими излучениями, протекает одновременно с процессами деструкции и после их окончания. Ст</w:t>
      </w:r>
      <w:r>
        <w:rPr>
          <w:color w:val="000000"/>
          <w:sz w:val="28"/>
          <w:szCs w:val="28"/>
        </w:rPr>
        <w:t>епень восстановления пораженной ткани зависит от числа выживших и неповрежденных клеток, а также от физиологических условий, в которых находится данная ткань (иннервация, васкуляризация и др.). Скорость восстановления ткани прямо пропорциональна ее репроду</w:t>
      </w:r>
      <w:r>
        <w:rPr>
          <w:color w:val="000000"/>
          <w:sz w:val="28"/>
          <w:szCs w:val="28"/>
        </w:rPr>
        <w:t>ктивной способности (в быстро обновляющихся тканях темп восстановления максимально высокий).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Восстановление может затягиваться надолго (так как период выздоровления совпадает со стадией максимально выраженных расстройств в медленно регенерирующих и нереге</w:t>
      </w:r>
      <w:r>
        <w:rPr>
          <w:color w:val="000000"/>
          <w:sz w:val="28"/>
          <w:szCs w:val="28"/>
        </w:rPr>
        <w:t>нерирующих тканях, к числу которых относятся ткани, регулирующие процессы посттравматической регенерации - нервная, желез внутренней секреции) и не достигать степени полной компенсации.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CF6F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F6F32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Храмченкова О.М. Х 898 Основы рад</w:t>
      </w:r>
      <w:r>
        <w:rPr>
          <w:color w:val="000000"/>
          <w:sz w:val="28"/>
          <w:szCs w:val="28"/>
        </w:rPr>
        <w:t>иобиологии: Учебное пособие для студентов биологических специальностей высших учебных заведений. Гомель: УО «ГГУ им. Ф. Скорины», 2003 г. с 238.</w:t>
      </w:r>
    </w:p>
    <w:p w:rsidR="00000000" w:rsidRDefault="00CF6F3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Основы радиобиологии. Учебное пособие для специальностей высшего профессионального образования группы «Здрав</w:t>
      </w:r>
      <w:r>
        <w:rPr>
          <w:color w:val="000000"/>
          <w:sz w:val="28"/>
          <w:szCs w:val="28"/>
        </w:rPr>
        <w:t>оохранение» / Сост. А.Д. Доника, С.В. Поройский. Волгоград: Изд-во ВолгГМУ, 2012. -136 с.</w:t>
      </w:r>
    </w:p>
    <w:p w:rsidR="00000000" w:rsidRDefault="00CF6F3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Ярмоненко С.П., Вайнсон А.А. Радиобиология человека и животных. - М., Высшая школа, 2004 -549 с.</w:t>
      </w:r>
    </w:p>
    <w:p w:rsidR="00000000" w:rsidRDefault="00CF6F32">
      <w:pPr>
        <w:pStyle w:val="1"/>
        <w:tabs>
          <w:tab w:val="left" w:pos="0"/>
        </w:tabs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</w:t>
      </w:r>
      <w:r>
        <w:rPr>
          <w:color w:val="000000"/>
          <w:kern w:val="36"/>
          <w:sz w:val="28"/>
          <w:szCs w:val="28"/>
        </w:rPr>
        <w:tab/>
        <w:t>Баюров Л.И. Радиобиология; Учебное пособие. - Краснодар: КубГАУ,</w:t>
      </w:r>
      <w:r>
        <w:rPr>
          <w:color w:val="000000"/>
          <w:kern w:val="36"/>
          <w:sz w:val="28"/>
          <w:szCs w:val="28"/>
        </w:rPr>
        <w:t xml:space="preserve"> 2008. - 331 с.</w:t>
      </w:r>
    </w:p>
    <w:p w:rsidR="00000000" w:rsidRDefault="00CF6F32">
      <w:pPr>
        <w:pStyle w:val="1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5.</w:t>
      </w:r>
      <w:r>
        <w:rPr>
          <w:color w:val="000000"/>
          <w:kern w:val="36"/>
          <w:sz w:val="28"/>
          <w:szCs w:val="28"/>
        </w:rPr>
        <w:tab/>
        <w:t>Кулиев С.И., Радевич А.Г. Радиобиология; Учебно-методический комплекс. - Витебск: Издательство УО «ВГУ им П.М. Машерова», 2006. - 196 с.</w:t>
      </w:r>
    </w:p>
    <w:p w:rsidR="00CF6F32" w:rsidRDefault="00CF6F32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Практическое пособие по общей радиобиологии для студентов медико-биологического факультета: Учебн</w:t>
      </w:r>
      <w:r>
        <w:rPr>
          <w:color w:val="000000"/>
          <w:sz w:val="28"/>
          <w:szCs w:val="28"/>
        </w:rPr>
        <w:t>о-методическое пособие / Сост.: Л.Н. Рогова, Е.И. Губанова, Р.К. Агаева и др. Под ред. Проф. Л.Н. Роговой. - Волгоград: Изд-во ВолГМУ, 2010. - 124 с.</w:t>
      </w:r>
    </w:p>
    <w:sectPr w:rsidR="00CF6F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DA"/>
    <w:rsid w:val="002C08DA"/>
    <w:rsid w:val="00C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7FB39-F441-4BB6-AA86-38ECB5D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2270</Words>
  <Characters>12943</Characters>
  <Application>Microsoft Office Word</Application>
  <DocSecurity>0</DocSecurity>
  <Lines>107</Lines>
  <Paragraphs>30</Paragraphs>
  <ScaleCrop>false</ScaleCrop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2025-04-13T05:33:00Z</dcterms:created>
  <dcterms:modified xsi:type="dcterms:W3CDTF">2025-04-13T05:33:00Z</dcterms:modified>
</cp:coreProperties>
</file>