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9E11" w14:textId="77777777" w:rsidR="00E211C3" w:rsidRPr="00355AAB" w:rsidRDefault="00E211C3" w:rsidP="00E211C3">
      <w:pPr>
        <w:spacing w:before="120"/>
        <w:jc w:val="center"/>
        <w:rPr>
          <w:b/>
          <w:bCs/>
          <w:sz w:val="32"/>
          <w:szCs w:val="32"/>
        </w:rPr>
      </w:pPr>
      <w:r w:rsidRPr="00355AAB">
        <w:rPr>
          <w:b/>
          <w:bCs/>
          <w:sz w:val="32"/>
          <w:szCs w:val="32"/>
        </w:rPr>
        <w:t>Здоровьесберегающие технологии в системе высшего педагогического образования</w:t>
      </w:r>
    </w:p>
    <w:p w14:paraId="6D7BAF64" w14:textId="77777777" w:rsidR="00E211C3" w:rsidRPr="00355AAB" w:rsidRDefault="00E211C3" w:rsidP="00E211C3">
      <w:pPr>
        <w:spacing w:before="120"/>
        <w:ind w:firstLine="567"/>
        <w:jc w:val="both"/>
        <w:rPr>
          <w:sz w:val="28"/>
          <w:szCs w:val="28"/>
        </w:rPr>
      </w:pPr>
      <w:r w:rsidRPr="00355AAB">
        <w:rPr>
          <w:sz w:val="28"/>
          <w:szCs w:val="28"/>
        </w:rPr>
        <w:t xml:space="preserve">Доктор педагогических наук, профессор В.И. Бондин, Ростовский государственный педагогический университет, Ростов-на -Дону </w:t>
      </w:r>
    </w:p>
    <w:p w14:paraId="3D047887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В историческом плане разработка здоровьесберегающих технологий в системе высшего педагогического образования осуществлялась поэтапно. Первый этап проходил с 1996 по 2000 г. и был связан с включением в Государственные образовательные стандарты высшего профессионального образования (в цикл общепрофессиональных дисциплин - ДН.00) новой учебной дисциплины "Валеология" (приказ Государственного комитета Российской Федерации по высшему образованию № 380 от 4 марта 1996 года). </w:t>
      </w:r>
    </w:p>
    <w:p w14:paraId="6F90ADC7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В связи с новым научным направлением в 1996 г. в РГПУ, а также в других учебных заведениях были созданы кафедры валеологии. </w:t>
      </w:r>
    </w:p>
    <w:p w14:paraId="1C67AA39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При разработке здоровьесберегающих образовательных технологий нами были обнаружены отсутствие единого понимания валеологии как учебной дисциплины и существенные различия в действующих программах. В одних программах наблюдается доминирование основ медицинских знаний (Э.Н. Вайнер, 1993), в других отражаются проблемы семьи и здорового образа жизни (Л.М. Панкова, 1994), а в третьих (Г.К. Зайцев, В.В. Колбанов, М.Г. Колесникова, 1994) содержится комплекс знаний по психофизиологическим и педагогическим основам здоровья человека. Анализируя другие подходы к проблемам здоровья человека, авторы (Н.М Амосов, Я.А. Бендет, 1989; Г.Л. Апанасенко, Л.А. Попова, 2000; И.И. Брехман, 1990; Э.Н. Вайнер, 2002; В.И. Дубровский, 2001; Э.М. Казин, Н.Г. Блинова, Н.А. Литвинова, 2000; В.В. Колбанов, 2000; Н.И. Куинджи, 2001; В.В. Марков, 2001; В.И. Петрушин, Н.В. Петрушина, 2002; Тель Л.З, 2001; Б.Н. Чумаков, 2000; R.S. Paffenbarger, 1994, и др.) отмечают, что опубликованные работы и содержащиеся в них рекомендации не способствуют эффективному формированию культуры здоровья у населения. Данное положение связано с множеством факторов, и в первую очередь с отсутствием теории и методологии здоровья. </w:t>
      </w:r>
    </w:p>
    <w:p w14:paraId="4FFA1B28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В "Большом энциклопедическом словаре" (А.М. Прохоров, 1985) понятие "теория" (от греч. theoria - распознание, исследование) трактуется как "система основных идей в той или иной отрасли знания; форма научного знания, дающая целостное представление о закономерностях и существующих связях действительности". </w:t>
      </w:r>
    </w:p>
    <w:p w14:paraId="48F0AE30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"Методология (от греч. methodos - путь, исследование, учение) - учение о структуре, логической организации, методах и средствах деятельности". </w:t>
      </w:r>
    </w:p>
    <w:p w14:paraId="54574D6A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Исходя из представленных определений, следует, что в науке о здоровье нет общепринятой теории, так как многие процессы, происходящие в организме, еще не изучены и соответственно не может быть методологии как логической организации средств и методов деятельности по формированию культуры здоровья. </w:t>
      </w:r>
    </w:p>
    <w:p w14:paraId="3441BD84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Определяя концепцию проектирования здоровьесберегающих технологий, из множества определений понятий здоровья мы остановились на наиболее достоверном - "…как состояние полного физического, психического и социального благополучия, а не только отсутствие болезней…" (Устав ВОЗ). Исходя из данного определения, при разработке здоровьесберегающих технологий для студентов педагогического университета (рис. 1) мы взяли за концептуальную основу изучение физического, психического и социального компонентов здоровья человека. </w:t>
      </w:r>
    </w:p>
    <w:p w14:paraId="59103AE8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В предлагаемой концепции система валеологического образования направлена на овладение определенным объемом знаний о своем организме, на формирование мотивов, убеждений и потребности в здоровом образе жизни. Ведущее место при </w:t>
      </w:r>
    </w:p>
    <w:p w14:paraId="5EB0BAD5" w14:textId="47CB4064" w:rsidR="00E211C3" w:rsidRPr="00A531DF" w:rsidRDefault="00F73AEF" w:rsidP="00E211C3">
      <w:pPr>
        <w:spacing w:before="120"/>
        <w:ind w:firstLine="567"/>
        <w:jc w:val="both"/>
      </w:pPr>
      <w:r w:rsidRPr="00A531DF">
        <w:rPr>
          <w:noProof/>
        </w:rPr>
        <w:lastRenderedPageBreak/>
        <w:drawing>
          <wp:inline distT="0" distB="0" distL="0" distR="0" wp14:anchorId="3BBB55E7" wp14:editId="639E37B0">
            <wp:extent cx="4305300" cy="167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C7471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Рис 1. Блок-схема валеологического образования </w:t>
      </w:r>
    </w:p>
    <w:p w14:paraId="3C0BDE94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этом отводится физическому компоненту здоровья и рассмотрению фундаментальных данных о влиянии оптимальной двигательной активности на состояние здоровья, так как гиподинамия приводит к снижению иммунных свойств крови, нарушениям функционального состояния сердца, уменьшению объема циркулирующей крови, снижению афферентной стимуляции клеток головного мозга, понижению умственной и физической работоспособности, развитию детренированности систем организма и механизмов их регуляции. Вредны и большие физические нагрузки, приводящие к перенапряжению всех систем организма, снижению их функционального состояния, уменьшению сопротивляемости к инфекциям и так далее. Поэтому формирование необходимых знаний, умений и навыков для определения оптимальных двигательных режимов, повышающих функциональное состояние и здоровье человека, - одна из основных задач валеологического образования в подготовке специалистов педагогического профиля. </w:t>
      </w:r>
    </w:p>
    <w:p w14:paraId="2E66B134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Аналогично рассматриваются аспекты психического и социального компонентов здоровья, где изучение вопросов психического здоровья связано с лимбико-ретикулярным комплексом головного мозга и функциональным состоянием эрготропной и трофотропной систем, а социальные компоненты всецело зависят от культуры здоровья и образа жизни: его уровня, качества, стиля и уклада. </w:t>
      </w:r>
    </w:p>
    <w:p w14:paraId="34A8DEC6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Второй этап разработки здоровьесберегающих технологий в университете связан с созданием в1999 г. новой кафедры медико-педагогических дисциплин и разработкой комплексной программы по формированию культуры здоровья и здорового образа жизни. </w:t>
      </w:r>
    </w:p>
    <w:p w14:paraId="4D772553" w14:textId="7356E868" w:rsidR="00E211C3" w:rsidRPr="00A531DF" w:rsidRDefault="00F73AEF" w:rsidP="00E211C3">
      <w:pPr>
        <w:spacing w:before="120"/>
        <w:ind w:firstLine="567"/>
        <w:jc w:val="both"/>
      </w:pPr>
      <w:r w:rsidRPr="00A531DF">
        <w:rPr>
          <w:noProof/>
        </w:rPr>
        <w:drawing>
          <wp:inline distT="0" distB="0" distL="0" distR="0" wp14:anchorId="1CDB55C3" wp14:editId="29E939B0">
            <wp:extent cx="4305300" cy="2466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C15C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>Рис. 2. Система обеспечения здорового образа жизни</w:t>
      </w:r>
    </w:p>
    <w:p w14:paraId="1909C8F5" w14:textId="70DABC59" w:rsidR="00E211C3" w:rsidRPr="00A531DF" w:rsidRDefault="00F73AEF" w:rsidP="00E211C3">
      <w:pPr>
        <w:spacing w:before="120"/>
        <w:ind w:firstLine="567"/>
        <w:jc w:val="both"/>
      </w:pPr>
      <w:r w:rsidRPr="00A531DF">
        <w:rPr>
          <w:noProof/>
        </w:rPr>
        <w:lastRenderedPageBreak/>
        <w:drawing>
          <wp:inline distT="0" distB="0" distL="0" distR="0" wp14:anchorId="2575E153" wp14:editId="337A2B45">
            <wp:extent cx="4305300" cy="3048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F0D16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Рис. 3. Факторы риска развития функциональных расстройств у мужчин </w:t>
      </w:r>
    </w:p>
    <w:p w14:paraId="6A55D3AA" w14:textId="736EFAF5" w:rsidR="00E211C3" w:rsidRPr="00A531DF" w:rsidRDefault="00F73AEF" w:rsidP="00E211C3">
      <w:pPr>
        <w:spacing w:before="120"/>
        <w:ind w:firstLine="567"/>
        <w:jc w:val="both"/>
      </w:pPr>
      <w:r w:rsidRPr="00A531DF">
        <w:rPr>
          <w:noProof/>
        </w:rPr>
        <w:drawing>
          <wp:inline distT="0" distB="0" distL="0" distR="0" wp14:anchorId="3651EB92" wp14:editId="3D9E0D3F">
            <wp:extent cx="4305300" cy="2809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61651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Рис. 4. Факторы риска развития функциональных расстройств у женщин </w:t>
      </w:r>
    </w:p>
    <w:p w14:paraId="73B32167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>С целью создания данной программы были проведены исследования организационно-педагогических условий обеспечения здорового образа жизни в университете, в результате которых разработана здоровьесберегающая педагогическая система, основанная на системно-деятельностном подходе в двух основных направлениях: проектировочная деятельность и исполнительская деятельность (рис. 2).</w:t>
      </w:r>
    </w:p>
    <w:p w14:paraId="3A154F8C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Проектировочная деятельность осуществляется руководством университета в двух направлениях: проектирование здорового образа жизни и организация деятельности служб здоровья, а исполнительская деятельность - в трех: в первом анализируются образ жизни и состояние здоровья студентов, во втором формируются установки на здоровый образ жизни и в третьем проводится оздоровительно-профилактическая деятельность. </w:t>
      </w:r>
    </w:p>
    <w:p w14:paraId="5E9993AF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Дальнейшая разработка здоровьесберегающих технологий в университете была связана с экспериментальными исследованиями, направленными на анализ состояния здоровья и образа жизни студентов. </w:t>
      </w:r>
    </w:p>
    <w:p w14:paraId="44C39B02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lastRenderedPageBreak/>
        <w:t xml:space="preserve">Полученные данные диагностики образа жизни показали, что у большинства студентов отсутствует установка на здоровый образ жизни, более 60% нуждаются в перестройке своего образа жизни и лишь 4% опрошенных считали состояние своего здоровья хорошим. Достаточно низкие показатели получены по отношению к окружающим: более 60% испытывали трудности во взаимоотношениях. Большинство студентов не проявляют интереса к здоровью, нарушают режим питания и только 9% довольны своей жизнью. </w:t>
      </w:r>
    </w:p>
    <w:p w14:paraId="1F1E6DED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Обобщенный анализ результатов исследований образа жизни и состояния здоровья свидетельствует, что одним из основных факторов риска развития функциональных расстройств у обследованного контингента является гиподинамия (53%), что в сочетании с нерациональным питанием (38%) приводит к избытку массы тела: у 67% по группе, у 71% обследованных мужчин и у 66% обследованных женщин (рис. 3, 4). </w:t>
      </w:r>
    </w:p>
    <w:p w14:paraId="6D6BDA89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У 31% обследованных мужчин выявлена такая вредная привычка, как табакокурение, 46% не занимаются аутотренингом, хотя практически все жалуются на раздражительность, повышенную психоэмоциональную реактивность. </w:t>
      </w:r>
    </w:p>
    <w:p w14:paraId="5DABB7DF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Наличие вышеперечисленных факторов риска приводит к плохому самочувствию и большому количеству жалоб, в первую очередь на состояние опорно-двигательной (69%), центральной нервной (61%), сердечно-сосудистой (56%) и пищеварительной (56%) систем. По данным системы компьютерной вычислительной томографии "Амсат", состояние опорно-двигательной системы было хорошим только у 7,7% обследованных, у 28,2% выявлены функциональные нарушения и у 64,1% - пред- и патологические. Состояние пищеварительной системы только у 7,7% обследованных было нормальным, у 85,9% выявлены функциональные нарушения, у 6,4% пред- и патологические (табл. 1). </w:t>
      </w:r>
    </w:p>
    <w:p w14:paraId="1FB9DAD4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В целом обследование показало наличие субъективных жалоб и объективно подтвержденных изменений в одной или нескольких системах и органах у подавляющего большинства обследованных. Ни одному обследованному нельзя было дать заключение "абсолютно здоров", и лишь 15% могли характеризоваться как "условно здоровые" (то есть имели только функциональные нарушения). </w:t>
      </w:r>
    </w:p>
    <w:p w14:paraId="380CB150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>На заключительном этапе разработки здоровьесберегающих технологий были проанализированы полученные данные и построена педагогическая модель формирования здоровья (рис. 5).</w:t>
      </w:r>
    </w:p>
    <w:p w14:paraId="59FB09AD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>Таблица 1. Выявленные изменения по данным «Амсат»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90"/>
        <w:gridCol w:w="872"/>
        <w:gridCol w:w="1055"/>
        <w:gridCol w:w="1126"/>
        <w:gridCol w:w="1307"/>
        <w:gridCol w:w="1297"/>
        <w:gridCol w:w="1478"/>
      </w:tblGrid>
      <w:tr w:rsidR="00E211C3" w:rsidRPr="00A531DF" w14:paraId="2B721C59" w14:textId="77777777" w:rsidTr="00CA093A">
        <w:trPr>
          <w:tblCellSpacing w:w="0" w:type="dxa"/>
        </w:trPr>
        <w:tc>
          <w:tcPr>
            <w:tcW w:w="1293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F13DB" w14:textId="77777777" w:rsidR="00E211C3" w:rsidRPr="00A531DF" w:rsidRDefault="00E211C3" w:rsidP="00CA093A">
            <w:pPr>
              <w:jc w:val="both"/>
            </w:pPr>
            <w:r w:rsidRPr="00A531DF">
              <w:t>Системы и органы</w:t>
            </w:r>
          </w:p>
        </w:tc>
        <w:tc>
          <w:tcPr>
            <w:tcW w:w="10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98283" w14:textId="77777777" w:rsidR="00E211C3" w:rsidRPr="00A531DF" w:rsidRDefault="00E211C3" w:rsidP="00CA093A">
            <w:pPr>
              <w:jc w:val="both"/>
            </w:pPr>
            <w:r w:rsidRPr="00A531DF">
              <w:t>Норма</w:t>
            </w:r>
          </w:p>
        </w:tc>
        <w:tc>
          <w:tcPr>
            <w:tcW w:w="12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0C025" w14:textId="77777777" w:rsidR="00E211C3" w:rsidRPr="00A531DF" w:rsidRDefault="00E211C3" w:rsidP="00CA093A">
            <w:pPr>
              <w:jc w:val="both"/>
            </w:pPr>
            <w:r w:rsidRPr="00A531DF">
              <w:t>Функциональные нарушения</w:t>
            </w:r>
          </w:p>
        </w:tc>
        <w:tc>
          <w:tcPr>
            <w:tcW w:w="1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481C4A" w14:textId="77777777" w:rsidR="00E211C3" w:rsidRPr="00A531DF" w:rsidRDefault="00E211C3" w:rsidP="00CA093A">
            <w:pPr>
              <w:jc w:val="both"/>
            </w:pPr>
            <w:r w:rsidRPr="00A531DF">
              <w:t>Предпатологические и патологические изменения</w:t>
            </w:r>
          </w:p>
        </w:tc>
      </w:tr>
      <w:tr w:rsidR="00E211C3" w:rsidRPr="00A531DF" w14:paraId="728B6FC8" w14:textId="77777777" w:rsidTr="00CA093A">
        <w:trPr>
          <w:tblCellSpacing w:w="0" w:type="dxa"/>
        </w:trPr>
        <w:tc>
          <w:tcPr>
            <w:tcW w:w="1293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65786" w14:textId="77777777" w:rsidR="00E211C3" w:rsidRPr="00A531DF" w:rsidRDefault="00E211C3" w:rsidP="00CA093A">
            <w:pPr>
              <w:jc w:val="both"/>
            </w:pP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89DAD" w14:textId="77777777" w:rsidR="00E211C3" w:rsidRPr="00A531DF" w:rsidRDefault="00E211C3" w:rsidP="00CA093A">
            <w:pPr>
              <w:jc w:val="both"/>
            </w:pPr>
            <w:r w:rsidRPr="00A531DF">
              <w:t>n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5C234" w14:textId="77777777" w:rsidR="00E211C3" w:rsidRPr="00A531DF" w:rsidRDefault="00E211C3" w:rsidP="00CA093A">
            <w:pPr>
              <w:jc w:val="both"/>
            </w:pPr>
            <w:r w:rsidRPr="00A531DF">
              <w:t>%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7FBE4" w14:textId="77777777" w:rsidR="00E211C3" w:rsidRPr="00A531DF" w:rsidRDefault="00E211C3" w:rsidP="00CA093A">
            <w:pPr>
              <w:jc w:val="both"/>
            </w:pPr>
            <w:r w:rsidRPr="00A531DF">
              <w:t>n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719BD" w14:textId="77777777" w:rsidR="00E211C3" w:rsidRPr="00A531DF" w:rsidRDefault="00E211C3" w:rsidP="00CA093A">
            <w:pPr>
              <w:jc w:val="both"/>
            </w:pPr>
            <w:r w:rsidRPr="00A531DF">
              <w:t>%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3658B" w14:textId="77777777" w:rsidR="00E211C3" w:rsidRPr="00A531DF" w:rsidRDefault="00E211C3" w:rsidP="00CA093A">
            <w:pPr>
              <w:jc w:val="both"/>
            </w:pPr>
            <w:r w:rsidRPr="00A531DF">
              <w:t>n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5B3EF8" w14:textId="77777777" w:rsidR="00E211C3" w:rsidRPr="00A531DF" w:rsidRDefault="00E211C3" w:rsidP="00CA093A">
            <w:pPr>
              <w:jc w:val="both"/>
            </w:pPr>
            <w:r w:rsidRPr="00A531DF">
              <w:t>%</w:t>
            </w:r>
          </w:p>
        </w:tc>
      </w:tr>
      <w:tr w:rsidR="00E211C3" w:rsidRPr="00A531DF" w14:paraId="6100F4A5" w14:textId="77777777" w:rsidTr="00CA093A">
        <w:trPr>
          <w:tblCellSpacing w:w="0" w:type="dxa"/>
        </w:trPr>
        <w:tc>
          <w:tcPr>
            <w:tcW w:w="1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C34A1" w14:textId="77777777" w:rsidR="00E211C3" w:rsidRPr="00A531DF" w:rsidRDefault="00E211C3" w:rsidP="00CA093A">
            <w:pPr>
              <w:jc w:val="both"/>
            </w:pPr>
            <w:r w:rsidRPr="00A531DF">
              <w:t>Опорно-двигательная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BF0C3" w14:textId="77777777" w:rsidR="00E211C3" w:rsidRPr="00A531DF" w:rsidRDefault="00E211C3" w:rsidP="00CA093A">
            <w:pPr>
              <w:jc w:val="both"/>
            </w:pPr>
            <w:r w:rsidRPr="00A531DF">
              <w:t>6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02E5F" w14:textId="77777777" w:rsidR="00E211C3" w:rsidRPr="00A531DF" w:rsidRDefault="00E211C3" w:rsidP="00CA093A">
            <w:pPr>
              <w:jc w:val="both"/>
            </w:pPr>
            <w:r w:rsidRPr="00A531DF">
              <w:t>7,7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FE1EE" w14:textId="77777777" w:rsidR="00E211C3" w:rsidRPr="00A531DF" w:rsidRDefault="00E211C3" w:rsidP="00CA093A">
            <w:pPr>
              <w:jc w:val="both"/>
            </w:pPr>
            <w:r w:rsidRPr="00A531DF">
              <w:t>22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B4533" w14:textId="77777777" w:rsidR="00E211C3" w:rsidRPr="00A531DF" w:rsidRDefault="00E211C3" w:rsidP="00CA093A">
            <w:pPr>
              <w:jc w:val="both"/>
            </w:pPr>
            <w:r w:rsidRPr="00A531DF">
              <w:t>28,2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A71EC" w14:textId="77777777" w:rsidR="00E211C3" w:rsidRPr="00A531DF" w:rsidRDefault="00E211C3" w:rsidP="00CA093A">
            <w:pPr>
              <w:jc w:val="both"/>
            </w:pPr>
            <w:r w:rsidRPr="00A531DF">
              <w:t>50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C12DA5" w14:textId="77777777" w:rsidR="00E211C3" w:rsidRPr="00A531DF" w:rsidRDefault="00E211C3" w:rsidP="00CA093A">
            <w:pPr>
              <w:jc w:val="both"/>
            </w:pPr>
            <w:r w:rsidRPr="00A531DF">
              <w:t>64,1</w:t>
            </w:r>
          </w:p>
        </w:tc>
      </w:tr>
      <w:tr w:rsidR="00E211C3" w:rsidRPr="00A531DF" w14:paraId="56780C29" w14:textId="77777777" w:rsidTr="00CA093A">
        <w:trPr>
          <w:tblCellSpacing w:w="0" w:type="dxa"/>
        </w:trPr>
        <w:tc>
          <w:tcPr>
            <w:tcW w:w="1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658BF" w14:textId="77777777" w:rsidR="00E211C3" w:rsidRPr="00A531DF" w:rsidRDefault="00E211C3" w:rsidP="00CA093A">
            <w:pPr>
              <w:jc w:val="both"/>
            </w:pPr>
            <w:r w:rsidRPr="00A531DF">
              <w:t>Дыхательная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78C6C" w14:textId="77777777" w:rsidR="00E211C3" w:rsidRPr="00A531DF" w:rsidRDefault="00E211C3" w:rsidP="00CA093A">
            <w:pPr>
              <w:jc w:val="both"/>
            </w:pPr>
            <w:r w:rsidRPr="00A531DF">
              <w:t>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300F2" w14:textId="77777777" w:rsidR="00E211C3" w:rsidRPr="00A531DF" w:rsidRDefault="00E211C3" w:rsidP="00CA093A">
            <w:pPr>
              <w:jc w:val="both"/>
            </w:pPr>
            <w:r w:rsidRPr="00A531DF">
              <w:t>6,4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82B8B" w14:textId="77777777" w:rsidR="00E211C3" w:rsidRPr="00A531DF" w:rsidRDefault="00E211C3" w:rsidP="00CA093A">
            <w:pPr>
              <w:jc w:val="both"/>
            </w:pPr>
            <w:r w:rsidRPr="00A531DF">
              <w:t>17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B2EFE" w14:textId="77777777" w:rsidR="00E211C3" w:rsidRPr="00A531DF" w:rsidRDefault="00E211C3" w:rsidP="00CA093A">
            <w:pPr>
              <w:jc w:val="both"/>
            </w:pPr>
            <w:r w:rsidRPr="00A531DF">
              <w:t>21,8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6824B" w14:textId="77777777" w:rsidR="00E211C3" w:rsidRPr="00A531DF" w:rsidRDefault="00E211C3" w:rsidP="00CA093A">
            <w:pPr>
              <w:jc w:val="both"/>
            </w:pPr>
            <w:r w:rsidRPr="00A531DF">
              <w:t>56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113DAD" w14:textId="77777777" w:rsidR="00E211C3" w:rsidRPr="00A531DF" w:rsidRDefault="00E211C3" w:rsidP="00CA093A">
            <w:pPr>
              <w:jc w:val="both"/>
            </w:pPr>
            <w:r w:rsidRPr="00A531DF">
              <w:t>71,8</w:t>
            </w:r>
          </w:p>
        </w:tc>
      </w:tr>
      <w:tr w:rsidR="00E211C3" w:rsidRPr="00A531DF" w14:paraId="53166D7D" w14:textId="77777777" w:rsidTr="00CA093A">
        <w:trPr>
          <w:tblCellSpacing w:w="0" w:type="dxa"/>
        </w:trPr>
        <w:tc>
          <w:tcPr>
            <w:tcW w:w="1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75377" w14:textId="77777777" w:rsidR="00E211C3" w:rsidRPr="00A531DF" w:rsidRDefault="00E211C3" w:rsidP="00CA093A">
            <w:pPr>
              <w:jc w:val="both"/>
            </w:pPr>
            <w:r w:rsidRPr="00A531DF">
              <w:t>Сердечно-сосудистая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9DC84" w14:textId="77777777" w:rsidR="00E211C3" w:rsidRPr="00A531DF" w:rsidRDefault="00E211C3" w:rsidP="00CA093A">
            <w:pPr>
              <w:jc w:val="both"/>
            </w:pPr>
            <w:r w:rsidRPr="00A531DF">
              <w:t>11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D7716" w14:textId="77777777" w:rsidR="00E211C3" w:rsidRPr="00A531DF" w:rsidRDefault="00E211C3" w:rsidP="00CA093A">
            <w:pPr>
              <w:jc w:val="both"/>
            </w:pPr>
            <w:r w:rsidRPr="00A531DF">
              <w:t>14,1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E7D9B" w14:textId="77777777" w:rsidR="00E211C3" w:rsidRPr="00A531DF" w:rsidRDefault="00E211C3" w:rsidP="00CA093A">
            <w:pPr>
              <w:jc w:val="both"/>
            </w:pPr>
            <w:r w:rsidRPr="00A531DF">
              <w:t>55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56B78" w14:textId="77777777" w:rsidR="00E211C3" w:rsidRPr="00A531DF" w:rsidRDefault="00E211C3" w:rsidP="00CA093A">
            <w:pPr>
              <w:jc w:val="both"/>
            </w:pPr>
            <w:r w:rsidRPr="00A531DF">
              <w:t>70,5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88B00" w14:textId="77777777" w:rsidR="00E211C3" w:rsidRPr="00A531DF" w:rsidRDefault="00E211C3" w:rsidP="00CA093A">
            <w:pPr>
              <w:jc w:val="both"/>
            </w:pPr>
            <w:r w:rsidRPr="00A531DF">
              <w:t>12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493F83" w14:textId="77777777" w:rsidR="00E211C3" w:rsidRPr="00A531DF" w:rsidRDefault="00E211C3" w:rsidP="00CA093A">
            <w:pPr>
              <w:jc w:val="both"/>
            </w:pPr>
            <w:r w:rsidRPr="00A531DF">
              <w:t>15,4</w:t>
            </w:r>
          </w:p>
        </w:tc>
      </w:tr>
      <w:tr w:rsidR="00E211C3" w:rsidRPr="00A531DF" w14:paraId="14686167" w14:textId="77777777" w:rsidTr="00CA093A">
        <w:trPr>
          <w:tblCellSpacing w:w="0" w:type="dxa"/>
        </w:trPr>
        <w:tc>
          <w:tcPr>
            <w:tcW w:w="1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339A4" w14:textId="77777777" w:rsidR="00E211C3" w:rsidRPr="00A531DF" w:rsidRDefault="00E211C3" w:rsidP="00CA093A">
            <w:pPr>
              <w:jc w:val="both"/>
            </w:pPr>
            <w:r w:rsidRPr="00A531DF">
              <w:t>Пищеварительная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70B44" w14:textId="77777777" w:rsidR="00E211C3" w:rsidRPr="00A531DF" w:rsidRDefault="00E211C3" w:rsidP="00CA093A">
            <w:pPr>
              <w:jc w:val="both"/>
            </w:pPr>
            <w:r w:rsidRPr="00A531DF">
              <w:t>6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7FC82" w14:textId="77777777" w:rsidR="00E211C3" w:rsidRPr="00A531DF" w:rsidRDefault="00E211C3" w:rsidP="00CA093A">
            <w:pPr>
              <w:jc w:val="both"/>
            </w:pPr>
            <w:r w:rsidRPr="00A531DF">
              <w:t>7,7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EC1AB" w14:textId="77777777" w:rsidR="00E211C3" w:rsidRPr="00A531DF" w:rsidRDefault="00E211C3" w:rsidP="00CA093A">
            <w:pPr>
              <w:jc w:val="both"/>
            </w:pPr>
            <w:r w:rsidRPr="00A531DF">
              <w:t>67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8B10A" w14:textId="77777777" w:rsidR="00E211C3" w:rsidRPr="00A531DF" w:rsidRDefault="00E211C3" w:rsidP="00CA093A">
            <w:pPr>
              <w:jc w:val="both"/>
            </w:pPr>
            <w:r w:rsidRPr="00A531DF">
              <w:t>85,9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C9709" w14:textId="77777777" w:rsidR="00E211C3" w:rsidRPr="00A531DF" w:rsidRDefault="00E211C3" w:rsidP="00CA093A">
            <w:pPr>
              <w:jc w:val="both"/>
            </w:pPr>
            <w:r w:rsidRPr="00A531DF">
              <w:t>5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AB1C45" w14:textId="77777777" w:rsidR="00E211C3" w:rsidRPr="00A531DF" w:rsidRDefault="00E211C3" w:rsidP="00CA093A">
            <w:pPr>
              <w:jc w:val="both"/>
            </w:pPr>
            <w:r w:rsidRPr="00A531DF">
              <w:t>6,4</w:t>
            </w:r>
          </w:p>
        </w:tc>
      </w:tr>
      <w:tr w:rsidR="00E211C3" w:rsidRPr="00A531DF" w14:paraId="6FD0DE37" w14:textId="77777777" w:rsidTr="00CA093A">
        <w:trPr>
          <w:tblCellSpacing w:w="0" w:type="dxa"/>
        </w:trPr>
        <w:tc>
          <w:tcPr>
            <w:tcW w:w="1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D7A33" w14:textId="77777777" w:rsidR="00E211C3" w:rsidRPr="00A531DF" w:rsidRDefault="00E211C3" w:rsidP="00CA093A">
            <w:pPr>
              <w:jc w:val="both"/>
            </w:pPr>
            <w:r w:rsidRPr="00A531DF">
              <w:t>Выделительная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59879" w14:textId="77777777" w:rsidR="00E211C3" w:rsidRPr="00A531DF" w:rsidRDefault="00E211C3" w:rsidP="00CA093A">
            <w:pPr>
              <w:jc w:val="both"/>
            </w:pPr>
            <w:r w:rsidRPr="00A531DF">
              <w:t>67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7184B" w14:textId="77777777" w:rsidR="00E211C3" w:rsidRPr="00A531DF" w:rsidRDefault="00E211C3" w:rsidP="00CA093A">
            <w:pPr>
              <w:jc w:val="both"/>
            </w:pPr>
            <w:r w:rsidRPr="00A531DF">
              <w:t>85,9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BFA3F" w14:textId="77777777" w:rsidR="00E211C3" w:rsidRPr="00A531DF" w:rsidRDefault="00E211C3" w:rsidP="00CA093A">
            <w:pPr>
              <w:jc w:val="both"/>
            </w:pPr>
            <w:r w:rsidRPr="00A531DF">
              <w:t>8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C063F" w14:textId="77777777" w:rsidR="00E211C3" w:rsidRPr="00A531DF" w:rsidRDefault="00E211C3" w:rsidP="00CA093A">
            <w:pPr>
              <w:jc w:val="both"/>
            </w:pPr>
            <w:r w:rsidRPr="00A531DF">
              <w:t>10,3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8840A" w14:textId="77777777" w:rsidR="00E211C3" w:rsidRPr="00A531DF" w:rsidRDefault="00E211C3" w:rsidP="00CA093A">
            <w:pPr>
              <w:jc w:val="both"/>
            </w:pPr>
            <w:r w:rsidRPr="00A531DF">
              <w:t>3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1E55DD" w14:textId="77777777" w:rsidR="00E211C3" w:rsidRPr="00A531DF" w:rsidRDefault="00E211C3" w:rsidP="00CA093A">
            <w:pPr>
              <w:jc w:val="both"/>
            </w:pPr>
            <w:r w:rsidRPr="00A531DF">
              <w:t>3,8</w:t>
            </w:r>
          </w:p>
        </w:tc>
      </w:tr>
      <w:tr w:rsidR="00E211C3" w:rsidRPr="00A531DF" w14:paraId="428CDC1C" w14:textId="77777777" w:rsidTr="00CA093A">
        <w:trPr>
          <w:tblCellSpacing w:w="0" w:type="dxa"/>
        </w:trPr>
        <w:tc>
          <w:tcPr>
            <w:tcW w:w="1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9E981" w14:textId="77777777" w:rsidR="00E211C3" w:rsidRPr="00A531DF" w:rsidRDefault="00E211C3" w:rsidP="00CA093A">
            <w:pPr>
              <w:jc w:val="both"/>
            </w:pPr>
            <w:r w:rsidRPr="00A531DF">
              <w:t>Репродуктивная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FC7B7" w14:textId="77777777" w:rsidR="00E211C3" w:rsidRPr="00A531DF" w:rsidRDefault="00E211C3" w:rsidP="00CA093A">
            <w:pPr>
              <w:jc w:val="both"/>
            </w:pPr>
            <w:r w:rsidRPr="00A531DF">
              <w:t>61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D86C2" w14:textId="77777777" w:rsidR="00E211C3" w:rsidRPr="00A531DF" w:rsidRDefault="00E211C3" w:rsidP="00CA093A">
            <w:pPr>
              <w:jc w:val="both"/>
            </w:pPr>
            <w:r w:rsidRPr="00A531DF">
              <w:t>78,2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77AB2" w14:textId="77777777" w:rsidR="00E211C3" w:rsidRPr="00A531DF" w:rsidRDefault="00E211C3" w:rsidP="00CA093A">
            <w:pPr>
              <w:jc w:val="both"/>
            </w:pPr>
            <w:r w:rsidRPr="00A531DF">
              <w:t>10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ADDAD" w14:textId="77777777" w:rsidR="00E211C3" w:rsidRPr="00A531DF" w:rsidRDefault="00E211C3" w:rsidP="00CA093A">
            <w:pPr>
              <w:jc w:val="both"/>
            </w:pPr>
            <w:r w:rsidRPr="00A531DF">
              <w:t>12,8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6F59C" w14:textId="77777777" w:rsidR="00E211C3" w:rsidRPr="00A531DF" w:rsidRDefault="00E211C3" w:rsidP="00CA093A">
            <w:pPr>
              <w:jc w:val="both"/>
            </w:pPr>
            <w:r w:rsidRPr="00A531DF">
              <w:t>7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09519E" w14:textId="77777777" w:rsidR="00E211C3" w:rsidRPr="00A531DF" w:rsidRDefault="00E211C3" w:rsidP="00CA093A">
            <w:pPr>
              <w:jc w:val="both"/>
            </w:pPr>
            <w:r w:rsidRPr="00A531DF">
              <w:t>9</w:t>
            </w:r>
          </w:p>
        </w:tc>
      </w:tr>
      <w:tr w:rsidR="00E211C3" w:rsidRPr="00A531DF" w14:paraId="5E22ABC2" w14:textId="77777777" w:rsidTr="00CA093A">
        <w:trPr>
          <w:tblCellSpacing w:w="0" w:type="dxa"/>
        </w:trPr>
        <w:tc>
          <w:tcPr>
            <w:tcW w:w="1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5037A" w14:textId="77777777" w:rsidR="00E211C3" w:rsidRPr="00A531DF" w:rsidRDefault="00E211C3" w:rsidP="00CA093A">
            <w:pPr>
              <w:jc w:val="both"/>
            </w:pPr>
            <w:r w:rsidRPr="00A531DF">
              <w:t>Щитовидная железа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328F9" w14:textId="77777777" w:rsidR="00E211C3" w:rsidRPr="00A531DF" w:rsidRDefault="00E211C3" w:rsidP="00CA093A">
            <w:pPr>
              <w:jc w:val="both"/>
            </w:pPr>
            <w:r w:rsidRPr="00A531DF">
              <w:t>19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7C780" w14:textId="77777777" w:rsidR="00E211C3" w:rsidRPr="00A531DF" w:rsidRDefault="00E211C3" w:rsidP="00CA093A">
            <w:pPr>
              <w:jc w:val="both"/>
            </w:pPr>
            <w:r w:rsidRPr="00A531DF">
              <w:t>24,4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D5AAF" w14:textId="77777777" w:rsidR="00E211C3" w:rsidRPr="00A531DF" w:rsidRDefault="00E211C3" w:rsidP="00CA093A">
            <w:pPr>
              <w:jc w:val="both"/>
            </w:pPr>
            <w:r w:rsidRPr="00A531DF">
              <w:t>18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CB59A" w14:textId="77777777" w:rsidR="00E211C3" w:rsidRPr="00A531DF" w:rsidRDefault="00E211C3" w:rsidP="00CA093A">
            <w:pPr>
              <w:jc w:val="both"/>
            </w:pPr>
            <w:r w:rsidRPr="00A531DF">
              <w:t>23,1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FC077" w14:textId="77777777" w:rsidR="00E211C3" w:rsidRPr="00A531DF" w:rsidRDefault="00E211C3" w:rsidP="00CA093A">
            <w:pPr>
              <w:jc w:val="both"/>
            </w:pPr>
            <w:r w:rsidRPr="00A531DF">
              <w:t>41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A7883F" w14:textId="77777777" w:rsidR="00E211C3" w:rsidRPr="00A531DF" w:rsidRDefault="00E211C3" w:rsidP="00CA093A">
            <w:pPr>
              <w:jc w:val="both"/>
            </w:pPr>
            <w:r w:rsidRPr="00A531DF">
              <w:t>52,5</w:t>
            </w:r>
          </w:p>
        </w:tc>
      </w:tr>
    </w:tbl>
    <w:p w14:paraId="73240744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>Таблица 2. Показатели успешности обучения студентов, %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63"/>
        <w:gridCol w:w="1704"/>
        <w:gridCol w:w="1758"/>
      </w:tblGrid>
      <w:tr w:rsidR="00E211C3" w:rsidRPr="00A531DF" w14:paraId="2C62D13C" w14:textId="77777777" w:rsidTr="00CA093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7BB15" w14:textId="77777777" w:rsidR="00E211C3" w:rsidRPr="00A531DF" w:rsidRDefault="00E211C3" w:rsidP="00CA093A">
            <w:pPr>
              <w:spacing w:before="120"/>
              <w:ind w:firstLine="567"/>
              <w:jc w:val="both"/>
            </w:pPr>
            <w:r w:rsidRPr="00A531DF">
              <w:t>Показатели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10E661" w14:textId="77777777" w:rsidR="00E211C3" w:rsidRPr="00A531DF" w:rsidRDefault="00E211C3" w:rsidP="00CA093A">
            <w:pPr>
              <w:spacing w:before="120"/>
              <w:ind w:firstLine="567"/>
              <w:jc w:val="both"/>
            </w:pPr>
            <w:r w:rsidRPr="00A531DF">
              <w:t>Студенты 4-5-го курсов</w:t>
            </w:r>
          </w:p>
        </w:tc>
      </w:tr>
      <w:tr w:rsidR="00E211C3" w:rsidRPr="00A531DF" w14:paraId="3794A034" w14:textId="77777777" w:rsidTr="00CA093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1B4E6" w14:textId="77777777" w:rsidR="00E211C3" w:rsidRPr="00A531DF" w:rsidRDefault="00E211C3" w:rsidP="00CA093A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5CE0B" w14:textId="77777777" w:rsidR="00E211C3" w:rsidRPr="00A531DF" w:rsidRDefault="00E211C3" w:rsidP="00CA093A">
            <w:pPr>
              <w:spacing w:before="120"/>
              <w:ind w:firstLine="567"/>
              <w:jc w:val="both"/>
            </w:pPr>
            <w:r w:rsidRPr="00A531DF">
              <w:t>1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3E6AD1" w14:textId="77777777" w:rsidR="00E211C3" w:rsidRPr="00A531DF" w:rsidRDefault="00E211C3" w:rsidP="00CA093A">
            <w:pPr>
              <w:spacing w:before="120"/>
              <w:ind w:firstLine="567"/>
              <w:jc w:val="both"/>
            </w:pPr>
            <w:r w:rsidRPr="00A531DF">
              <w:t>II этап</w:t>
            </w:r>
          </w:p>
        </w:tc>
      </w:tr>
      <w:tr w:rsidR="00E211C3" w:rsidRPr="00A531DF" w14:paraId="1D67C1ED" w14:textId="77777777" w:rsidTr="00CA09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2C148" w14:textId="77777777" w:rsidR="00E211C3" w:rsidRPr="00A531DF" w:rsidRDefault="00E211C3" w:rsidP="00CA093A">
            <w:pPr>
              <w:spacing w:before="120"/>
              <w:ind w:firstLine="567"/>
              <w:jc w:val="both"/>
            </w:pPr>
            <w:r w:rsidRPr="00A531DF">
              <w:lastRenderedPageBreak/>
              <w:t>Эмоциональный комфорт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DD18E" w14:textId="77777777" w:rsidR="00E211C3" w:rsidRPr="00A531DF" w:rsidRDefault="00E211C3" w:rsidP="00CA093A">
            <w:pPr>
              <w:spacing w:before="120"/>
              <w:ind w:firstLine="567"/>
              <w:jc w:val="both"/>
            </w:pPr>
            <w:r w:rsidRPr="00A531DF"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6D0BBB" w14:textId="77777777" w:rsidR="00E211C3" w:rsidRPr="00A531DF" w:rsidRDefault="00E211C3" w:rsidP="00CA093A">
            <w:pPr>
              <w:spacing w:before="120"/>
              <w:ind w:firstLine="567"/>
              <w:jc w:val="both"/>
            </w:pPr>
            <w:r w:rsidRPr="00A531DF">
              <w:t>71</w:t>
            </w:r>
          </w:p>
        </w:tc>
      </w:tr>
      <w:tr w:rsidR="00E211C3" w:rsidRPr="00A531DF" w14:paraId="409EF349" w14:textId="77777777" w:rsidTr="00CA09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77565" w14:textId="77777777" w:rsidR="00E211C3" w:rsidRPr="00A531DF" w:rsidRDefault="00E211C3" w:rsidP="00CA093A">
            <w:pPr>
              <w:spacing w:before="120"/>
              <w:ind w:firstLine="567"/>
              <w:jc w:val="both"/>
            </w:pPr>
            <w:r w:rsidRPr="00A531DF">
              <w:t>Личностная тревожность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F646E" w14:textId="77777777" w:rsidR="00E211C3" w:rsidRPr="00A531DF" w:rsidRDefault="00E211C3" w:rsidP="00CA093A">
            <w:pPr>
              <w:spacing w:before="120"/>
              <w:ind w:firstLine="567"/>
              <w:jc w:val="both"/>
            </w:pPr>
            <w:r w:rsidRPr="00A531DF"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ACA766" w14:textId="77777777" w:rsidR="00E211C3" w:rsidRPr="00A531DF" w:rsidRDefault="00E211C3" w:rsidP="00CA093A">
            <w:pPr>
              <w:spacing w:before="120"/>
              <w:ind w:firstLine="567"/>
              <w:jc w:val="both"/>
            </w:pPr>
            <w:r w:rsidRPr="00A531DF">
              <w:t>57</w:t>
            </w:r>
          </w:p>
        </w:tc>
      </w:tr>
      <w:tr w:rsidR="00E211C3" w:rsidRPr="00A531DF" w14:paraId="600DF730" w14:textId="77777777" w:rsidTr="00CA09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7FB7B" w14:textId="77777777" w:rsidR="00E211C3" w:rsidRPr="00A531DF" w:rsidRDefault="00E211C3" w:rsidP="00CA093A">
            <w:pPr>
              <w:spacing w:before="120"/>
              <w:ind w:firstLine="567"/>
              <w:jc w:val="both"/>
            </w:pPr>
            <w:r w:rsidRPr="00A531DF">
              <w:t>Успешность обучения по основным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76DDB" w14:textId="77777777" w:rsidR="00E211C3" w:rsidRPr="00A531DF" w:rsidRDefault="00E211C3" w:rsidP="00CA093A">
            <w:pPr>
              <w:spacing w:before="120"/>
              <w:ind w:firstLine="567"/>
              <w:jc w:val="both"/>
            </w:pPr>
            <w:r w:rsidRPr="00A531DF"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2E5208" w14:textId="77777777" w:rsidR="00E211C3" w:rsidRPr="00A531DF" w:rsidRDefault="00E211C3" w:rsidP="00CA093A">
            <w:pPr>
              <w:spacing w:before="120"/>
              <w:ind w:firstLine="567"/>
              <w:jc w:val="both"/>
            </w:pPr>
            <w:r w:rsidRPr="00A531DF">
              <w:t>75</w:t>
            </w:r>
          </w:p>
        </w:tc>
      </w:tr>
    </w:tbl>
    <w:p w14:paraId="12D0D710" w14:textId="7803D378" w:rsidR="00E211C3" w:rsidRPr="00A531DF" w:rsidRDefault="00F73AEF" w:rsidP="00E211C3">
      <w:pPr>
        <w:spacing w:before="120"/>
        <w:ind w:firstLine="567"/>
        <w:jc w:val="both"/>
      </w:pPr>
      <w:r w:rsidRPr="00A531DF">
        <w:rPr>
          <w:noProof/>
        </w:rPr>
        <w:drawing>
          <wp:inline distT="0" distB="0" distL="0" distR="0" wp14:anchorId="7FC6FF46" wp14:editId="5E979389">
            <wp:extent cx="3486150" cy="4305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7467E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Рис. 5. Педагогическая модель формирования здоровья студентов в процессе физического воспитания </w:t>
      </w:r>
    </w:p>
    <w:p w14:paraId="0DB84D22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Предлагаемая модель позволяет в комплексе реализовать образовательную, воспитательную, развивающую и оздоровительную направленности учебно-воспитательного процесса. </w:t>
      </w:r>
    </w:p>
    <w:p w14:paraId="7273C07B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В процессе практической реализации здоровьесберегающих технологий у стдентов вырабатывается свой образ жизнедеятельности: многие перестали курить, стали следить за своим питанием, контролировать физическую нагрузку в процессе занятий и вести паспорт своего здоровья, что свидетельствует о позитивных установках на здоровый образ жизни. </w:t>
      </w:r>
    </w:p>
    <w:p w14:paraId="5DAC1230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Апробация предлагаемых технологий в системе высшего педагогического образования показывает достоверное улучшение физического состояния и здоровья студентов. Уровень физического состояния (УФС) у студентов в процессе обучения на 4-м и 5-м курсах увеличился после года занятий, у мужчин - с 0,55 + 0,22 до 0,69 + 0,19, у женщин - с 0,31 + 0,13 до 0,49 + 0,17 при p &lt;0,05, что соответствует в динамике результатов от "ниже среднего" до "выше среднего". </w:t>
      </w:r>
    </w:p>
    <w:p w14:paraId="2D429DAC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Наибольшие сдвиги произошли в показателях индекса Скибинской, пробы Генчи и эффективности кровообращения. У студентов значительно улучшались данные силовых индексов, весо-ростовой индекс и показатели степ-теста. </w:t>
      </w:r>
    </w:p>
    <w:p w14:paraId="6FA787FA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Сравнительный анализ данных I и II этапов эксперимента свидетельствует не только об улучшении состояния здоровья, но и об успешности обучения (табл. 2). </w:t>
      </w:r>
    </w:p>
    <w:p w14:paraId="09188061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lastRenderedPageBreak/>
        <w:t xml:space="preserve">По данным исследований, в группах улучшилась атмосфера психологического комфорта и снизилась тревожность в учебном процессе. Так, определение статистически значимых различий по критерию Фишера показало наличие позитивной динамики (при р&lt;0,05) в учебе, снижение показателей личностной тревожности (по методике Спилбергера-Ханина), улучшение показателей эмоционального комфорта и функционального состояния (по методике САН). </w:t>
      </w:r>
    </w:p>
    <w:p w14:paraId="0C01B4C6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Таким образом, полученные в исследованиях результаты внедрения здоровьесберегающих технологий в систему высшего педагогического образования показали их эффективность и позволили подготовить 2 докторские, 5 кандидатских диссертаций и издать более 30 методических и практических рекомендаций по исследуемой теме. </w:t>
      </w:r>
    </w:p>
    <w:p w14:paraId="3880D7DD" w14:textId="77777777" w:rsidR="00E211C3" w:rsidRPr="00355AAB" w:rsidRDefault="00E211C3" w:rsidP="00E211C3">
      <w:pPr>
        <w:spacing w:before="120"/>
        <w:jc w:val="center"/>
        <w:rPr>
          <w:b/>
          <w:bCs/>
          <w:sz w:val="28"/>
          <w:szCs w:val="28"/>
        </w:rPr>
      </w:pPr>
      <w:r w:rsidRPr="00355AAB">
        <w:rPr>
          <w:b/>
          <w:bCs/>
          <w:sz w:val="28"/>
          <w:szCs w:val="28"/>
        </w:rPr>
        <w:t>Список литературы</w:t>
      </w:r>
    </w:p>
    <w:p w14:paraId="41E5FB26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1. Амосов Н.М., Бендет Я.А. Физическая активность и сердце. 3-е изд. перераб. и доп. - Киев: Здоровье, 1989. - 216 с. </w:t>
      </w:r>
    </w:p>
    <w:p w14:paraId="2EE0ADAF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2. Апанасенко Г.Л., Попова Л.А. Медицинская валеология /Серия "Гиппократ". - Ростов-на-Дону: Феникс, 2000. - 248 с. </w:t>
      </w:r>
    </w:p>
    <w:p w14:paraId="7C73D3FC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3. Брехман И.И. Валеология - наука о здоровье. 2-е изд., доп. и перераб.- М.: ФиС, 1990. - 208 с. </w:t>
      </w:r>
    </w:p>
    <w:p w14:paraId="02985A58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4. Вайнер Э.Н. Валеология: Учеб. программа для студентов всех специальностей педагогических вузов. Липецк, 1993. - 15 с. </w:t>
      </w:r>
    </w:p>
    <w:p w14:paraId="29CE95BF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5. Вайнер Э.Н. Валеология: Учеб. для вузов. 2-е изд., испр. - М.: Наука, 2002. - 416 с. </w:t>
      </w:r>
    </w:p>
    <w:p w14:paraId="75538791" w14:textId="77777777" w:rsidR="00E211C3" w:rsidRPr="003B4EF0" w:rsidRDefault="00E211C3" w:rsidP="00E211C3">
      <w:pPr>
        <w:spacing w:before="120"/>
        <w:ind w:firstLine="567"/>
        <w:jc w:val="both"/>
        <w:rPr>
          <w:lang w:val="en-US"/>
        </w:rPr>
      </w:pPr>
      <w:r w:rsidRPr="00A531DF">
        <w:t>6. Дубровский В.И. Валеология. Здоровый образ жизни/ Предисл. Н</w:t>
      </w:r>
      <w:r w:rsidRPr="003B4EF0">
        <w:rPr>
          <w:lang w:val="en-US"/>
        </w:rPr>
        <w:t>.</w:t>
      </w:r>
      <w:r w:rsidRPr="00A531DF">
        <w:t>А</w:t>
      </w:r>
      <w:r w:rsidRPr="003B4EF0">
        <w:rPr>
          <w:lang w:val="en-US"/>
        </w:rPr>
        <w:t xml:space="preserve">. </w:t>
      </w:r>
      <w:r w:rsidRPr="00A531DF">
        <w:t>Агаджанян</w:t>
      </w:r>
      <w:r w:rsidRPr="003B4EF0">
        <w:rPr>
          <w:lang w:val="en-US"/>
        </w:rPr>
        <w:t xml:space="preserve">. - </w:t>
      </w:r>
      <w:r w:rsidRPr="00A531DF">
        <w:t>М</w:t>
      </w:r>
      <w:r w:rsidRPr="003B4EF0">
        <w:rPr>
          <w:lang w:val="en-US"/>
        </w:rPr>
        <w:t xml:space="preserve">.: RETORIKA-A, 2001. - 560 </w:t>
      </w:r>
      <w:r w:rsidRPr="00A531DF">
        <w:t>с</w:t>
      </w:r>
      <w:r w:rsidRPr="003B4EF0">
        <w:rPr>
          <w:lang w:val="en-US"/>
        </w:rPr>
        <w:t xml:space="preserve">. </w:t>
      </w:r>
    </w:p>
    <w:p w14:paraId="2084CBF3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7. Зайцев Г.К., Колбанов В.В., Колесникова М.Г. Педагогика здоровья. Образовательные программы по валеологии. СПб., 1994. - 78 с. </w:t>
      </w:r>
    </w:p>
    <w:p w14:paraId="2190EFF0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8. Казин Э.М., Блинова Н.Г., Литвинова Н.А. Основы индивидуального здоровья человека: Введение в общую и прикладную валеологию: Учеб. пос. для студ. высш. уч. заведений. - М.: Гуманит. изд. центр ВЛАДОС, 2000. -192 с. </w:t>
      </w:r>
    </w:p>
    <w:p w14:paraId="505188AD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9. Колбанов В.В. Валеология: Основные понятия, термины и определения.- СПб.: Деан, 2000. - 256 с. </w:t>
      </w:r>
    </w:p>
    <w:p w14:paraId="62F5416B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10. Куинджи Н.И. Валеология: Пути формирования здоровья школьников: Метод. пос. - М.: Аспект Пресс, 2001.-139 с. </w:t>
      </w:r>
    </w:p>
    <w:p w14:paraId="75DB8746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11. Марков В.В. Основы здорового образа жизни и профилактика болезней: Учеб. пос. для студ. высших. пед. учеб. зав. - М.: Изд. центр "Академия", 2001. - 320 с. </w:t>
      </w:r>
    </w:p>
    <w:p w14:paraId="01E18DBB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12. Панкова Л.М. Кафедра семьи и здорового образа жизни. СПб., 1994. - 57 с. </w:t>
      </w:r>
    </w:p>
    <w:p w14:paraId="4506F7CE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13. Петрушин В.И., Петрушина Н.В. Валеология: Учеб. пос. - М.: Гардарики, 2002. - 432 с. </w:t>
      </w:r>
    </w:p>
    <w:p w14:paraId="375D6E82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14. Тель Л.З. Учение о здоровье, болезни и выздоровлении. В 3 т. Т. 3. - М.: ООО "Издательство АСТ"; "Астель", 2001. - 416 с. </w:t>
      </w:r>
    </w:p>
    <w:p w14:paraId="16654573" w14:textId="77777777" w:rsidR="00E211C3" w:rsidRPr="00A531DF" w:rsidRDefault="00E211C3" w:rsidP="00E211C3">
      <w:pPr>
        <w:spacing w:before="120"/>
        <w:ind w:firstLine="567"/>
        <w:jc w:val="both"/>
      </w:pPr>
      <w:r w:rsidRPr="00A531DF">
        <w:t xml:space="preserve">15. Чумаков Б.Н. Валеология: Учеб. пос., 2-е изд., испр. и доп. - М.: Пед. общ-во России, 2000 - 407 с. </w:t>
      </w:r>
    </w:p>
    <w:p w14:paraId="4626068C" w14:textId="77777777" w:rsidR="00E211C3" w:rsidRPr="00A531DF" w:rsidRDefault="00E211C3" w:rsidP="00E211C3">
      <w:pPr>
        <w:spacing w:before="120"/>
        <w:ind w:firstLine="567"/>
        <w:jc w:val="both"/>
      </w:pPr>
      <w:r w:rsidRPr="003B4EF0">
        <w:rPr>
          <w:lang w:val="en-US"/>
        </w:rPr>
        <w:t xml:space="preserve">16. Paffenbarger R.S., 1994. Chronic disease in former college students. </w:t>
      </w:r>
      <w:r w:rsidRPr="00A531DF">
        <w:t xml:space="preserve">Lectures. 93-109. </w:t>
      </w:r>
    </w:p>
    <w:p w14:paraId="3BD6046C" w14:textId="77777777" w:rsidR="00E211C3" w:rsidRDefault="00E211C3" w:rsidP="00E211C3">
      <w:pPr>
        <w:spacing w:before="120"/>
        <w:ind w:firstLine="567"/>
        <w:jc w:val="both"/>
      </w:pPr>
      <w:r w:rsidRPr="00A531DF">
        <w:t xml:space="preserve">Для подготовки данной работы были использованы материалы с сайта </w:t>
      </w:r>
      <w:hyperlink r:id="rId9" w:history="1">
        <w:r w:rsidRPr="008A5F24">
          <w:rPr>
            <w:rStyle w:val="a3"/>
          </w:rPr>
          <w:t>http://lib.sportedu.ru</w:t>
        </w:r>
      </w:hyperlink>
    </w:p>
    <w:p w14:paraId="1C747BBA" w14:textId="77777777"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C3"/>
    <w:rsid w:val="00002B5A"/>
    <w:rsid w:val="0010437E"/>
    <w:rsid w:val="00316F32"/>
    <w:rsid w:val="00355AAB"/>
    <w:rsid w:val="003B4EF0"/>
    <w:rsid w:val="00616072"/>
    <w:rsid w:val="006A5004"/>
    <w:rsid w:val="00710178"/>
    <w:rsid w:val="0081563E"/>
    <w:rsid w:val="008A5F24"/>
    <w:rsid w:val="008B35EE"/>
    <w:rsid w:val="00905CC1"/>
    <w:rsid w:val="00A531DF"/>
    <w:rsid w:val="00B42C45"/>
    <w:rsid w:val="00B47B6A"/>
    <w:rsid w:val="00CA093A"/>
    <w:rsid w:val="00E211C3"/>
    <w:rsid w:val="00F7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D246C"/>
  <w14:defaultImageDpi w14:val="0"/>
  <w15:docId w15:val="{E8B387A9-F178-479E-8C8D-8984B2A2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1C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21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lib.sport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1985</Words>
  <Characters>11319</Characters>
  <Application>Microsoft Office Word</Application>
  <DocSecurity>0</DocSecurity>
  <Lines>94</Lines>
  <Paragraphs>26</Paragraphs>
  <ScaleCrop>false</ScaleCrop>
  <Company>Home</Company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Здоровьесберегающие технологии в системе высшего педагогического образования</dc:title>
  <dc:subject/>
  <dc:creator>User</dc:creator>
  <cp:keywords/>
  <dc:description/>
  <cp:lastModifiedBy>Igor</cp:lastModifiedBy>
  <cp:revision>3</cp:revision>
  <dcterms:created xsi:type="dcterms:W3CDTF">2025-04-07T00:30:00Z</dcterms:created>
  <dcterms:modified xsi:type="dcterms:W3CDTF">2025-04-07T00:30:00Z</dcterms:modified>
</cp:coreProperties>
</file>