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та Науки, Молоді та Спорту України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Київський Національний Лінгвістичний Університет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курсу «Психологія»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 «Дослідження ідентичності та типів її криз в психоаналізі»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Студентки 506 групи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Факультету германської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філології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Павлюх Наталії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Київ-2011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План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Сутність феномена ідентичності особистості: визначення поняття, його зміст і структура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Криза ідентичності в психодинамічній парадигмі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Альфред Адлер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Карл Юнг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Ерих Фромм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Карен Хорні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1. Сутність феномена ідентичності особистості: визначення поняття, його зміст і структура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Закономірним результатом розробки певної галузі науки завжди є збагачення проблематики, виявлення нових ракурсів, напрямків дослідження,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окладніший аналіз окр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емих деталей. Дослідження проблеми ідентичності в суб’єктивному досвіді особистості, виявлення закономірних тенденцій переживання кризи ідентичності, без сумніву, надзвичайно важливе для щоденної психологічної життєдіяльності. Вивчення цього явища у філосо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фській і психологічній літературі засвідчує особливу актуальність досліджуваного феномена й набуває окремого наукового статусу.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Феномен ідентичності виникає в рамках глобальної проблематики існування самого роду людського. Людина стає „повністю людиною”,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коли усвідомлює вою ідентичність. Ми знаємо, хто ми, усвідомлюємо свою ідентичність у світі людей, професій, націй тощо.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Ідентичність - це складний феномен, „багатошарова” психічна реальність, що включає різні рівні свідомості, індивідуальні і колективні,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онтогенетичні й соціогенетичні основи. Визначення проблеми ідентичності, її структури і генези, формулювання психологічних основ її розуміння, як це визначають Г.М. Андрєєва, Т. М. Буякас, П. Гуревич, М.В. Заковоротна, А.В. Кузьмін, А.В. Лук’янов, Д. Орло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К.Н. Поливанова, Л.Б. Шнейдер, J.F. Luotard, A. Toffler та ін., є актуальними як у плані самоідентичності, особистісного росту, самопізнання і духовності, так і для реалізації евристичної мети наукового пошуку в умовах панування інформаційних технологій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засобів масової інформації, в умовах кризи існуючих суспільних систем.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Еволюція проблеми ідентичності від появи перших зародкових теоретичних форм до форм самостійного теоретичного знання простежується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працях класиків зарубіжної філософії, психології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соціології й антропології.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тлумачити „ідентичність” як поняття унікальної природи, самобутності людини, продуковане ментальною рефлексією з приводу історії людини, становлення особистості, то його витоки виявляються в філософських працях Сократа,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латона, Протагора, І.Канта, Г. Гегеля, М. Хайдегера, М. Шелера, А. Шопенгауера, М. Бахтіна, М. Мамардашвілі.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ідентичності вирішувалась у західній психології А. Адлером, У. Джеймсом, Е. Еріксоном, 3.Фрейдом, А. Фрейд, К. Хорні, К. Юнгом, в радянсь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кій А.Г. Амбрумовою, М.М. Бахтіним, М.В. Заковоротною, І.С. Коном, В.С. Мухіною, Л.М. Поповою.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Відігравши важливу роль у створенні загальної для соціальних наук точки зору на ідентичність як результат внутрішньої самореалізації й зовнішнього контексту, 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ідеї здійснили вплив на дослідження особистісної й соціальної ідентичності як зарубіжними вченими, такими як, Дж. Бьюдженталь, Е. Еріксон, С. Московічі, Ж. Піаже, Б. Шледер та ін., так і вітчизняними, зокрема, Н.А.Антоновою, Л.С.Виготським, С.Л.Рубінштейно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В.А.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Інтуїтивно кожна людина усвідомлює, що в неї повинно бути своє власне Я, свій власний шлях розвитку, свої ідеали, цілі, прагнення. Це особисте, властиве для людини повинно бути засвоєне самою людиною, а не нав’язане зовні і повинно відповідати внут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рішнім усвідомленим й неусвідомленим потребам і прагненням.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Психологи здебільшого сприймають ідентичність як вираження внутрішніх процесів. Для психолога це те, що існує всередині ідентичності, частина „персони”.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 філософських теорій, що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етендують на розкриття суті „Я”, психологія намагається розчленувати проблему на складові частини, які могли б бути предметом експериментальних досліджень: за предметом, за контекстом, за компонентами образу „Я”.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Можна сказати, що ідентичність є багатомір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процес, який може бути описаний за допомогою різних аспектів. Становлення ідентичності полягає в процесі складного вибору між легко набутим Я - запозиченим, скопійованим, вимушено набутим і Я, яке отримують власними зусиллями і прагненнями, в 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пристосування внутрішнього до зовнішнього світу, в результаті вибору.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Становлення ідентичності пов’язане з формуванням розмаїття як результату людської діяльності з необхідністю ідентифікації внутрішнього світу релевантного зовнішньому[5].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словнику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асичного психоаналізу спочатку не знаходимо терміну „ідентичність”, проте цей термін зустрічався у З.Фрейда, більше того, в його знаменній тезі ( wo Es war, soll Ich wеrden) „де було Воно, має стати Я”, ми власне чи не вперше зустрічаємо механізм досягненн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ідентичності та її роль в реалізації психічної діяльності. Для З.Фрейда ідентичність - це власний, внутрішній світ, емоційні сили людини. Любити й працювати - проста формула успішної ідентичності. У розвитку ідентичності вчений виділяв два рівнозначні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оцеси: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біологічний - коли організм стає ієрархічною організацією серед живих органічних систем у життєвому циклі;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соціальний - коли організми систематизуються в групи, що географічно, історично і культурно визначені. Збереження біолого- психічної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івноваги для Я - головна ціль людського буття. Тому ідентичність, як умова такої рівноваги важливіша й первинніша в порівнянні з ідентифікацією. Ідентифікація нівелює, цивілізує, а ідентичність рятує.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Послідовники З.Фрейда уточнювали і розширювали понятт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ідентичності: М. Кляйн запропонувала поняття „проективної ідентичності”, А. Фрейд - „захисної ідентичності”.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Загальним для усіх представників фрейдистського напрямку стало зведення ідентифікації до несвідомих структур, пряме перенесення якостей суб’єкта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обмеження процесу дитячим віком, відсутність чіткого розуміння, а часто ототожнення понять ідентифікація та ідентичність. Ідентичність та ідентифікація зовсім не пов’язані з історичним часом, оскільки не поясненими залишаються механізми впливу на них сус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пільства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К.Юнг й А.Адлер вважали недостатнім й одностороннім таке тлумачення індивідуального розвитку. Замкнутість індивіда в собі не може служити фундаментальним джерелом становлення людського. Вчені підкреслювали необхідність дослідження соціального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оточення - „Umwelt” - так його потім назве Е.Еріксон[5] К.Юнг наділяв людину прагненням до індивідуації, тобто процесу виділення психологічного індивіда, відмінного від спільноти, від колективної психології; А.Адлер - до досягнення досконалості[1;7].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орні постулює тезу про властиве від природи у людини прагнення до самореалізації, у невичерпній потребі розгортання внутрішніх потенцій. Людина прагне до саморозвитку, хоче ототожнювати себе з ідеальним „Я”, подолати конфліктність, розщепленість, визначити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у житті, прийняти відповідальність за себе й за інших. Знання людини про себе повинно стати її власним емоційним переживанням</w:t>
      </w:r>
      <w:r>
        <w:rPr>
          <w:rFonts w:ascii="Times New Roman CYR" w:hAnsi="Times New Roman CYR" w:cs="Times New Roman CYR"/>
          <w:sz w:val="28"/>
          <w:szCs w:val="28"/>
        </w:rPr>
        <w:t>[3]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Важливо, щоб людина не тільки роздумувала про внутрішні сили, але й набула їх. Іншої думки про природу ідентичності дотрим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ується Г. Саллівен, який вважає, що система самості - захисний механізм особистості, який створює ілюзію особистісного існування в умовах втрати людиною її індивідуальності. Таким чином, у працях А.Адлера, Г. Саллівена, К. Хорні, К. Юнга не виключається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обхідність взаємодії внутрішнього „Я” і суспільства. Логіка досліджень спрямована на захист вдосконалення і набуття психічної стабільності „Я”. Основною метою залишається цілісність. Незважаючи на збільшення простору, в якому оцінюється цілісність особисто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сті - взаємостосунки „Я” і світ, все таки, акцентується інтерес до суб’єктивного, індивідуального досвіду як єдиного достовірного.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Криза ідентичності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загальному розумінні у відриві від вчень і тлумачень різноманітних парадигм, це втрата людиною або соці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альним угрупуванням уяви про своє місце в суспільстві, про свою самоцінність[9].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</w:p>
    <w:p w:rsidR="00000000" w:rsidRDefault="004B4D3F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 Криза ідентичності в психодинамічній парадигмі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Криза ідентичності в психодинамічній теорії розглядається внутнрішньоособистісний конфлікт, а саме деструктивний внутнрі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шньоособистісний конфлікт.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Постулати внутрішньоособистісної конфліктності отримали потужний фундаментальний розвиток й інтерпретацію у класичних працях А.Адлера, З.Фрейда, К.Юнга, К.Хорні, Е.Фромма та інших.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Альфред Адлер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 єдності особистості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Адлер вважав головним в аналізі, а соціальні фактори визначальними у процесі формування особистості. Вчений, як і З.Фрейд, вважав, що характер особистості формується в перші п’ять років й у дитячому віці вона зазнає впливу різноманітних несприятливих факто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рів, у результаті чого формується комплекс неповноцінності, який згодом впливає на поведінку й активність індивіда. Це й пояснює причину і зміст внутрішньоособистісного конфлікту, який особистість намагається подолати засобом “соціального почуття”.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“Соціа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льне почуття”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(тобто взаємозв’язок індивідів) є вродженою властивістю людини і має соціобіологічну природу. А.Адлер вважав це важливим критерієм психічного життя індивіда, оскільки недостатній рівень соціального почуття виявляється у злочиності, алкоголізм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суїцидах, наркоманії, тобто є кризовим і конфліктогенним за своєю суттю і наслідками критерієм. Стиль життя вчений розглядав як форму компенсації. Успішною компенсацією є досягнення індивідом збігу його прагнень, бажань до успіху зі змістом соціальних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нтересів; часткова компенсація досягається в однобічному пристосуванні до життя, гіпертрофованому розвитку однієї можливості[1]</w:t>
      </w:r>
    </w:p>
    <w:p w:rsidR="00000000" w:rsidRDefault="004B4D3F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Карл Юнг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К.Юнг вивчав проблему внутрішньоособистісних конфліктів крізь призму проблематики людських комплексів. Учений виходи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з твердження про незмінність в історичному процесі змісту і форм розвитку особистості та її психічних процесів. Особлива увага зверталася на аналіз завжди самотньої “душі сучасної людини”. Її душа перенесла великі (історичні) катаклізми, і тому вона стал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невпевненою, а технічний прогрес неминуче призводить до катастрофи. Душа сучасної людини перебуває в неперервній боротьбі суперечностей внутрішнього і зовнішнього світу, що визначає існування постійного внутрішньоособистісного конфлікту, кризи її ідентич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ності[7].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Еріх Фромм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Е.Фроммзвертався до проблем внутрішньоособистісного конфлікту, розглядаючи його в аспекті „екзистенційної дихотомії", згідно якого у психіці людини закладений конфлікт двох начал: життя і смерті. Вчений детально проаналізував причин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и, форми, зміст деструктивності як основи внутрішньоособистісного конфлікту. Особистість може змінитися лише у тому випадку, коли їй вдається звернутися до нових способів осмислення життя.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Внутрішньоособистісний конфлікт набуває значного соціального аспек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ту, а деструктивність розглядається як бажання зруйнувати світ, щоб позбутися почуття власного безсилля, як останньої спроби не дати світу зруйнувати себе.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Деструктивності суперечить конформістський тип орієнтації завдяки якому людина долає це почуття,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нижуючи поріг конфліктогенності</w:t>
      </w:r>
      <w:r>
        <w:rPr>
          <w:rFonts w:ascii="Times New Roman CYR" w:hAnsi="Times New Roman CYR" w:cs="Times New Roman CYR"/>
          <w:sz w:val="28"/>
          <w:szCs w:val="28"/>
        </w:rPr>
        <w:t>[2]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B4D3F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Карен Хорні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К.Хорні внутрішньоособистісний конфлікт проявляється у відношеннях: любові, прив'язаності людини; пов'язаних з оцінкою „Я"; пов'язаних із самоствердженням; пов'язаних з агресією; пов'язаних із сексуал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ьністю. Учена виділяла три моделі поведінки, що є результатом вирішення внутрішньоособистісного конфлікту: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прагнення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людей; 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прагнення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людей; 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прагнення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проти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людей.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Внутрішньоособистісний конфлікт за своїми наслідками може бути як конструкти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вним, так і деструктивним.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Деструктивний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проявляється тоді, коли особистість не може знайти вирішення складної конфліктної ситуації та неспроможна вчасно й позитивно подолати суперечності внутрішньої структури. Загалом можна виділити такі негативн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наслідки внутрішньоособистісного конфлікту у людей: припинення розвитку особистості, початок деградації; психічна і фізіологічна дезорганізація особистості; зниження активності чи ефективності діяльності; стан сумніву, тривожності, залежності людини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людей і обставин, загальна депресія; поява агресії чи, навпаки, покірності у поведінці людини у формі захисних реакцій на внутрішньоособистісні конфлікти; поява невпевненості в своїх силах, почуття неповноцінності й нікчемності; розлад життєвих цінно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стей і втрата сенсу життя.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Негативні наслідки внутрішньоособистісного конфлікту стосуються не лише стану самої людини, її внутрішньої структури, але й взаємодії з іншими людьми, у групі, сім'ї, у соціумі.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Такими негативними наслідками можуть бути деструк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ція існуючих міжособистісних cтосунків; аутизм, ізольованість в групі; підвищена чутливість до критики; девіантна поведінка і неадекватна реакція на поведінку інших; несподівані, нелогічні запитання, а також невлучні відповіді; суворий формалізм, пошук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них осіб.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внутрішньоособистісний конфлікт вчасно не вирішити, то він може призвести до складніших наслідків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стресів та неврозів. Стрес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обов'язковий компонент життя особистості, напруження, що мобілізує організм для боротьби з джерелом негативних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емоцій. Надмірні стресові стани є шкідливими, бо вони супроводжуються зниженням працездатності й творчої активності молодих людей. Безпричинна кволість, пасивність, дратівливість, безсоння, незадоволення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типові симптоми стресу, які можуть викликати ще 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ряд органічних захворювань у людини.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Наслідком внутрішньоособистісного конфлікту може бути фрустрація, коли ріст напруження перевищує фрустраційну толерантність, тобто стійкість особистості до причин, що викликають фрустрацію. Вони супроводжуються цілою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амою негативних емоцій: гнівом, роздратуванням, почуттям провини. Негативними факторами подолання внутрішньоособистісного конфлікту стають неврози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група найбільш поширених нервово - психічних розладів, які мають психогенну природу. В основі лежить непрод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уктивно вирішена суперечність між особистістю і значущими для неї факторами дійсності. Глибокий внутрішньоособистісний конфлікт, який людина не в змозі вирішити позитивно й раціонально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важлива причина неврозів. Неможливість вирішення конфлікту супроводжу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виникненням хворобливих переживань невдач, незадоволених потреб, недосягнення цілей, втрати сенсу життя. Поява неврозів означає, що внутрішньоособистісний конфлікт переріс у невротичний конфлікт. Вища стадія розвитку внутрішньоособистісних конфліктів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може виникати у будь - якому віці, але у більшості випадків він закладається у дитинстві в умовах порушення стосунків з навколишніх соціальним мікросередовищем, і, в першу чергу, з батьками. Можна вважати, що позитивний ефект внутрішньоособистісного конфл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ікту полягає в тому, що: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Конфлікти сприяють мобілізації ресурсів особистості для подолання існуючих бар'єрів її розвитку. Внутрішній конфлікт сприяє адаптації та самореалізації у складних умовах та підвищення стресостійкості;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Конфлікти допомагають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мопізнанню й адекватній самооцінці. Позитивно вирішені конфліктні переживання загартовують характер, формують рішучість у поведінці особистості.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внутрішньоособистісний конфлікт може мати як позитивні, так і негативні наслідки для людини й нав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колишніх. Тому кожна людина повинна керувати своєю конфліктністю, використовувати її лише в необхідних умовах, коли іншими засобами вирішити свої проблеми не вдається, спрямовувати конфліктну активність у потрібне річище, у потрібний час, у відповідних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порціях, стримувати свою надмірну конфліктність і використовувати її в інших сферах життєдіяльності з вигодою для себе та інших. Крім цього, треба відводити конфлікту відповідне місце (не драматизувати) і вміти брати із конфліктної ситуації правильні знанн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я[3].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пам’ятати, що, як правило, криза ідентичності не охоплює всього життя людини, але акцентується на обмеженому числі проблем визначених життєвих сфер. Таким чином, у кожен момент життя людина має змішану модель ідентичності і віднесення до тієї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іншої моделі умовне.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сучасних умовах кризи, конфлікти проявляються як постійний фон соціального життя. Для того, щоб попередити, зупинити розкручування конфліктних механізмів, зняти конфліктність як життєвий фон, актуальним є вивчення ролі кризи ідент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ичності у становленні особистості[4].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Ідентичність - - це складний феномен, „багатошарова” психічна реальність, що включає різні рівні свідомості, індивідуальні і колективні, онтогенетичні й соціогенетичні основи. Це те, що є людина, її «Я»,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вона себе сприймає і визначає.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Криза ідентичності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загальному розумінні у відриві від вчень і тлумачень різноманітних парадигм, це втрата людиною або соціальним угрупуванням уяви про своє місце в суспільстві, про свою самоцінність.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представники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ходинамічної теорії розглядають в якості кризи ідентичності внутрішньо особистісний конфлікт. В А. Адлера внутрішньо особистісний конфлікт може бути спричинений відсутністю «соціального почуття», в К. Юнга - боротьбою між зовнішнім і внутрішнім світом люди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в Е. Фромма - конфлікт між життям і смертю, в К. Хорні криза ідентичності проявляється у внутрішньо особистісному конфлікті, який в свою чергу проявляється у відношеннях любові, прив'язаності людини, пов'язаних з оцінкою „Я", пов'язаних із самоствердже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нням, пов'язаних з агресією, пов'язаних із сексуальністю. 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</w:p>
    <w:p w:rsidR="00000000" w:rsidRDefault="004B4D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:rsidR="00000000" w:rsidRDefault="004B4D3F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ідентичність криза психодинамічний конфлікт</w:t>
      </w:r>
    </w:p>
    <w:p w:rsidR="00000000" w:rsidRDefault="004B4D3F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Адлер А.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Фромм</w:t>
      </w:r>
      <w:r>
        <w:rPr>
          <w:rFonts w:ascii="Times New Roman CYR" w:hAnsi="Times New Roman CYR" w:cs="Times New Roman CYR"/>
          <w:sz w:val="28"/>
          <w:szCs w:val="28"/>
        </w:rPr>
        <w:t xml:space="preserve"> Э.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Человек для себя</w:t>
      </w:r>
      <w:r>
        <w:rPr>
          <w:rFonts w:ascii="Times New Roman CYR" w:hAnsi="Times New Roman CYR" w:cs="Times New Roman CYR"/>
          <w:sz w:val="28"/>
          <w:szCs w:val="28"/>
        </w:rPr>
        <w:t>. - М.:Коллегиум, 1992. -253 с.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- Невротическая личности нашего времени. Самоанализ. -</w:t>
      </w:r>
      <w:r>
        <w:rPr>
          <w:rFonts w:ascii="Times New Roman CYR" w:hAnsi="Times New Roman CYR" w:cs="Times New Roman CYR"/>
          <w:sz w:val="28"/>
          <w:szCs w:val="28"/>
        </w:rPr>
        <w:t xml:space="preserve"> М.: Прогресс Универс, 1993. - 251 с.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Шендрик И.Г. - Кризис идентичности и образование в период взрослости// Мир психологии. - 2004. - № 2. - с.98-106.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Шефер Б., Шредер Б. - Социальная идентичность и групповое сознание. - Психологический журнал. - № 1.</w:t>
      </w:r>
      <w:r>
        <w:rPr>
          <w:rFonts w:ascii="Times New Roman CYR" w:hAnsi="Times New Roman CYR" w:cs="Times New Roman CYR"/>
          <w:sz w:val="28"/>
          <w:szCs w:val="28"/>
        </w:rPr>
        <w:t xml:space="preserve"> - 1993. С.15-29.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Эриксон Э. - Идентичность: юность и кризис. - М.: Прогресс, 1996. -183 с. 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 - Проблемы души нашего времени. - М.: Прогресс, 1994, - 370 с.</w:t>
      </w:r>
    </w:p>
    <w:p w:rsidR="00000000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Толковий словарь обществоведческих терминов. Н.Е. Яценко, 1999 г.</w:t>
      </w:r>
    </w:p>
    <w:p w:rsidR="004B4D3F" w:rsidRDefault="004B4D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Wikipedia.ua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4B4D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1C"/>
    <w:rsid w:val="004B4D3F"/>
    <w:rsid w:val="00F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5EA5D-8E53-454B-A3D3-7958FE95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2025-05-01T06:43:00Z</dcterms:created>
  <dcterms:modified xsi:type="dcterms:W3CDTF">2025-05-01T06:43:00Z</dcterms:modified>
</cp:coreProperties>
</file>