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A2F7" w14:textId="44E4FF19" w:rsidR="00CA2913" w:rsidRDefault="00CA2913" w:rsidP="006D296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FF0000"/>
          <w:sz w:val="24"/>
          <w:szCs w:val="24"/>
        </w:rPr>
        <w:t>Обследование беременных и рожениц.</w:t>
      </w:r>
      <w:r w:rsidR="00D64FDF" w:rsidRPr="006D2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Современные </w:t>
      </w:r>
      <w:proofErr w:type="spellStart"/>
      <w:proofErr w:type="gramStart"/>
      <w:r w:rsidR="00D64FDF" w:rsidRPr="006D2963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="006D2963" w:rsidRPr="006D2963">
        <w:rPr>
          <w:rFonts w:ascii="Times New Roman" w:hAnsi="Times New Roman" w:cs="Times New Roman"/>
          <w:b/>
          <w:color w:val="FF0000"/>
          <w:sz w:val="24"/>
          <w:szCs w:val="24"/>
        </w:rPr>
        <w:t>отоды</w:t>
      </w:r>
      <w:proofErr w:type="spellEnd"/>
      <w:r w:rsidR="006D2963" w:rsidRPr="006D2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обследования</w:t>
      </w:r>
      <w:proofErr w:type="gramEnd"/>
      <w:r w:rsidR="006D2963" w:rsidRPr="006D2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состояния плода.</w:t>
      </w:r>
    </w:p>
    <w:p w14:paraId="201B28D1" w14:textId="77777777" w:rsidR="00504FEB" w:rsidRPr="006D2963" w:rsidRDefault="00504FEB" w:rsidP="006D296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58C5CF" w14:textId="77777777" w:rsidR="005755A8" w:rsidRPr="006D2963" w:rsidRDefault="00605A1C" w:rsidP="006D296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FF0000"/>
          <w:sz w:val="24"/>
          <w:szCs w:val="24"/>
        </w:rPr>
        <w:t>Опрос</w:t>
      </w:r>
    </w:p>
    <w:p w14:paraId="68A95536" w14:textId="77777777" w:rsidR="00605A1C" w:rsidRPr="006D2963" w:rsidRDefault="00605A1C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>Основная цель опроса заключается в определении факторов, способных негативно повлиять на течение беременности и развитие плода. При опросе выясняют следующие сведения: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Фамилия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имя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отчество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серия и номер паспорта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Возраст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Адрес</w:t>
      </w:r>
      <w:r w:rsidR="006D2963" w:rsidRPr="006D2963">
        <w:rPr>
          <w:rFonts w:ascii="Times New Roman" w:eastAsia="Arial ﾏ鸙頏燾・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Условия труда и быта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Профессия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Условия жизни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Перенесённые соматические и инфекционные заболевания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Перенесённые переливания препаратов крови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аллергические реакции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операции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="006D2963" w:rsidRPr="006D2963">
        <w:rPr>
          <w:rFonts w:ascii="Times New Roman" w:eastAsia="Arial ﾏ鸙頏燾・FPEF" w:hAnsi="Times New Roman" w:cs="Times New Roman"/>
          <w:sz w:val="24"/>
          <w:szCs w:val="24"/>
        </w:rPr>
        <w:t>травмы,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 xml:space="preserve"> Менструальная и половая функция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, 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>Репродуктивная функция</w:t>
      </w:r>
      <w:r w:rsidRPr="006D2963">
        <w:rPr>
          <w:rFonts w:ascii="Times New Roman" w:eastAsia="Arial+FPEF" w:hAnsi="Times New Roman" w:cs="Times New Roman"/>
          <w:sz w:val="24"/>
          <w:szCs w:val="24"/>
        </w:rPr>
        <w:t>: количество предыдущих беременностей, продолжительность, течение, многоплодные беременности, исходы (роды и аборты), интервалы между беременностями, осложнения в родах, осложнения после родов и абортов, масса новорождённого (новорождённых), развитие и здоровье имеющихся в семье детей.</w:t>
      </w:r>
    </w:p>
    <w:p w14:paraId="4336EF9B" w14:textId="77777777" w:rsidR="006D2963" w:rsidRPr="006D2963" w:rsidRDefault="006D2963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2D92E041" w14:textId="77777777" w:rsidR="00605A1C" w:rsidRPr="006D2963" w:rsidRDefault="00605A1C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ﾏ鸙頏燾・FPEF" w:hAnsi="Times New Roman" w:cs="Times New Roman"/>
          <w:b/>
          <w:color w:val="FF0000"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color w:val="FF0000"/>
          <w:sz w:val="24"/>
          <w:szCs w:val="24"/>
        </w:rPr>
        <w:t>ОБЪЕКТИВНОЕ ОБСЛЕДОВАНИЕ</w:t>
      </w:r>
    </w:p>
    <w:p w14:paraId="76B1FA5F" w14:textId="77777777" w:rsidR="00605A1C" w:rsidRPr="006D2963" w:rsidRDefault="00605A1C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color w:val="FF0000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>Обследование беременной проводят акушер-гинеколог, стоматолог, отоларинголог, окулист, при необходимости —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эндокринолог, уролог, хирург, кардиолог. </w:t>
      </w:r>
    </w:p>
    <w:p w14:paraId="24DF09C5" w14:textId="77777777" w:rsidR="00605A1C" w:rsidRPr="006D2963" w:rsidRDefault="00605A1C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ﾏ鸙頏燾・FPEF" w:hAnsi="Times New Roman" w:cs="Times New Roman"/>
          <w:b/>
          <w:color w:val="FF0000"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color w:val="FF0000"/>
          <w:sz w:val="24"/>
          <w:szCs w:val="24"/>
        </w:rPr>
        <w:t>АКУШЕРСКОЕ ОБСЛЕДОВАНИЕ</w:t>
      </w:r>
    </w:p>
    <w:p w14:paraId="1B869CC4" w14:textId="77777777" w:rsidR="00605A1C" w:rsidRPr="006D2963" w:rsidRDefault="00605A1C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1638C8A6" w14:textId="77777777" w:rsidR="00605A1C" w:rsidRPr="006D2963" w:rsidRDefault="00605A1C" w:rsidP="006D29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color w:val="000000" w:themeColor="text1"/>
          <w:sz w:val="24"/>
          <w:szCs w:val="24"/>
          <w:highlight w:val="green"/>
        </w:rPr>
        <w:t>Наружное акушерское исследование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включает: осмотр, </w:t>
      </w:r>
      <w:proofErr w:type="spellStart"/>
      <w:r w:rsidRPr="006D2963">
        <w:rPr>
          <w:rFonts w:ascii="Times New Roman" w:eastAsia="Arial+FPEF" w:hAnsi="Times New Roman" w:cs="Times New Roman"/>
          <w:sz w:val="24"/>
          <w:szCs w:val="24"/>
        </w:rPr>
        <w:t>пельвиометрию</w:t>
      </w:r>
      <w:proofErr w:type="spellEnd"/>
      <w:r w:rsidRPr="006D2963">
        <w:rPr>
          <w:rFonts w:ascii="Times New Roman" w:eastAsia="Arial+FPEF" w:hAnsi="Times New Roman" w:cs="Times New Roman"/>
          <w:sz w:val="24"/>
          <w:szCs w:val="24"/>
        </w:rPr>
        <w:t>, а после 20недельного срока и измерение наибольшей окружности живота, пальпацию живота и лонного сочленения, аускультацию сердечных тонов плода.</w:t>
      </w:r>
    </w:p>
    <w:p w14:paraId="1B7639AF" w14:textId="77777777" w:rsidR="00605A1C" w:rsidRPr="006D2963" w:rsidRDefault="00605A1C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218FBCF4" w14:textId="77777777" w:rsidR="00605A1C" w:rsidRPr="006D2963" w:rsidRDefault="00605A1C" w:rsidP="006D29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sz w:val="24"/>
          <w:szCs w:val="24"/>
          <w:highlight w:val="green"/>
        </w:rPr>
        <w:t>Внутреннее акушерское исследование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>включает: осмотр наружных половых органов, исследование шейки матки при помощи зеркал, влагалищное исследование.</w:t>
      </w:r>
    </w:p>
    <w:p w14:paraId="22508FF8" w14:textId="77777777" w:rsidR="00306655" w:rsidRPr="006D2963" w:rsidRDefault="00306655" w:rsidP="006D2963">
      <w:pPr>
        <w:pStyle w:val="a3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07AFE0D5" w14:textId="77777777" w:rsidR="00306655" w:rsidRPr="006D2963" w:rsidRDefault="00306655" w:rsidP="006D296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015106A7" w14:textId="77777777" w:rsidR="00605A1C" w:rsidRPr="006D2963" w:rsidRDefault="00605A1C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1C78DBC8" w14:textId="77777777" w:rsidR="00B24748" w:rsidRPr="006D2963" w:rsidRDefault="00B2474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ﾏ鸙頏燾・FPEF" w:hAnsi="Times New Roman" w:cs="Times New Roman"/>
          <w:b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sz w:val="24"/>
          <w:szCs w:val="24"/>
          <w:highlight w:val="yellow"/>
        </w:rPr>
        <w:t>Пальпация</w:t>
      </w:r>
    </w:p>
    <w:p w14:paraId="63945A74" w14:textId="77777777" w:rsidR="00B24748" w:rsidRPr="006D2963" w:rsidRDefault="00B2474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Пальпация живота позволяет определить состояние передней брюшной стенки и эластичность мышц. После увеличения размеров матки, когда становится возможной наружная ее пальпация (13–15 </w:t>
      </w:r>
      <w:proofErr w:type="spellStart"/>
      <w:r w:rsidRPr="006D2963">
        <w:rPr>
          <w:rFonts w:ascii="Times New Roman" w:eastAsia="Arial+FPEF" w:hAnsi="Times New Roman" w:cs="Times New Roman"/>
          <w:sz w:val="24"/>
          <w:szCs w:val="24"/>
        </w:rPr>
        <w:t>нед</w:t>
      </w:r>
      <w:proofErr w:type="spellEnd"/>
      <w:r w:rsidRPr="006D2963">
        <w:rPr>
          <w:rFonts w:ascii="Times New Roman" w:eastAsia="Arial+FPEF" w:hAnsi="Times New Roman" w:cs="Times New Roman"/>
          <w:sz w:val="24"/>
          <w:szCs w:val="24"/>
        </w:rPr>
        <w:t>), можно определить тонус матки, величину плода, количество ОВ, предлежащую часть, а затем по мере прогрессирования</w:t>
      </w:r>
      <w:r w:rsidR="00180C20" w:rsidRPr="006D2963">
        <w:rPr>
          <w:rFonts w:ascii="Times New Roman" w:eastAsia="Arial+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беременности — </w:t>
      </w:r>
      <w:proofErr w:type="spellStart"/>
      <w:r w:rsidRPr="006D2963">
        <w:rPr>
          <w:rFonts w:ascii="Times New Roman" w:eastAsia="Arial+FPEF" w:hAnsi="Times New Roman" w:cs="Times New Roman"/>
          <w:sz w:val="24"/>
          <w:szCs w:val="24"/>
        </w:rPr>
        <w:t>членорасположение</w:t>
      </w:r>
      <w:proofErr w:type="spellEnd"/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 плода, его положение, позицию и вид.</w:t>
      </w:r>
    </w:p>
    <w:p w14:paraId="4D5EEE77" w14:textId="77777777" w:rsidR="00B24748" w:rsidRPr="006D2963" w:rsidRDefault="00B2474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4DEF36FA" w14:textId="77777777" w:rsidR="00180C20" w:rsidRPr="006D2963" w:rsidRDefault="00180C20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ﾏ鸙頏燾・FPEF" w:hAnsi="Times New Roman" w:cs="Times New Roman"/>
          <w:b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sz w:val="24"/>
          <w:szCs w:val="24"/>
          <w:highlight w:val="yellow"/>
        </w:rPr>
        <w:t>Аускультация</w:t>
      </w:r>
    </w:p>
    <w:p w14:paraId="6D1CF64D" w14:textId="77777777" w:rsidR="00306655" w:rsidRPr="006D2963" w:rsidRDefault="00180C20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>Выслушивание сердцебиения плода производят акушерским стетоскопом, начиная со второй половин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 xml:space="preserve">ы беременности. </w:t>
      </w:r>
      <w:r w:rsidRPr="006D2963">
        <w:rPr>
          <w:rFonts w:ascii="Times New Roman" w:eastAsia="Arial+FPEF" w:hAnsi="Times New Roman" w:cs="Times New Roman"/>
          <w:b/>
          <w:sz w:val="24"/>
          <w:szCs w:val="24"/>
        </w:rPr>
        <w:t>Сердечные тоны плода прослушиваются с той стороны живота, куда обращена спинка, ближе к головке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. </w:t>
      </w:r>
    </w:p>
    <w:p w14:paraId="0B21CDE1" w14:textId="77777777" w:rsidR="00180C20" w:rsidRPr="006D2963" w:rsidRDefault="00180C20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 Сердцебиение плода имеет три </w:t>
      </w:r>
      <w:proofErr w:type="spellStart"/>
      <w:r w:rsidRPr="006D2963">
        <w:rPr>
          <w:rFonts w:ascii="Times New Roman" w:eastAsia="Arial+FPEF" w:hAnsi="Times New Roman" w:cs="Times New Roman"/>
          <w:sz w:val="24"/>
          <w:szCs w:val="24"/>
        </w:rPr>
        <w:t>основныеаускультативные</w:t>
      </w:r>
      <w:proofErr w:type="spellEnd"/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 характеристики: </w:t>
      </w:r>
      <w:r w:rsidRPr="006D2963">
        <w:rPr>
          <w:rFonts w:ascii="Times New Roman" w:eastAsia="Arial+FPEF" w:hAnsi="Times New Roman" w:cs="Times New Roman"/>
          <w:b/>
          <w:sz w:val="24"/>
          <w:szCs w:val="24"/>
        </w:rPr>
        <w:t>частоту, ритмичность и ясность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. </w:t>
      </w:r>
      <w:r w:rsidRPr="006D2963">
        <w:rPr>
          <w:rFonts w:ascii="Times New Roman" w:eastAsia="Arial+FPEF" w:hAnsi="Times New Roman" w:cs="Times New Roman"/>
          <w:b/>
          <w:sz w:val="24"/>
          <w:szCs w:val="24"/>
        </w:rPr>
        <w:t>Частота ударов в норме 120–160 в минуту.</w:t>
      </w:r>
    </w:p>
    <w:p w14:paraId="2AE3E56A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03E4E196" w14:textId="77777777" w:rsidR="00B24748" w:rsidRPr="006D2963" w:rsidRDefault="00B2474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7EAEF54E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ﾏ鸙頏燾・FPEF" w:hAnsi="Times New Roman" w:cs="Times New Roman"/>
          <w:b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sz w:val="24"/>
          <w:szCs w:val="24"/>
          <w:highlight w:val="yellow"/>
        </w:rPr>
        <w:t>Осмотр наружных половых органов</w:t>
      </w:r>
    </w:p>
    <w:p w14:paraId="1905ABEC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При осмотре наружных половых органов отмечаются характер оволосения (по женскому или мужскому типу), развитие малых и больших половых губ, состояние промежности (высокая и корытообразная, низкая); наличие патологических процессов: 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>воспаление, опухоли, кондиломы.</w:t>
      </w:r>
    </w:p>
    <w:p w14:paraId="09A13682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При осмотре области заднепроходного отверстия обращают внимание на наличие геморроидальных узлов. Раздвинув пальцами малые половые губы, осматривают вульву и </w:t>
      </w:r>
      <w:r w:rsidRPr="006D2963">
        <w:rPr>
          <w:rFonts w:ascii="Times New Roman" w:eastAsia="Arial+FPEF" w:hAnsi="Times New Roman" w:cs="Times New Roman"/>
          <w:sz w:val="24"/>
          <w:szCs w:val="24"/>
        </w:rPr>
        <w:lastRenderedPageBreak/>
        <w:t xml:space="preserve">вход во влагалище, состояние наружного отверстия мочеиспускательного канала, </w:t>
      </w:r>
      <w:proofErr w:type="spellStart"/>
      <w:r w:rsidRPr="006D2963">
        <w:rPr>
          <w:rFonts w:ascii="Times New Roman" w:eastAsia="Arial+FPEF" w:hAnsi="Times New Roman" w:cs="Times New Roman"/>
          <w:sz w:val="24"/>
          <w:szCs w:val="24"/>
        </w:rPr>
        <w:t>парауретральных</w:t>
      </w:r>
      <w:proofErr w:type="spellEnd"/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 ходов и выходных протоков больших желез преддверия влагалища.</w:t>
      </w:r>
    </w:p>
    <w:p w14:paraId="08B4CE6E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1B600417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ﾏ鸙頏燾・FPEF" w:hAnsi="Times New Roman" w:cs="Times New Roman"/>
          <w:b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sz w:val="24"/>
          <w:szCs w:val="24"/>
          <w:highlight w:val="yellow"/>
        </w:rPr>
        <w:t>Осмотр шейки матки при помощи зеркал</w:t>
      </w:r>
    </w:p>
    <w:p w14:paraId="4D89ADB0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При исследовании используют ложкообразные или створчатые зеркала. Определяют: окраску слизистой оболочки шейки матки и влагалища, характер секрета, величину и форму шейки матки и наружного маточного зева, наличие патологических процессов на шейке матки (рубцовая деформация, </w:t>
      </w:r>
      <w:proofErr w:type="spellStart"/>
      <w:r w:rsidRPr="006D2963">
        <w:rPr>
          <w:rFonts w:ascii="Times New Roman" w:eastAsia="Arial+FPEF" w:hAnsi="Times New Roman" w:cs="Times New Roman"/>
          <w:sz w:val="24"/>
          <w:szCs w:val="24"/>
        </w:rPr>
        <w:t>эктропион</w:t>
      </w:r>
      <w:proofErr w:type="spellEnd"/>
      <w:r w:rsidRPr="006D2963">
        <w:rPr>
          <w:rFonts w:ascii="Times New Roman" w:eastAsia="Arial+FPEF" w:hAnsi="Times New Roman" w:cs="Times New Roman"/>
          <w:sz w:val="24"/>
          <w:szCs w:val="24"/>
        </w:rPr>
        <w:t>, эктопия, лейкоплакия, полип цервикального канала, кондиломы) и стенках влагалища.</w:t>
      </w:r>
    </w:p>
    <w:p w14:paraId="35D90FC8" w14:textId="77777777" w:rsidR="00B24748" w:rsidRPr="006D2963" w:rsidRDefault="00B2474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14:paraId="633F3323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 ﾏ鸙頏燾・FPEF" w:hAnsi="Times New Roman" w:cs="Times New Roman"/>
          <w:b/>
          <w:sz w:val="24"/>
          <w:szCs w:val="24"/>
          <w:highlight w:val="yellow"/>
        </w:rPr>
        <w:t>Акушерское влагалищное исследование</w:t>
      </w:r>
      <w:r w:rsidRPr="006D2963">
        <w:rPr>
          <w:rFonts w:ascii="Times New Roman" w:eastAsia="Arial ﾏ鸙頏燾・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>в первом триместре беременности двуручное</w:t>
      </w:r>
    </w:p>
    <w:p w14:paraId="0A99AA7F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>(</w:t>
      </w:r>
      <w:proofErr w:type="spellStart"/>
      <w:r w:rsidRPr="006D2963">
        <w:rPr>
          <w:rFonts w:ascii="Times New Roman" w:eastAsia="Arial+FPEF" w:hAnsi="Times New Roman" w:cs="Times New Roman"/>
          <w:sz w:val="24"/>
          <w:szCs w:val="24"/>
        </w:rPr>
        <w:t>влагалищнобрюшностеночное</w:t>
      </w:r>
      <w:proofErr w:type="spellEnd"/>
      <w:r w:rsidRPr="006D2963">
        <w:rPr>
          <w:rFonts w:ascii="Times New Roman" w:eastAsia="Arial+FPEF" w:hAnsi="Times New Roman" w:cs="Times New Roman"/>
          <w:sz w:val="24"/>
          <w:szCs w:val="24"/>
        </w:rPr>
        <w:t>) а во II и III триместрах —одноручное (нет необходимости в пальпации через переднюю брюшную стенку).</w:t>
      </w:r>
    </w:p>
    <w:p w14:paraId="442E8960" w14:textId="77777777" w:rsidR="002E5B7B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В начале исследования определяют </w:t>
      </w:r>
      <w:r w:rsidRPr="006D2963">
        <w:rPr>
          <w:rFonts w:ascii="Times New Roman" w:eastAsia="Arial+FPEF" w:hAnsi="Times New Roman" w:cs="Times New Roman"/>
          <w:b/>
          <w:i/>
          <w:sz w:val="24"/>
          <w:szCs w:val="24"/>
          <w:u w:val="single"/>
        </w:rPr>
        <w:t>состояние промежности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 (её ригидность, наличие рубцов) и влагалища (ширину и</w:t>
      </w:r>
      <w:r w:rsidR="002E5B7B" w:rsidRPr="006D2963">
        <w:rPr>
          <w:rFonts w:ascii="Times New Roman" w:eastAsia="Arial+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длину, состояние его стенок, складчатость). </w:t>
      </w:r>
    </w:p>
    <w:p w14:paraId="48590D67" w14:textId="77777777" w:rsidR="00306655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Затем обследуют </w:t>
      </w:r>
      <w:r w:rsidRPr="006D2963">
        <w:rPr>
          <w:rFonts w:ascii="Times New Roman" w:eastAsia="Arial+FPEF" w:hAnsi="Times New Roman" w:cs="Times New Roman"/>
          <w:b/>
          <w:i/>
          <w:sz w:val="24"/>
          <w:szCs w:val="24"/>
          <w:u w:val="single"/>
        </w:rPr>
        <w:t>шейку матки</w:t>
      </w:r>
      <w:r w:rsidRPr="006D2963">
        <w:rPr>
          <w:rFonts w:ascii="Times New Roman" w:eastAsia="Arial+FPEF" w:hAnsi="Times New Roman" w:cs="Times New Roman"/>
          <w:i/>
          <w:sz w:val="24"/>
          <w:szCs w:val="24"/>
          <w:u w:val="single"/>
        </w:rPr>
        <w:t>:</w:t>
      </w: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 определяют её длину, форму,</w:t>
      </w:r>
      <w:r w:rsidR="002E5B7B" w:rsidRPr="006D2963">
        <w:rPr>
          <w:rFonts w:ascii="Times New Roman" w:eastAsia="Arial+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>консистенцию, наличие на ней рубцов и разрывов, состояние наружного зева (закрыт, приоткрыт, пропускает кончик</w:t>
      </w:r>
      <w:r w:rsidR="002E5B7B" w:rsidRPr="006D2963">
        <w:rPr>
          <w:rFonts w:ascii="Times New Roman" w:eastAsia="Arial+FPEF" w:hAnsi="Times New Roman" w:cs="Times New Roman"/>
          <w:sz w:val="24"/>
          <w:szCs w:val="24"/>
        </w:rPr>
        <w:t xml:space="preserve"> </w:t>
      </w:r>
      <w:r w:rsidRPr="006D2963">
        <w:rPr>
          <w:rFonts w:ascii="Times New Roman" w:eastAsia="Arial+FPEF" w:hAnsi="Times New Roman" w:cs="Times New Roman"/>
          <w:sz w:val="24"/>
          <w:szCs w:val="24"/>
        </w:rPr>
        <w:t>пальца, проходим для одного пальца и т.д.).</w:t>
      </w:r>
    </w:p>
    <w:p w14:paraId="1B6406FB" w14:textId="77777777" w:rsidR="002E5B7B" w:rsidRPr="006D2963" w:rsidRDefault="00306655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b/>
          <w:sz w:val="24"/>
          <w:szCs w:val="24"/>
        </w:rPr>
      </w:pPr>
      <w:r w:rsidRPr="006D2963">
        <w:rPr>
          <w:rFonts w:ascii="Times New Roman" w:eastAsia="Arial+FPEF" w:hAnsi="Times New Roman" w:cs="Times New Roman"/>
          <w:sz w:val="24"/>
          <w:szCs w:val="24"/>
        </w:rPr>
        <w:t xml:space="preserve">Накануне родов определяют </w:t>
      </w:r>
      <w:r w:rsidRPr="006D2963">
        <w:rPr>
          <w:rFonts w:ascii="Times New Roman" w:eastAsia="Arial+FPEF" w:hAnsi="Times New Roman" w:cs="Times New Roman"/>
          <w:i/>
          <w:sz w:val="24"/>
          <w:szCs w:val="24"/>
          <w:u w:val="single"/>
        </w:rPr>
        <w:t>степень зрелости шейки матки</w:t>
      </w:r>
      <w:r w:rsidR="006D2963" w:rsidRPr="006D2963">
        <w:rPr>
          <w:rFonts w:ascii="Times New Roman" w:eastAsia="Arial+FPEF" w:hAnsi="Times New Roman" w:cs="Times New Roman"/>
          <w:sz w:val="24"/>
          <w:szCs w:val="24"/>
        </w:rPr>
        <w:t>.</w:t>
      </w:r>
    </w:p>
    <w:p w14:paraId="676C8780" w14:textId="77777777" w:rsidR="002E5B7B" w:rsidRPr="006D2963" w:rsidRDefault="002E5B7B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 w:cs="Times New Roman"/>
          <w:b/>
          <w:sz w:val="24"/>
          <w:szCs w:val="24"/>
        </w:rPr>
      </w:pPr>
    </w:p>
    <w:p w14:paraId="49971BCE" w14:textId="77777777" w:rsidR="00553CC3" w:rsidRPr="006D2963" w:rsidRDefault="00C84559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</w:t>
      </w:r>
      <w:r w:rsidR="001627A8" w:rsidRPr="006D2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современным методам </w:t>
      </w:r>
      <w:r w:rsidRPr="006D2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относятся</w:t>
      </w:r>
      <w:r w:rsidR="00B74073" w:rsidRPr="006D29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</w:p>
    <w:p w14:paraId="451293AA" w14:textId="77777777" w:rsidR="00553CC3" w:rsidRPr="006D2963" w:rsidRDefault="00553CC3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B7B4D3" w14:textId="77777777" w:rsidR="00553CC3" w:rsidRPr="006D2963" w:rsidRDefault="00553CC3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Узи</w:t>
      </w:r>
      <w:r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10-12,  в 20-22, в 30-32 недели.</w:t>
      </w:r>
    </w:p>
    <w:p w14:paraId="46A0FB36" w14:textId="77777777" w:rsidR="00553CC3" w:rsidRPr="006D2963" w:rsidRDefault="00553CC3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узи в 10-12 недель</w:t>
      </w:r>
      <w:r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сколько плодов, грубые пороки развития, ТВП (толщина воротникового пространства, норма 2,5 мм,</w:t>
      </w:r>
      <w:r w:rsidR="000208A8"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>это маркер короткой шеи с крыловидными складками)</w:t>
      </w:r>
    </w:p>
    <w:p w14:paraId="28D22A80" w14:textId="77777777" w:rsidR="00553CC3" w:rsidRPr="006D2963" w:rsidRDefault="00553CC3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узи в 20-24 недели- </w:t>
      </w:r>
      <w:r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пороки развития, </w:t>
      </w:r>
      <w:r w:rsidR="000208A8"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 ребенка, структуры мозга, </w:t>
      </w:r>
      <w:proofErr w:type="gramStart"/>
      <w:r w:rsidR="000208A8"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>сердца(</w:t>
      </w:r>
      <w:proofErr w:type="gramEnd"/>
      <w:r w:rsidR="000208A8"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органов). Смотрим кости лицевого скелета, считаем пальчики, соответствие размеров плода сроку беременности, смотрим зрелость и толщину плаценты, количество и качество околоплодных </w:t>
      </w:r>
      <w:proofErr w:type="gramStart"/>
      <w:r w:rsidR="000208A8"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>вод(</w:t>
      </w:r>
      <w:proofErr w:type="gramEnd"/>
      <w:r w:rsidR="000208A8"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>взвесь с хлопьями- инфекция)</w:t>
      </w:r>
    </w:p>
    <w:p w14:paraId="21B528D9" w14:textId="77777777" w:rsidR="00553CC3" w:rsidRPr="006D2963" w:rsidRDefault="000208A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узи в 30-34 </w:t>
      </w:r>
      <w:proofErr w:type="spellStart"/>
      <w:r w:rsidRPr="006D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</w:t>
      </w:r>
      <w:proofErr w:type="spellEnd"/>
      <w:r w:rsidRPr="006D2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размеров плода сроку, более мелкие пороки развития, состояние плаценты.</w:t>
      </w:r>
    </w:p>
    <w:p w14:paraId="3DECD716" w14:textId="77777777" w:rsidR="00553CC3" w:rsidRPr="006D2963" w:rsidRDefault="000208A8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КТГ-</w:t>
      </w:r>
      <w:r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2963">
        <w:rPr>
          <w:rFonts w:ascii="Times New Roman" w:hAnsi="Times New Roman" w:cs="Times New Roman"/>
          <w:color w:val="000000" w:themeColor="text1"/>
          <w:sz w:val="24"/>
          <w:szCs w:val="24"/>
        </w:rPr>
        <w:t>кардиотокография</w:t>
      </w:r>
      <w:proofErr w:type="spellEnd"/>
    </w:p>
    <w:p w14:paraId="4204410E" w14:textId="77777777" w:rsidR="00553CC3" w:rsidRPr="006D2963" w:rsidRDefault="000208A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63">
        <w:rPr>
          <w:rFonts w:ascii="Times New Roman" w:hAnsi="Times New Roman" w:cs="Times New Roman"/>
          <w:sz w:val="24"/>
          <w:szCs w:val="24"/>
        </w:rPr>
        <w:t xml:space="preserve">Изменение частоты сердцебиения (должна быть вариабельность), норма </w:t>
      </w:r>
      <w:proofErr w:type="spellStart"/>
      <w:r w:rsidRPr="006D2963">
        <w:rPr>
          <w:rFonts w:ascii="Times New Roman" w:hAnsi="Times New Roman" w:cs="Times New Roman"/>
          <w:sz w:val="24"/>
          <w:szCs w:val="24"/>
        </w:rPr>
        <w:t>чсс</w:t>
      </w:r>
      <w:proofErr w:type="spellEnd"/>
      <w:r w:rsidRPr="006D2963">
        <w:rPr>
          <w:rFonts w:ascii="Times New Roman" w:hAnsi="Times New Roman" w:cs="Times New Roman"/>
          <w:sz w:val="24"/>
          <w:szCs w:val="24"/>
        </w:rPr>
        <w:t xml:space="preserve"> 120-</w:t>
      </w:r>
      <w:proofErr w:type="gramStart"/>
      <w:r w:rsidRPr="006D2963">
        <w:rPr>
          <w:rFonts w:ascii="Times New Roman" w:hAnsi="Times New Roman" w:cs="Times New Roman"/>
          <w:sz w:val="24"/>
          <w:szCs w:val="24"/>
        </w:rPr>
        <w:t>160  уд</w:t>
      </w:r>
      <w:proofErr w:type="gramEnd"/>
      <w:r w:rsidRPr="006D2963">
        <w:rPr>
          <w:rFonts w:ascii="Times New Roman" w:hAnsi="Times New Roman" w:cs="Times New Roman"/>
          <w:sz w:val="24"/>
          <w:szCs w:val="24"/>
        </w:rPr>
        <w:t xml:space="preserve"> в мин</w:t>
      </w:r>
    </w:p>
    <w:p w14:paraId="38409CAA" w14:textId="77777777" w:rsidR="000208A8" w:rsidRPr="006D2963" w:rsidRDefault="000208A8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spellStart"/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Допплер-исселование</w:t>
      </w:r>
      <w:proofErr w:type="spellEnd"/>
    </w:p>
    <w:p w14:paraId="21C6F2C9" w14:textId="77777777" w:rsidR="00553CC3" w:rsidRPr="006D2963" w:rsidRDefault="000208A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63">
        <w:rPr>
          <w:rFonts w:ascii="Times New Roman" w:hAnsi="Times New Roman" w:cs="Times New Roman"/>
          <w:sz w:val="24"/>
          <w:szCs w:val="24"/>
        </w:rPr>
        <w:t>Смотрим кровоток матки</w:t>
      </w:r>
    </w:p>
    <w:p w14:paraId="685CD85E" w14:textId="77777777" w:rsidR="000208A8" w:rsidRPr="006D2963" w:rsidRDefault="000208A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63">
        <w:rPr>
          <w:rFonts w:ascii="Times New Roman" w:hAnsi="Times New Roman" w:cs="Times New Roman"/>
          <w:sz w:val="24"/>
          <w:szCs w:val="24"/>
        </w:rPr>
        <w:t>3 точки приложения- маточные артерии, вены пуповины, средняя мозговая артерия</w:t>
      </w:r>
    </w:p>
    <w:p w14:paraId="4CE575B3" w14:textId="77777777" w:rsidR="000208A8" w:rsidRPr="006D2963" w:rsidRDefault="000208A8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Тест двигательной активности</w:t>
      </w:r>
    </w:p>
    <w:p w14:paraId="19E12EEB" w14:textId="77777777" w:rsidR="000208A8" w:rsidRPr="006D2963" w:rsidRDefault="000208A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63">
        <w:rPr>
          <w:rFonts w:ascii="Times New Roman" w:hAnsi="Times New Roman" w:cs="Times New Roman"/>
          <w:sz w:val="24"/>
          <w:szCs w:val="24"/>
        </w:rPr>
        <w:t xml:space="preserve">Считаем </w:t>
      </w:r>
      <w:proofErr w:type="spellStart"/>
      <w:r w:rsidRPr="006D2963">
        <w:rPr>
          <w:rFonts w:ascii="Times New Roman" w:hAnsi="Times New Roman" w:cs="Times New Roman"/>
          <w:sz w:val="24"/>
          <w:szCs w:val="24"/>
        </w:rPr>
        <w:t>коплексы</w:t>
      </w:r>
      <w:proofErr w:type="spellEnd"/>
      <w:r w:rsidRPr="006D2963">
        <w:rPr>
          <w:rFonts w:ascii="Times New Roman" w:hAnsi="Times New Roman" w:cs="Times New Roman"/>
          <w:sz w:val="24"/>
          <w:szCs w:val="24"/>
        </w:rPr>
        <w:t xml:space="preserve"> шевелений. В норме за 12 часов 10 шевелений.</w:t>
      </w:r>
    </w:p>
    <w:p w14:paraId="6ED1AD82" w14:textId="77777777" w:rsidR="000208A8" w:rsidRPr="006D2963" w:rsidRDefault="000208A8" w:rsidP="006D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963">
        <w:rPr>
          <w:rFonts w:ascii="Times New Roman" w:hAnsi="Times New Roman" w:cs="Times New Roman"/>
          <w:b/>
          <w:sz w:val="24"/>
          <w:szCs w:val="24"/>
          <w:u w:val="single"/>
        </w:rPr>
        <w:t>Инвазивные методы</w:t>
      </w:r>
    </w:p>
    <w:p w14:paraId="7CFA40A5" w14:textId="77777777" w:rsidR="00BD6BEC" w:rsidRPr="006D2963" w:rsidRDefault="000208A8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Биопсия хориона</w:t>
      </w:r>
      <w:r w:rsidR="00BD6BEC" w:rsidRPr="006D2963">
        <w:rPr>
          <w:rFonts w:ascii="Times New Roman" w:hAnsi="Times New Roman" w:cs="Times New Roman"/>
          <w:sz w:val="24"/>
          <w:szCs w:val="24"/>
        </w:rPr>
        <w:t>- Кусочек отщепляем и на хромосомный набор</w:t>
      </w:r>
    </w:p>
    <w:p w14:paraId="278EF3DA" w14:textId="77777777" w:rsidR="00BD6BEC" w:rsidRPr="006D2963" w:rsidRDefault="00BD6BEC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Хордоцентез</w:t>
      </w:r>
      <w:proofErr w:type="spellEnd"/>
      <w:r w:rsidRPr="006D2963">
        <w:rPr>
          <w:rFonts w:ascii="Times New Roman" w:hAnsi="Times New Roman" w:cs="Times New Roman"/>
          <w:sz w:val="24"/>
          <w:szCs w:val="24"/>
        </w:rPr>
        <w:t xml:space="preserve">- пункция пуповины </w:t>
      </w:r>
      <w:proofErr w:type="gramStart"/>
      <w:r w:rsidRPr="006D2963">
        <w:rPr>
          <w:rFonts w:ascii="Times New Roman" w:hAnsi="Times New Roman" w:cs="Times New Roman"/>
          <w:sz w:val="24"/>
          <w:szCs w:val="24"/>
        </w:rPr>
        <w:t>плод( забор</w:t>
      </w:r>
      <w:proofErr w:type="gramEnd"/>
      <w:r w:rsidRPr="006D2963">
        <w:rPr>
          <w:rFonts w:ascii="Times New Roman" w:hAnsi="Times New Roman" w:cs="Times New Roman"/>
          <w:sz w:val="24"/>
          <w:szCs w:val="24"/>
        </w:rPr>
        <w:t xml:space="preserve"> плодовой крови), набор хромосом, группа и резус крови, конфликты</w:t>
      </w:r>
    </w:p>
    <w:p w14:paraId="322DBA0D" w14:textId="77777777" w:rsidR="00BD6BEC" w:rsidRPr="006D2963" w:rsidRDefault="00BD6BEC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Амиоцентез</w:t>
      </w:r>
      <w:proofErr w:type="spellEnd"/>
      <w:r w:rsidRPr="006D2963">
        <w:rPr>
          <w:rFonts w:ascii="Times New Roman" w:hAnsi="Times New Roman" w:cs="Times New Roman"/>
          <w:sz w:val="24"/>
          <w:szCs w:val="24"/>
        </w:rPr>
        <w:t xml:space="preserve">- забор околоплодных вод: посеять </w:t>
      </w:r>
      <w:proofErr w:type="gramStart"/>
      <w:r w:rsidRPr="006D2963">
        <w:rPr>
          <w:rFonts w:ascii="Times New Roman" w:hAnsi="Times New Roman" w:cs="Times New Roman"/>
          <w:sz w:val="24"/>
          <w:szCs w:val="24"/>
        </w:rPr>
        <w:t>и  титрование</w:t>
      </w:r>
      <w:proofErr w:type="gramEnd"/>
      <w:r w:rsidRPr="006D2963">
        <w:rPr>
          <w:rFonts w:ascii="Times New Roman" w:hAnsi="Times New Roman" w:cs="Times New Roman"/>
          <w:sz w:val="24"/>
          <w:szCs w:val="24"/>
        </w:rPr>
        <w:t>- определение оптической плотности(определение гемолитической болезни)</w:t>
      </w:r>
    </w:p>
    <w:p w14:paraId="1F4765FB" w14:textId="77777777" w:rsidR="00BD6BEC" w:rsidRPr="006D2963" w:rsidRDefault="00BD6BEC" w:rsidP="006D2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Биопсия морулы</w:t>
      </w:r>
      <w:r w:rsidRPr="006D2963">
        <w:rPr>
          <w:rFonts w:ascii="Times New Roman" w:hAnsi="Times New Roman" w:cs="Times New Roman"/>
          <w:sz w:val="24"/>
          <w:szCs w:val="24"/>
        </w:rPr>
        <w:t>-«тутовая ягода», много одинаковых клеток, взять одну на определение хромосомного набора</w:t>
      </w:r>
    </w:p>
    <w:p w14:paraId="11201F2F" w14:textId="77777777" w:rsidR="00B24748" w:rsidRPr="006D2963" w:rsidRDefault="00BD6BEC" w:rsidP="005A2E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D2963">
        <w:rPr>
          <w:rFonts w:ascii="Times New Roman" w:hAnsi="Times New Roman" w:cs="Times New Roman"/>
          <w:sz w:val="24"/>
          <w:szCs w:val="24"/>
        </w:rPr>
        <w:t xml:space="preserve">В родах- </w:t>
      </w:r>
      <w:r w:rsidRPr="006D2963">
        <w:rPr>
          <w:rFonts w:ascii="Times New Roman" w:hAnsi="Times New Roman" w:cs="Times New Roman"/>
          <w:b/>
          <w:color w:val="C00000"/>
          <w:sz w:val="24"/>
          <w:szCs w:val="24"/>
        </w:rPr>
        <w:t>определение РН крови плода</w:t>
      </w:r>
      <w:r w:rsidRPr="006D2963">
        <w:rPr>
          <w:rFonts w:ascii="Times New Roman" w:hAnsi="Times New Roman" w:cs="Times New Roman"/>
          <w:sz w:val="24"/>
          <w:szCs w:val="24"/>
        </w:rPr>
        <w:t xml:space="preserve">- при гипоксии в родах будет </w:t>
      </w:r>
      <w:r w:rsidR="006D2963">
        <w:rPr>
          <w:rFonts w:ascii="Times New Roman" w:hAnsi="Times New Roman" w:cs="Times New Roman"/>
          <w:sz w:val="24"/>
          <w:szCs w:val="24"/>
        </w:rPr>
        <w:t>ацидоз крови, если что-кесарево.</w:t>
      </w:r>
    </w:p>
    <w:p w14:paraId="18590F1D" w14:textId="77777777" w:rsidR="001627A8" w:rsidRPr="00B24748" w:rsidRDefault="001627A8" w:rsidP="00605A1C">
      <w:pPr>
        <w:autoSpaceDE w:val="0"/>
        <w:autoSpaceDN w:val="0"/>
        <w:adjustRightInd w:val="0"/>
        <w:spacing w:after="0" w:line="240" w:lineRule="auto"/>
        <w:rPr>
          <w:rFonts w:eastAsia="Arial+FPEF" w:cs="Arial+FPEF"/>
          <w:sz w:val="18"/>
          <w:szCs w:val="18"/>
        </w:rPr>
      </w:pPr>
    </w:p>
    <w:sectPr w:rsidR="001627A8" w:rsidRPr="00B24748" w:rsidSect="0057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ﾏ鸙頏燾・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C17"/>
    <w:multiLevelType w:val="hybridMultilevel"/>
    <w:tmpl w:val="48041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87C25"/>
    <w:multiLevelType w:val="hybridMultilevel"/>
    <w:tmpl w:val="22BCC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A4B20"/>
    <w:multiLevelType w:val="hybridMultilevel"/>
    <w:tmpl w:val="78BAD3C6"/>
    <w:lvl w:ilvl="0" w:tplc="849E3264">
      <w:start w:val="1"/>
      <w:numFmt w:val="decimal"/>
      <w:lvlText w:val="%1)"/>
      <w:lvlJc w:val="left"/>
      <w:pPr>
        <w:ind w:left="720" w:hanging="360"/>
      </w:pPr>
      <w:rPr>
        <w:rFonts w:eastAsia="Arial ﾏ鸙頏燾・FPEF" w:cs="Arial ﾏ鸙頏燾・FPE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A1C"/>
    <w:rsid w:val="000208A8"/>
    <w:rsid w:val="00052911"/>
    <w:rsid w:val="001627A8"/>
    <w:rsid w:val="00180C20"/>
    <w:rsid w:val="002E5B7B"/>
    <w:rsid w:val="00306655"/>
    <w:rsid w:val="00504FEB"/>
    <w:rsid w:val="00553CC3"/>
    <w:rsid w:val="005755A8"/>
    <w:rsid w:val="005A2EE6"/>
    <w:rsid w:val="00605A1C"/>
    <w:rsid w:val="006D2963"/>
    <w:rsid w:val="00757D00"/>
    <w:rsid w:val="0087692E"/>
    <w:rsid w:val="00B16FED"/>
    <w:rsid w:val="00B24748"/>
    <w:rsid w:val="00B74073"/>
    <w:rsid w:val="00BD6BEC"/>
    <w:rsid w:val="00C84559"/>
    <w:rsid w:val="00CA2913"/>
    <w:rsid w:val="00D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BBCB"/>
  <w15:docId w15:val="{B9DCDA12-B884-4C09-B9E1-677EF5B2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0C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3</cp:revision>
  <dcterms:created xsi:type="dcterms:W3CDTF">2016-01-28T14:14:00Z</dcterms:created>
  <dcterms:modified xsi:type="dcterms:W3CDTF">2025-05-18T13:06:00Z</dcterms:modified>
</cp:coreProperties>
</file>