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47B6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7B6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B47B6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Теоретическая часть</w:t>
      </w:r>
    </w:p>
    <w:p w:rsidR="00000000" w:rsidRDefault="00B47B6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Физиологические аспекты протекания синдрома ВСД</w:t>
      </w:r>
    </w:p>
    <w:p w:rsidR="00000000" w:rsidRDefault="00B47B6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Психологические реакции детей с вегето-сосудистой дистонией</w:t>
      </w:r>
    </w:p>
    <w:p w:rsidR="00000000" w:rsidRDefault="00B47B6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Организация и методы исследования</w:t>
      </w:r>
    </w:p>
    <w:p w:rsidR="00000000" w:rsidRDefault="00B47B6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Выводы по практической части</w:t>
      </w:r>
    </w:p>
    <w:p w:rsidR="00000000" w:rsidRDefault="00B47B6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B47B6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:rsidR="00000000" w:rsidRDefault="00B47B6D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ведение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последнее десятилетие в психолого-педагогической практике любого вида общеобразовательного учреждения всё чаще встречаются дети и подростки с проблемами в учёбе и поведении, в той или иной мере сочетающимися с проблемами их здоровья. Особенность</w:t>
      </w:r>
      <w:r>
        <w:rPr>
          <w:color w:val="000000"/>
          <w:sz w:val="28"/>
          <w:szCs w:val="28"/>
          <w:lang w:val="ru-RU"/>
        </w:rPr>
        <w:t xml:space="preserve"> этих проблем состоит в том, что в подавляющем большинстве они имеют </w:t>
      </w:r>
      <w:r>
        <w:rPr>
          <w:b/>
          <w:bCs/>
          <w:color w:val="000000"/>
          <w:sz w:val="28"/>
          <w:szCs w:val="28"/>
          <w:lang w:val="ru-RU"/>
        </w:rPr>
        <w:t xml:space="preserve">полифакторную природу </w:t>
      </w:r>
      <w:r>
        <w:rPr>
          <w:color w:val="000000"/>
          <w:sz w:val="28"/>
          <w:szCs w:val="28"/>
          <w:lang w:val="ru-RU"/>
        </w:rPr>
        <w:t xml:space="preserve">происхождения и развития, являясь результатом взаимоотягощающего переплетения внутренних и внешних причин: социально-психологических, индивидуально-психологических, </w:t>
      </w:r>
      <w:r>
        <w:rPr>
          <w:color w:val="000000"/>
          <w:sz w:val="28"/>
          <w:szCs w:val="28"/>
          <w:lang w:val="ru-RU"/>
        </w:rPr>
        <w:t>медико-биологических, семейно-бытовых, макросоциальных и других факторов.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Здоровье ребенка - одна из важнейших предпосылок успешности его воспитания, обучения, стрессоустойчивости и социальной адаптации к сложным, постоянно изменяющимся условиям современно</w:t>
      </w:r>
      <w:r>
        <w:rPr>
          <w:color w:val="000000"/>
          <w:sz w:val="28"/>
          <w:szCs w:val="28"/>
          <w:lang w:val="ru-RU"/>
        </w:rPr>
        <w:t>й жизни. При этом все компоненты здоровья - соматическое, психическое, нравственное и социальное благополучие, как и во всякой иной системе, постоянно находятся в тесной взаимосвязи и зависимости.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психо-соматическое здоровье и социальное благополучие </w:t>
      </w:r>
      <w:r>
        <w:rPr>
          <w:color w:val="000000"/>
          <w:sz w:val="28"/>
          <w:szCs w:val="28"/>
          <w:lang w:val="ru-RU"/>
        </w:rPr>
        <w:t xml:space="preserve">ребёнка являются основными условиями для правильного воспитания и обучения, то последние, в свою очередь, должны соответствовать его индивидуальным особенностям: характеру и мере способностей, уровню психофизического развития и состоянию здоровья в целом. </w:t>
      </w:r>
      <w:r>
        <w:rPr>
          <w:color w:val="000000"/>
          <w:sz w:val="28"/>
          <w:szCs w:val="28"/>
          <w:lang w:val="ru-RU"/>
        </w:rPr>
        <w:t>Известно, что детям, составляющим "группу риска", на достижение одинаковых образовательных целей необходимо затратить значительно больше времени и усилий, чем их здоровым сверстникам.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между телесным, психическим и социальным компонентами здоровья</w:t>
      </w:r>
      <w:r>
        <w:rPr>
          <w:color w:val="000000"/>
          <w:sz w:val="28"/>
          <w:szCs w:val="28"/>
          <w:lang w:val="ru-RU"/>
        </w:rPr>
        <w:t xml:space="preserve"> человека существует тесная взаимосвязь и взаимозависимость, психическое самочувствие и степень психической работоспособности ребёнка </w:t>
      </w:r>
      <w:r>
        <w:rPr>
          <w:color w:val="000000"/>
          <w:sz w:val="28"/>
          <w:szCs w:val="28"/>
          <w:lang w:val="ru-RU"/>
        </w:rPr>
        <w:lastRenderedPageBreak/>
        <w:t>можно рассматривать как индикатор его биопсихосоциального благополучия, интегративно отражающий как функциональное состоян</w:t>
      </w:r>
      <w:r>
        <w:rPr>
          <w:color w:val="000000"/>
          <w:sz w:val="28"/>
          <w:szCs w:val="28"/>
          <w:lang w:val="ru-RU"/>
        </w:rPr>
        <w:t>ие различных сторон организма (в том числе - мозга) ребёнка, так и влияние внешней среды через его психику на мозг и внутренние органы.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время, в образовательных учреждениях различного типа продолжает нарастать число детей с различными видами на</w:t>
      </w:r>
      <w:r>
        <w:rPr>
          <w:color w:val="000000"/>
          <w:sz w:val="28"/>
          <w:szCs w:val="28"/>
          <w:lang w:val="ru-RU"/>
        </w:rPr>
        <w:t>рушений развития и заболеваний, которые, в свою очередь, накладывают свой отпечаток на процесс школьного обучения, успешность нравственного воспитания. Одним из таких заболеваний является вегето-сосудистая дистония.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Вегето-сосудистая дистония - это нарушен</w:t>
      </w:r>
      <w:r>
        <w:rPr>
          <w:color w:val="000000"/>
          <w:sz w:val="28"/>
          <w:szCs w:val="28"/>
          <w:lang w:val="ru-RU"/>
        </w:rPr>
        <w:t>ия в работе сосудистой системы организма, приводящие к недостаточному снабжению тканей и органов кислородом. ВСД может развиться в результате острых и хронических заболеваний, недосыпания, переутомления на работе, неправильного режима питания и др. Однако,</w:t>
      </w:r>
      <w:r>
        <w:rPr>
          <w:color w:val="000000"/>
          <w:sz w:val="28"/>
          <w:szCs w:val="28"/>
          <w:lang w:val="ru-RU"/>
        </w:rPr>
        <w:t xml:space="preserve"> основной ее причиной является стресс.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Синдром вегето-сосудистой дистонии можно определить как состояние, обусловленное дисбалансом вегетативного обеспечения деятельности внутренних органов и систем. Наверное, не совсем правильно считать ВСД заболеванием. </w:t>
      </w:r>
      <w:r>
        <w:rPr>
          <w:color w:val="000000"/>
          <w:sz w:val="28"/>
          <w:szCs w:val="28"/>
          <w:lang w:val="ru-RU"/>
        </w:rPr>
        <w:t xml:space="preserve">Скорее, это - пограничное состояние, которое при определенных условиях, под влиянием внешних и внутренних факторов может трансформироваться в болезненное состояние, причем, чаще всего - это заболевания так называемого психосоматического ряда: артериальная </w:t>
      </w:r>
      <w:r>
        <w:rPr>
          <w:color w:val="000000"/>
          <w:sz w:val="28"/>
          <w:szCs w:val="28"/>
          <w:lang w:val="ru-RU"/>
        </w:rPr>
        <w:t xml:space="preserve">гипертензия (гипертоническая болезнь), ишемическая болезнь сердца, язвенная болезнь и другие состояния. 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Необходимость изучения</w:t>
      </w:r>
      <w:r>
        <w:rPr>
          <w:color w:val="000000"/>
          <w:sz w:val="28"/>
          <w:szCs w:val="28"/>
          <w:lang w:val="ru-RU"/>
        </w:rPr>
        <w:t xml:space="preserve"> и постоянство интереса к вегето-сосудистой дистонии объясняется тем, что при нарастающем ритме жизни, все большее количество дет</w:t>
      </w:r>
      <w:r>
        <w:rPr>
          <w:color w:val="000000"/>
          <w:sz w:val="28"/>
          <w:szCs w:val="28"/>
          <w:lang w:val="ru-RU"/>
        </w:rPr>
        <w:t>ей и подростков страдают синдромом ВСД, что самым негативным образом влияет на процессы учебы, предпрофессиональной подготовки и на качество жизни в целом.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Цель работы</w:t>
      </w:r>
      <w:r>
        <w:rPr>
          <w:color w:val="000000"/>
          <w:sz w:val="28"/>
          <w:szCs w:val="28"/>
          <w:lang w:val="ru-RU"/>
        </w:rPr>
        <w:t>: исследовать психологические реакции детей с вегето-сосудистой дистонией.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исследо</w:t>
      </w:r>
      <w:r>
        <w:rPr>
          <w:b/>
          <w:bCs/>
          <w:color w:val="000000"/>
          <w:sz w:val="28"/>
          <w:szCs w:val="28"/>
          <w:lang w:val="ru-RU"/>
        </w:rPr>
        <w:t>вания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Провести теоретический анализ литературы по рассматриваемой теме.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Определить наиболее характерные психологические реакции дете с ВСД.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 исследования</w:t>
      </w:r>
      <w:r>
        <w:rPr>
          <w:color w:val="000000"/>
          <w:sz w:val="28"/>
          <w:szCs w:val="28"/>
          <w:lang w:val="ru-RU"/>
        </w:rPr>
        <w:t>: психологические реакции детей с вегето-сосудистой дистонией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>: Исследов</w:t>
      </w:r>
      <w:r>
        <w:rPr>
          <w:color w:val="000000"/>
          <w:sz w:val="28"/>
          <w:szCs w:val="28"/>
          <w:lang w:val="ru-RU"/>
        </w:rPr>
        <w:t>ание проводилось на базе школы №585 г. С-Петербурга в марте 2007 года. В исследовании приняли участие 15 учащихся 3-7 классов, средний возраст - 12 лет.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достижения поставленной цели использовали общеклинические методы. Психологические особенности ребен</w:t>
      </w:r>
      <w:r>
        <w:rPr>
          <w:color w:val="000000"/>
          <w:sz w:val="28"/>
          <w:szCs w:val="28"/>
          <w:lang w:val="ru-RU"/>
        </w:rPr>
        <w:t>ка оценивали с помощью методики рисунковой фрустрации Розенцвейга и теста "рисунок несуществующего животного".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Методы исследования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Анализ психолого-педагогической литературы.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Эмпирическое исследование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Количественная и качественная обработка результ</w:t>
      </w:r>
      <w:r>
        <w:rPr>
          <w:color w:val="000000"/>
          <w:sz w:val="28"/>
          <w:szCs w:val="28"/>
          <w:lang w:val="ru-RU"/>
        </w:rPr>
        <w:t>атов исследования.</w:t>
      </w:r>
    </w:p>
    <w:p w:rsidR="00000000" w:rsidRDefault="00B47B6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Теоретическая часть</w:t>
      </w:r>
    </w:p>
    <w:p w:rsidR="00000000" w:rsidRDefault="00B47B6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B47B6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Физиологические аспекты протекания синдрома ВСД</w:t>
      </w:r>
    </w:p>
    <w:p w:rsidR="00000000" w:rsidRDefault="00B47B6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ВСД - это синдром, включающий в себя разнообразные по происхождению и проявлениям нарушения вегетативных функций, обусловленные расстройством их нейрогенной рег</w:t>
      </w:r>
      <w:r>
        <w:rPr>
          <w:color w:val="000000"/>
          <w:sz w:val="28"/>
          <w:szCs w:val="28"/>
          <w:lang w:val="ru-RU"/>
        </w:rPr>
        <w:t xml:space="preserve">уляции. Термин "дистония" отражает представление о дисбалансе тонуса симпатической и парасимпатической систем как источнике вегетативных расстройств. </w:t>
      </w:r>
      <w:r>
        <w:rPr>
          <w:b/>
          <w:bCs/>
          <w:color w:val="000000"/>
          <w:sz w:val="28"/>
          <w:szCs w:val="28"/>
          <w:lang w:val="ru-RU"/>
        </w:rPr>
        <w:t>Причины ее возникновения</w:t>
      </w:r>
      <w:r>
        <w:rPr>
          <w:color w:val="000000"/>
          <w:sz w:val="28"/>
          <w:szCs w:val="28"/>
          <w:lang w:val="ru-RU"/>
        </w:rPr>
        <w:t xml:space="preserve"> достаточно разнообразны: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наследственно-конституционные факторы. В раннем детстве </w:t>
      </w:r>
      <w:r>
        <w:rPr>
          <w:color w:val="000000"/>
          <w:sz w:val="28"/>
          <w:szCs w:val="28"/>
          <w:lang w:val="ru-RU"/>
        </w:rPr>
        <w:t>для возникновения ВСД имеет значение наследственная отягощенность, недостаток кислорода у плода во время беременности, родовые травмы и болезни младенческого возраста. Все эти факторы могут и не приводить к грубому органическому поражению мозга, но ведут к</w:t>
      </w:r>
      <w:r>
        <w:rPr>
          <w:color w:val="000000"/>
          <w:sz w:val="28"/>
          <w:szCs w:val="28"/>
          <w:lang w:val="ru-RU"/>
        </w:rPr>
        <w:t xml:space="preserve"> минимальной периферической дисфункции вегетативной системы.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психогенные или психоэмоциональные факторы: внезапные, неожиданные, потрясающие события или же состояния длительного эмоционального перенапряжения, приводящие к нервному срыву. Большое значение д</w:t>
      </w:r>
      <w:r>
        <w:rPr>
          <w:color w:val="000000"/>
          <w:sz w:val="28"/>
          <w:szCs w:val="28"/>
          <w:lang w:val="ru-RU"/>
        </w:rPr>
        <w:t>ля развития болезни (как и для ее преодоления) имеет психологическая атмосфера в семье. Как правило, женщины при воспитании ребенка часто испытывают тревогу и сомневаются в своей компетентности, поэтому часто бросаются в крайности, чем могут вызвать недово</w:t>
      </w:r>
      <w:r>
        <w:rPr>
          <w:color w:val="000000"/>
          <w:sz w:val="28"/>
          <w:szCs w:val="28"/>
          <w:lang w:val="ru-RU"/>
        </w:rPr>
        <w:t>льство "главы семейства". Подсознательная же неудовлетворенность, возникающая у ребенка из-за сложности отношений между матерью и отцом, нередко вызывает у него чувство протеста, агрессию, конфликтность и отражается на реакции вегетативной системы - появля</w:t>
      </w:r>
      <w:r>
        <w:rPr>
          <w:color w:val="000000"/>
          <w:sz w:val="28"/>
          <w:szCs w:val="28"/>
          <w:lang w:val="ru-RU"/>
        </w:rPr>
        <w:t>ются головные боли, эмоциональная неустойчивость, вспыльчивость, головокружение.</w:t>
      </w:r>
    </w:p>
    <w:p w:rsidR="00000000" w:rsidRDefault="00B47B6D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вегетативный сосудистый дистония психологический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Вегето-сосудистая дистония может развиться также вследствие перенесенных хронических инфекции, возрастных эндокринных перестро</w:t>
      </w:r>
      <w:r>
        <w:rPr>
          <w:color w:val="000000"/>
          <w:sz w:val="28"/>
          <w:szCs w:val="28"/>
          <w:lang w:val="ru-RU"/>
        </w:rPr>
        <w:t>ек организма, интоксикации и др.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Страдающие вегето-сосудистой дистонией дети отличаются от своих сверстников: они капризны, конфликтны, часто болеют, плохо переносят физическую и интеллектуальную нагрузку, особенно в начале учебного года. При этом у ребенк</w:t>
      </w:r>
      <w:r>
        <w:rPr>
          <w:color w:val="000000"/>
          <w:sz w:val="28"/>
          <w:szCs w:val="28"/>
          <w:lang w:val="ru-RU"/>
        </w:rPr>
        <w:t>а могут отмечаться постоянно повышенная температура тела, снижение или полное отсутствие аппетита. Многие мнительные родители начинают постоянно дергать свое любимое чадо измерением температуры, доводить до сведения окружающих его "слабости", ограждать реб</w:t>
      </w:r>
      <w:r>
        <w:rPr>
          <w:color w:val="000000"/>
          <w:sz w:val="28"/>
          <w:szCs w:val="28"/>
          <w:lang w:val="ru-RU"/>
        </w:rPr>
        <w:t>енка от занятий спортом, "лечить" его всевозможными народными средствами. Все это может привести к развитию "комплекса неполноценности" у ребенка: он не такой как все остальные, с ним сложно дружить, его нужно оберегать и щадить. Все это вредит детской пси</w:t>
      </w:r>
      <w:r>
        <w:rPr>
          <w:color w:val="000000"/>
          <w:sz w:val="28"/>
          <w:szCs w:val="28"/>
          <w:lang w:val="ru-RU"/>
        </w:rPr>
        <w:t>хике.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>
        <w:rPr>
          <w:b/>
          <w:bCs/>
          <w:color w:val="000000"/>
          <w:sz w:val="28"/>
          <w:szCs w:val="28"/>
          <w:lang w:val="ru-RU"/>
        </w:rPr>
        <w:t>подростковом возрасте</w:t>
      </w:r>
      <w:r>
        <w:rPr>
          <w:color w:val="000000"/>
          <w:sz w:val="28"/>
          <w:szCs w:val="28"/>
          <w:lang w:val="ru-RU"/>
        </w:rPr>
        <w:t xml:space="preserve"> дистония может проявляться приступообразно. Именно из-за этих приступов подростков часто преследуют повышенное потоотделение, покраснение кожи, сердцебиение, головокружение, звон в ушах, головные боли. Таким приступам наиболее</w:t>
      </w:r>
      <w:r>
        <w:rPr>
          <w:color w:val="000000"/>
          <w:sz w:val="28"/>
          <w:szCs w:val="28"/>
          <w:lang w:val="ru-RU"/>
        </w:rPr>
        <w:t xml:space="preserve"> подвержены эмоционально-неустойчивые и часто волнующиеся подростки.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Гормональный всплеск и несогласованность в скорости развития мышечной и сердечно-сосудистой систем у школьников накладываются на интенсивную учебу, особенно во время экзаменов. Подросток </w:t>
      </w:r>
      <w:r>
        <w:rPr>
          <w:color w:val="000000"/>
          <w:sz w:val="28"/>
          <w:szCs w:val="28"/>
          <w:lang w:val="ru-RU"/>
        </w:rPr>
        <w:t>может жаловаться на головокружение, тошноту, головные боли - к счастью, подобные недомогания не опасны и с возрастом проходят сами.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Выделены определенные возрастные периоды риска формирования вегетативных нарушений. Первый возрастной пик - 7-8 лет, время, </w:t>
      </w:r>
      <w:r>
        <w:rPr>
          <w:color w:val="000000"/>
          <w:sz w:val="28"/>
          <w:szCs w:val="28"/>
          <w:lang w:val="ru-RU"/>
        </w:rPr>
        <w:t>когда ребенок поступает в школу, и появляются первые серьезные стрессовые ситуации. Особенно тяжело адаптация проходит у детей, недостаточно подготовленных к высоким требованиям современной школы. Второй пик - препубертатный и пубертатный возраст, часто со</w:t>
      </w:r>
      <w:r>
        <w:rPr>
          <w:color w:val="000000"/>
          <w:sz w:val="28"/>
          <w:szCs w:val="28"/>
          <w:lang w:val="ru-RU"/>
        </w:rPr>
        <w:t xml:space="preserve">провождается быстрым ростом, изменением росто-весовых показателей, значительными гормональными изменениями. Третий пик - 16-18 лет, реже - более старший юношеский возраст. 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Механизм действия стресса на организм развития многочисленных психосоматических рас</w:t>
      </w:r>
      <w:r>
        <w:rPr>
          <w:color w:val="000000"/>
          <w:sz w:val="28"/>
          <w:szCs w:val="28"/>
          <w:lang w:val="ru-RU"/>
        </w:rPr>
        <w:t>стройств, как неотреагированных сердечно-сосудистых, эндокринных, мышечно-тонических и других сдвигов, связанных с физиологическим обеспечением реакции напряжения. Так, повышение артериального давления и частоты сердечных сокращений при стрессе лежат в осн</w:t>
      </w:r>
      <w:r>
        <w:rPr>
          <w:color w:val="000000"/>
          <w:sz w:val="28"/>
          <w:szCs w:val="28"/>
          <w:lang w:val="ru-RU"/>
        </w:rPr>
        <w:t>ове развития гипертонической болезни (последний фактор провоцирует также возникновение аритмий сердца).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Изначальное же приспособительное значение этих физиологических изменений, как отмечалось ранее, направлено на усиление кровотока скелетных мышц. Общая т</w:t>
      </w:r>
      <w:r>
        <w:rPr>
          <w:color w:val="000000"/>
          <w:sz w:val="28"/>
          <w:szCs w:val="28"/>
          <w:lang w:val="ru-RU"/>
        </w:rPr>
        <w:t>енденция к централизации кровотока - максимум крови, максимум энергии к скелетным мышцам и сердцу за счет экономии на кровоснабжении внутренних органов - негативно сказывается на состоянии последних.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этому добавляются локальные сосудистые реакции, также </w:t>
      </w:r>
      <w:r>
        <w:rPr>
          <w:color w:val="000000"/>
          <w:sz w:val="28"/>
          <w:szCs w:val="28"/>
          <w:lang w:val="ru-RU"/>
        </w:rPr>
        <w:t>связанные с перераспределением кровотока, со спазмом периферических сосудов в дистальных отделах конечностей - не случайно при стрессе ледяные руки и зябкие ноги (точнее, холодные кисти и стопы - синдром перчаток и носков). Первоначальное, эволюционно-прис</w:t>
      </w:r>
      <w:r>
        <w:rPr>
          <w:color w:val="000000"/>
          <w:sz w:val="28"/>
          <w:szCs w:val="28"/>
          <w:lang w:val="ru-RU"/>
        </w:rPr>
        <w:t>пособительное значение этих физиологических реакций - уменьшение риска кровопотери при травмах, так как при физическом противоборстве первобытного человека (с хищным зверем или с себе подобным) повреждение именно этих частей тела было наиболее вероятным.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>акие биохимические сдвиги, как повышение в крови уровня глюкозы (адаптивная цель которого - обеспечить мышцы источником энергии) и холестерина (строительного материала для стрессовых стероидных гормонов, вырабатываемых корой надпочечников) - предпосылка ра</w:t>
      </w:r>
      <w:r>
        <w:rPr>
          <w:color w:val="000000"/>
          <w:sz w:val="28"/>
          <w:szCs w:val="28"/>
          <w:lang w:val="ru-RU"/>
        </w:rPr>
        <w:t>звития соответственно сахарного диабета и атеросклероза с такими грозными осложнениями, как инфаркты миокарда и инсульты. В сочетании же с повышением свертываемости крови (еще один адаптивный механизм предотвращения кровопотери при травмах) риск этих ослож</w:t>
      </w:r>
      <w:r>
        <w:rPr>
          <w:color w:val="000000"/>
          <w:sz w:val="28"/>
          <w:szCs w:val="28"/>
          <w:lang w:val="ru-RU"/>
        </w:rPr>
        <w:t>нений и других сосудистых тромбозов еще больше возрастает.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изначально приспособительная реакция напряжения при определенных условиях может становиться антиадаптивной, особенно если ей на смену вовремя не приходит противоположная по физиологической на</w:t>
      </w:r>
      <w:r>
        <w:rPr>
          <w:color w:val="000000"/>
          <w:sz w:val="28"/>
          <w:szCs w:val="28"/>
          <w:lang w:val="ru-RU"/>
        </w:rPr>
        <w:t>правленности реакция релаксации. Как же сочетаются реакция стресса и реакция релаксации в норме? В здоровом организме, как это и было изначально предусмотрено природой, они циклически чередуются, сменяя друг друга естественным образом. Как только стрессова</w:t>
      </w:r>
      <w:r>
        <w:rPr>
          <w:color w:val="000000"/>
          <w:sz w:val="28"/>
          <w:szCs w:val="28"/>
          <w:lang w:val="ru-RU"/>
        </w:rPr>
        <w:t>я ситуация закончилась - и при этом связанные с ней физиологические сдвиги были должным образом использованы организмом либо истощились необходимые для реализации стрессовой реакции энергетические ресурсы, - автоматически включается реакция релаксации, при</w:t>
      </w:r>
      <w:r>
        <w:rPr>
          <w:color w:val="000000"/>
          <w:sz w:val="28"/>
          <w:szCs w:val="28"/>
          <w:lang w:val="ru-RU"/>
        </w:rPr>
        <w:t>званная эти ресурсы восполнить и нормализовать физиологическое состояние. В противном же случае, если физиологическая подготовка к борьбе или бегству осталась не востребованной организмом, этого не происходит.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отсюда недалеко и до психосоматических болез</w:t>
      </w:r>
      <w:r>
        <w:rPr>
          <w:color w:val="000000"/>
          <w:sz w:val="28"/>
          <w:szCs w:val="28"/>
          <w:lang w:val="ru-RU"/>
        </w:rPr>
        <w:t>ней, особенно если подобное состояние повторяется раз за разом и вызванные им телесные реакции накапливаются, становясь все более выраженными, постепенно переходя ту пограничную черту, за которой заканчиваются допустимые для здорового организма пределы физ</w:t>
      </w:r>
      <w:r>
        <w:rPr>
          <w:color w:val="000000"/>
          <w:sz w:val="28"/>
          <w:szCs w:val="28"/>
          <w:lang w:val="ru-RU"/>
        </w:rPr>
        <w:t>иологических изменений.</w:t>
      </w:r>
    </w:p>
    <w:p w:rsidR="00000000" w:rsidRDefault="00B47B6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B47B6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 Психологические реакции детей с вегето-сосудистой дистонией</w:t>
      </w:r>
    </w:p>
    <w:p w:rsidR="00000000" w:rsidRDefault="00B47B6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в 20-е годы физиологом У. Кэнноном была разработана теория эмоций, рассматривающая стенические отрицательные эмоции как защитные реакции борьбы или бегства. С это</w:t>
      </w:r>
      <w:r>
        <w:rPr>
          <w:color w:val="000000"/>
          <w:sz w:val="28"/>
          <w:szCs w:val="28"/>
          <w:lang w:val="ru-RU"/>
        </w:rPr>
        <w:t>й точки зрения, негативные эмоции (гнев, страх и др.) биологически целесообразны: они подготавливают организм к тому, чтобы развить максимально интенсивную мышечную активность, вступая в схватку или спасаясь бегством. При этом происходит активация симпатич</w:t>
      </w:r>
      <w:r>
        <w:rPr>
          <w:color w:val="000000"/>
          <w:sz w:val="28"/>
          <w:szCs w:val="28"/>
          <w:lang w:val="ru-RU"/>
        </w:rPr>
        <w:t>еского отдела вегетативной нервной системы - в кровь выбрасывается адреналин, вызывающий учащенное сердцебиение, повышается артериальное давление, перераспределяется кровоток; учащается дыхание, в крови повышается уровень глюкозы и холестерина. Такая симпт</w:t>
      </w:r>
      <w:r>
        <w:rPr>
          <w:color w:val="000000"/>
          <w:sz w:val="28"/>
          <w:szCs w:val="28"/>
          <w:lang w:val="ru-RU"/>
        </w:rPr>
        <w:t>оматика характерна для ВСД.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эти физиологические сдвиги необходимы организму для того, чтобы подготовиться к двигательной активности - соответственно, лучше обеспечить мышцы кислородом и питательными веществами, чтобы развить максимальное мышечное усили</w:t>
      </w:r>
      <w:r>
        <w:rPr>
          <w:color w:val="000000"/>
          <w:sz w:val="28"/>
          <w:szCs w:val="28"/>
          <w:lang w:val="ru-RU"/>
        </w:rPr>
        <w:t>е - вступить в схватку или спастись бегством.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механизм унаследован человеком от эволюционных предшественников и работает у него так же, как и у животных. Но если у первобытного человека такой механизм был исключительно важен для его физического выжива</w:t>
      </w:r>
      <w:r>
        <w:rPr>
          <w:color w:val="000000"/>
          <w:sz w:val="28"/>
          <w:szCs w:val="28"/>
          <w:lang w:val="ru-RU"/>
        </w:rPr>
        <w:t>ния, то для человека современного он создает одни лишь проблемы, ибо вступает в противоречие с правилами поведения в цивилизованном обществе.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Ведь в большинстве ситуаций ни физическая агрессия, ни простое бегство в решении проблем не помогают. И хотя челов</w:t>
      </w:r>
      <w:r>
        <w:rPr>
          <w:color w:val="000000"/>
          <w:sz w:val="28"/>
          <w:szCs w:val="28"/>
          <w:lang w:val="ru-RU"/>
        </w:rPr>
        <w:t>ек, столкнувшись с неприятной информацией, внутренне напрягается, готовясь к действию (и так же повышается давление, и учащается пульс, чтобы обеспечить мышцы энергией, и напрягаются мышцы), но самого действия не происходит. Физиологические же сдвиги, пред</w:t>
      </w:r>
      <w:r>
        <w:rPr>
          <w:color w:val="000000"/>
          <w:sz w:val="28"/>
          <w:szCs w:val="28"/>
          <w:lang w:val="ru-RU"/>
        </w:rPr>
        <w:t xml:space="preserve">ставляющие собой вегетативное обеспечение неотреагированных эмоций, остаются. Со временем они могут становиться хроническими и приводить к формированию тех или иных заболеваний. Можно сказать, что согласно этой модели причина психосоматических расстройств </w:t>
      </w:r>
      <w:r>
        <w:rPr>
          <w:color w:val="000000"/>
          <w:sz w:val="28"/>
          <w:szCs w:val="28"/>
          <w:lang w:val="ru-RU"/>
        </w:rPr>
        <w:t>кроется в противоречии биологической и социальной эволюции человека.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Менее описана в литературе обратная сторона медали - противоположная по направленности совокупность закономерных регуляторных сдвигов, призванных нейтрализовать, уравновесить изменения в </w:t>
      </w:r>
      <w:r>
        <w:rPr>
          <w:color w:val="000000"/>
          <w:sz w:val="28"/>
          <w:szCs w:val="28"/>
          <w:lang w:val="ru-RU"/>
        </w:rPr>
        <w:t>организме, вызванные острым стрессом.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Поиск связей между характером психического стрессового фактора и поражением определенных органов и систем лежит в основе психосоматического направления в медицине. В детской практике оно связано с изучением влияния эмо</w:t>
      </w:r>
      <w:r>
        <w:rPr>
          <w:color w:val="000000"/>
          <w:sz w:val="28"/>
          <w:szCs w:val="28"/>
          <w:lang w:val="ru-RU"/>
        </w:rPr>
        <w:t>ций на процессы познания, сравнения и узнавания предметов, памяти, развития; становления игровой деятельности и обучения; формирования ассоциативной деятельности, межличностных отношений и особенностей изменения эмоций при нарушениях поведения. При этом мн</w:t>
      </w:r>
      <w:r>
        <w:rPr>
          <w:color w:val="000000"/>
          <w:sz w:val="28"/>
          <w:szCs w:val="28"/>
          <w:lang w:val="ru-RU"/>
        </w:rPr>
        <w:t>огие авторы (В. Кеннон, 1927; К.Е. Изард, 1980; Ю.М. Губачев, Е.М. Стамбровский, 1981; А. Адлер, 1995; Л.С. Выготский, 1997; Ж. Пиаже, Б. Интерхельдер, 2003 и др.) подчеркивали двойственное (психологическое и телесное) выражение эмоций.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большинст</w:t>
      </w:r>
      <w:r>
        <w:rPr>
          <w:color w:val="000000"/>
          <w:sz w:val="28"/>
          <w:szCs w:val="28"/>
          <w:lang w:val="ru-RU"/>
        </w:rPr>
        <w:t>ва исследователей (Д.Н. Исаев, 1996; П.И. Сидоров, А.В. Парняков, 2000 и др.), психосоматический подход, как принцип врачебной деятельности, заключается в как можно более тщательном изучении влияния различных психотравмирующих факторов на возникновение и т</w:t>
      </w:r>
      <w:r>
        <w:rPr>
          <w:color w:val="000000"/>
          <w:sz w:val="28"/>
          <w:szCs w:val="28"/>
          <w:lang w:val="ru-RU"/>
        </w:rPr>
        <w:t>ечение любых соматических болезней и психотерапевтическом лечении больных с учетом этих факторов.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роли неотреагированных эмоций в формировании соматических расстройств, в частности, писал Г.Ф. Ланг в 1932 г.: "Печаль, не выплаканная слезами, заставляет п</w:t>
      </w:r>
      <w:r>
        <w:rPr>
          <w:color w:val="000000"/>
          <w:sz w:val="28"/>
          <w:szCs w:val="28"/>
          <w:lang w:val="ru-RU"/>
        </w:rPr>
        <w:t>лакать другие органы".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тонко воспринимает эмоции окружающих лиц, быстро начинает копировать эмоциональные реакции взрослых, особенно, матери. Определенная специфичность эмоциональных (поведенческих) реакций у детей отмечалась многими исследователям</w:t>
      </w:r>
      <w:r>
        <w:rPr>
          <w:color w:val="000000"/>
          <w:sz w:val="28"/>
          <w:szCs w:val="28"/>
          <w:lang w:val="ru-RU"/>
        </w:rPr>
        <w:t>и (А.И. Модина, 1971; К.Е. Изард, 1980; Р. Кайл, 2002 и др.) К таким специфическим свойствам относятся следующие: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эмоции ребенка кратковременны;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эмоции ребенка интенсивны;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эмоции ребенка разнообразны.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многочисленных эмоционально-негативных сост</w:t>
      </w:r>
      <w:r>
        <w:rPr>
          <w:color w:val="000000"/>
          <w:sz w:val="28"/>
          <w:szCs w:val="28"/>
          <w:lang w:val="ru-RU"/>
        </w:rPr>
        <w:t>ояний, таких как тревога, эмоциональная напряженность, депрессия, враждебность (агрессия), фрустрация, эмоциональный стресс, наиболее частыми и характерными для детей-дошкольников являются тревога, депрессия, враждебность (агрессия) (Д.Н. Исаев, 1996; Ю.Ф.</w:t>
      </w:r>
      <w:r>
        <w:rPr>
          <w:color w:val="000000"/>
          <w:sz w:val="28"/>
          <w:szCs w:val="28"/>
          <w:lang w:val="ru-RU"/>
        </w:rPr>
        <w:t xml:space="preserve"> Антропов, Ю.С. Шевченко, 2000 и др.).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мальчики с дистонией испытывают высокую тревожность, ощущение неудобства в различных частях тела, что еще больше затрудняет их взаимоотношения с внешним миром, способствует погружению в себя, зацикливанию на</w:t>
      </w:r>
      <w:r>
        <w:rPr>
          <w:color w:val="000000"/>
          <w:sz w:val="28"/>
          <w:szCs w:val="28"/>
          <w:lang w:val="ru-RU"/>
        </w:rPr>
        <w:t xml:space="preserve"> своих мнимых проблемах. У девочек также имеется склонность к тревожным оценкам, активной, эгоцентрической деятельности, в их поведении легко прослеживаются истерическая наклонность, завышенная самооценка, длительное муссирование неприятных событий. Все эт</w:t>
      </w:r>
      <w:r>
        <w:rPr>
          <w:color w:val="000000"/>
          <w:sz w:val="28"/>
          <w:szCs w:val="28"/>
          <w:lang w:val="ru-RU"/>
        </w:rPr>
        <w:t>и отрицательные черты только подпитывают дистонию. Ребенок оказывается как бы в порочном круге, и далеко не всем женщинам удается по мере взросления навсегда избавиться от этих черт характера и самой дистонии.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значение для развития болезни (как и д</w:t>
      </w:r>
      <w:r>
        <w:rPr>
          <w:color w:val="000000"/>
          <w:sz w:val="28"/>
          <w:szCs w:val="28"/>
          <w:lang w:val="ru-RU"/>
        </w:rPr>
        <w:t>ля ее преодоления) имеет психологическая атмосфера семьи. Тяжелее всего переносят дистонию дети, в чьих семьях наблюдается противоречивый подход к проблеме воспитания детей. Отцы, как правило, полностью отстраняются от этой задачи, а матери испытывают трев</w:t>
      </w:r>
      <w:r>
        <w:rPr>
          <w:color w:val="000000"/>
          <w:sz w:val="28"/>
          <w:szCs w:val="28"/>
          <w:lang w:val="ru-RU"/>
        </w:rPr>
        <w:t>огу по поводу своей компетентности и ее результатов и поэтому часто бросаются в крайности. Подсознательная неудовлетворенность во взаимоотношениях с матерью и отцом вызывают у ребенка чувство протеста, агрессию, конфликтность и отражаются на реакции вегета</w:t>
      </w:r>
      <w:r>
        <w:rPr>
          <w:color w:val="000000"/>
          <w:sz w:val="28"/>
          <w:szCs w:val="28"/>
          <w:lang w:val="ru-RU"/>
        </w:rPr>
        <w:t>тивной системы. Как реакция появляются головные боли на уроках и во второй половине дня, головокружения, эмоциональная неустойчивость, вспыльчивость.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наблюдается эмоциональная лабильность, плаксивость, нарушение сна, ощущение страха, кардиофобии. У б</w:t>
      </w:r>
      <w:r>
        <w:rPr>
          <w:color w:val="000000"/>
          <w:sz w:val="28"/>
          <w:szCs w:val="28"/>
          <w:lang w:val="ru-RU"/>
        </w:rPr>
        <w:t>ольных ВСД более высокий уровень тревожности, они склонны к самообвинению, испытывают боязнь в принятии решений. Преобладают личностные ценности: большая забота о здоровье (ипохондрия), активность в период болезни снижается.</w:t>
      </w:r>
    </w:p>
    <w:p w:rsidR="00000000" w:rsidRDefault="00B47B6D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Эмпирическое исследование п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роблемы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появился новый психологический подход к изучению ряда соматических заболеваний. По данным В.А. Скумина, при соматических заболеваниях четко проявляется психосоматическое единство организма. Так, Н.П. Топорова и О.А. Синявская, изу</w:t>
      </w:r>
      <w:r>
        <w:rPr>
          <w:color w:val="000000"/>
          <w:sz w:val="28"/>
          <w:szCs w:val="28"/>
          <w:lang w:val="ru-RU"/>
        </w:rPr>
        <w:t>чая особенности в структуре личности у детей при нейродермите, экземе, атопическом дерматите, показали психосоматическую природу алергодерматозов. Особенности нарушений психической деятельности у детей с патологией легких (бронхиальной астмой) изучали лишь</w:t>
      </w:r>
      <w:r>
        <w:rPr>
          <w:color w:val="000000"/>
          <w:sz w:val="28"/>
          <w:szCs w:val="28"/>
          <w:lang w:val="ru-RU"/>
        </w:rPr>
        <w:t xml:space="preserve"> несколько авторов. Но и они предлагали лишь учитывать роль нервной системы при развитии этих заболеваний, не утверждая ее первопричины. А работы, посвященные особенностям психической деятельности у детей с патологией сердечно-сосудистой системы, в доступн</w:t>
      </w:r>
      <w:r>
        <w:rPr>
          <w:color w:val="000000"/>
          <w:sz w:val="28"/>
          <w:szCs w:val="28"/>
          <w:lang w:val="ru-RU"/>
        </w:rPr>
        <w:t>ой литературе практически отсутствуют.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целью нашего исследования было изучение психологических особенностей детей с острой и хронической соматической патологией.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:rsidR="00000000" w:rsidRDefault="00B47B6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Организация и методы исследования</w:t>
      </w:r>
    </w:p>
    <w:p w:rsidR="00000000" w:rsidRDefault="00B47B6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данного исследования было изучение психо</w:t>
      </w:r>
      <w:r>
        <w:rPr>
          <w:color w:val="000000"/>
          <w:sz w:val="28"/>
          <w:szCs w:val="28"/>
          <w:lang w:val="ru-RU"/>
        </w:rPr>
        <w:t>логических реакций детей с ВСД.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Исследования проводились индивидуально, в изолированном помещении. Перед началом обследования у ребенка создавалась положительная мотивация на успешное выполнение задачи. После этого пациент получал подробные инструкции по </w:t>
      </w:r>
      <w:r>
        <w:rPr>
          <w:color w:val="000000"/>
          <w:sz w:val="28"/>
          <w:szCs w:val="28"/>
          <w:lang w:val="ru-RU"/>
        </w:rPr>
        <w:t>поводу выполнения любого из тестов. Все задачи были однотипными, в них учитывались стандартные показатели.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исследовании приняли участие 15 учащихся 3-7 классов, средний возраст - 12 лет.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достижения поставленной цели использовали общеклинические метод</w:t>
      </w:r>
      <w:r>
        <w:rPr>
          <w:color w:val="000000"/>
          <w:sz w:val="28"/>
          <w:szCs w:val="28"/>
          <w:lang w:val="ru-RU"/>
        </w:rPr>
        <w:t>ы. Психологические особенности ребенка оценивали с помощью методики рисунковой фрустрации Розенцвейга и теста "рисунок несуществующего животного".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рисунковой фрустрации Розенцвейга предназначена для оценки степени развитости у человека черты лично</w:t>
      </w:r>
      <w:r>
        <w:rPr>
          <w:color w:val="000000"/>
          <w:sz w:val="28"/>
          <w:szCs w:val="28"/>
          <w:lang w:val="ru-RU"/>
        </w:rPr>
        <w:t>сти "агрессивность", понимаемой как не вызванная объективными обстоятельствами и необходимостью тенденция враждебно реагировать на большинство высказываний, действий и поступков окружающих людей. Агрессивность - это черта личности, проявляющаяся в более ил</w:t>
      </w:r>
      <w:r>
        <w:rPr>
          <w:color w:val="000000"/>
          <w:sz w:val="28"/>
          <w:szCs w:val="28"/>
          <w:lang w:val="ru-RU"/>
        </w:rPr>
        <w:t>и менее постоянном враждебном отношении человека к человеку, животным и предметам природы и материальной культуры, склонность к их разрушению и агрессивным неспровоцированным действиям.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данном тесте, основой которого явился известный тест Розенцвейга, ис</w:t>
      </w:r>
      <w:r>
        <w:rPr>
          <w:color w:val="000000"/>
          <w:sz w:val="28"/>
          <w:szCs w:val="28"/>
          <w:lang w:val="ru-RU"/>
        </w:rPr>
        <w:t>пытуемые получают 24 разных рисунка. На этих рисунках представлены люди в различных эмоциогенных, близких к стрессовым и вызывающих фрустрацию ситуациях. Общим для всех рисунков, используемых в тесте, является то, что один человек в них проявляет в отношен</w:t>
      </w:r>
      <w:r>
        <w:rPr>
          <w:color w:val="000000"/>
          <w:sz w:val="28"/>
          <w:szCs w:val="28"/>
          <w:lang w:val="ru-RU"/>
        </w:rPr>
        <w:t>ии другого такие действия, которые этим, вторым человеком могут быть поняты по-разному: как агрессивные, преднамеренно вызывающие или оскорбительные, или случайные, совершенные неумышленно, по незнанию, без сознательного желания навредить или унизить друго</w:t>
      </w:r>
      <w:r>
        <w:rPr>
          <w:color w:val="000000"/>
          <w:sz w:val="28"/>
          <w:szCs w:val="28"/>
          <w:lang w:val="ru-RU"/>
        </w:rPr>
        <w:t>го человека.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Предполагается, что индивид с достаточно развитой чертой характера "агрессивность" на большинство действий подобного рода со стороны окружающих людей будет реагировать агрессией, причем даже тогда, когда действие другого человека не было вызва</w:t>
      </w:r>
      <w:r>
        <w:rPr>
          <w:color w:val="000000"/>
          <w:sz w:val="28"/>
          <w:szCs w:val="28"/>
          <w:lang w:val="ru-RU"/>
        </w:rPr>
        <w:t>но стремлением причинить ему неприятности. Индивид, у которого личностная черта агрессивности выражена слабо, на подобные ситуации будет реагировать по-другому: дружелюбно, стараясь разрядить возникшую напряженность, успокоить, не придать значения случивше</w:t>
      </w:r>
      <w:r>
        <w:rPr>
          <w:color w:val="000000"/>
          <w:sz w:val="28"/>
          <w:szCs w:val="28"/>
          <w:lang w:val="ru-RU"/>
        </w:rPr>
        <w:t>муся и т.п.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началом исследования все испытуемые получают инструкцию следующего содержания: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"На каждой из 24 предлагаемых вам картинок изображены два или несколько человек, Один из них совершил какое-то действие в отношении другого, и в связи с этим п</w:t>
      </w:r>
      <w:r>
        <w:rPr>
          <w:color w:val="000000"/>
          <w:sz w:val="28"/>
          <w:szCs w:val="28"/>
          <w:lang w:val="ru-RU"/>
        </w:rPr>
        <w:t>роизнес какие-то слова. Вы должны поставить себя на место этого, другого человека и ответить за него. Свой ответ необходимо дать как можно скорее и тут же его записать на листе бумаги под порядковым номером, соответствующим номеру просмотренного рисунка".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результатов и выводы об уровне развития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Ответ испытуемого на каждую картинку анализируется отдельно. В итоге такого анализа он должен быть отнесен к одной из следующих двух категорий: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Агрессивные реакции.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Неагрессивные реакции.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числу агрессивн</w:t>
      </w:r>
      <w:r>
        <w:rPr>
          <w:color w:val="000000"/>
          <w:sz w:val="28"/>
          <w:szCs w:val="28"/>
          <w:lang w:val="ru-RU"/>
        </w:rPr>
        <w:t xml:space="preserve">ых относятся такие реакции, в которых действия другого лица рассматриваются как преднамеренно враждебные и сама ответная реакция на них является враждебной (агрессивной). В этом случае ответ испытуемого должен содержать в себе явное осуждение, оскорбление </w:t>
      </w:r>
      <w:r>
        <w:rPr>
          <w:color w:val="000000"/>
          <w:sz w:val="28"/>
          <w:szCs w:val="28"/>
          <w:lang w:val="ru-RU"/>
        </w:rPr>
        <w:t>или угрозу в адрес другого лица.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неагрессивным относятся реакции, суть которых состоит в стремлении разрядить, смягчить обстановку, в желании испытуемого принять вину на себя за случившееся, не придать ему значение или просто объективно, без эмоций разоб</w:t>
      </w:r>
      <w:r>
        <w:rPr>
          <w:color w:val="000000"/>
          <w:sz w:val="28"/>
          <w:szCs w:val="28"/>
          <w:lang w:val="ru-RU"/>
        </w:rPr>
        <w:t>раться в сложившейся ситуации и принять спокойное, взвешенное решение. Никакой неприязни или враждебности в данном случае в ответах испытуемого не должно содержаться.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заключение подсчитывается соотношение агрессивных и неагрессивных реакций по их числу. </w:t>
      </w:r>
      <w:r>
        <w:rPr>
          <w:color w:val="000000"/>
          <w:sz w:val="28"/>
          <w:szCs w:val="28"/>
          <w:lang w:val="ru-RU"/>
        </w:rPr>
        <w:t xml:space="preserve">Если количество агрессивных реакций явно доминирует над числом неагрессивных (агрессивных 14 и больше, а неагрессивных 10 и меньше), то делается вывод о том, что у данного испытуемого явно выражен мотив агрессивности. Если, напротив, неагрессивных реакций </w:t>
      </w:r>
      <w:r>
        <w:rPr>
          <w:color w:val="000000"/>
          <w:sz w:val="28"/>
          <w:szCs w:val="28"/>
          <w:lang w:val="ru-RU"/>
        </w:rPr>
        <w:t>оказывается ненамного больше, чем агрессивных (неагрессивных 14 и больше, а агрессивных 10 и меньше), то делается вывод о том, что данный испытуемый неагрессивен. При числе агрессивных и неагрессивных реакций в пределах от 9 до 13 ничего определенного об а</w:t>
      </w:r>
      <w:r>
        <w:rPr>
          <w:color w:val="000000"/>
          <w:sz w:val="28"/>
          <w:szCs w:val="28"/>
          <w:lang w:val="ru-RU"/>
        </w:rPr>
        <w:t>грессивности данного испытуемого сказать нельзя, т.е. нет возможности уверенно утверждать, что он агрессивный или, напротив, неагрессивный человек.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Тест "Несуществующее животное" - это проективная методика исследования личности; предложена М.3. Друкаревич.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Испытуемому предлагают придумать и нарисовать несуществующее животное, а также дать ему ранее не существовавшее имя. Из имеющейся литературы видно, что процедура обследования не стандартизована (используются разных размеров листы бумаги для рисования, в о</w:t>
      </w:r>
      <w:r>
        <w:rPr>
          <w:color w:val="000000"/>
          <w:sz w:val="28"/>
          <w:szCs w:val="28"/>
          <w:lang w:val="ru-RU"/>
        </w:rPr>
        <w:t xml:space="preserve">дних случаях рисунок выполняется цветными карандашами, в других - одним цветом и т.д.). Общепринятой системы оценки рисунка не существует. Теоретические посылки, положенные в основу создания методики, совпадают с таковыми у прочих проективных методик. Как </w:t>
      </w:r>
      <w:r>
        <w:rPr>
          <w:color w:val="000000"/>
          <w:sz w:val="28"/>
          <w:szCs w:val="28"/>
          <w:lang w:val="ru-RU"/>
        </w:rPr>
        <w:t>и многие другие рисуночные тесты, тест направлен на диагностику личностных особенностей, иногда ее творческих потенций.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Показана удовлетворительная конвергентная валидность методики путем установления связи между результатами, полученными с ее помощью, и д</w:t>
      </w:r>
      <w:r>
        <w:rPr>
          <w:color w:val="000000"/>
          <w:sz w:val="28"/>
          <w:szCs w:val="28"/>
          <w:lang w:val="ru-RU"/>
        </w:rPr>
        <w:t>анными других личностных методика материале обследования пациентов психиатрической клиники и лиц, проходящих профотбор в штат МВД (П.В. Яньшин, 1988, 1990). Валидность также подтверждена при дифференциации больных неврозами и здоровых (Т.И. Краско, 1995).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одна из наиболее популярных рисуночных методик. Она широко используется отечественными психологами при обследовании детей и взрослых, больных и здоровых чаще всего в качестве ориентирующей методики, т.е. такой, данные которой позволяют выдвинуть некото</w:t>
      </w:r>
      <w:r>
        <w:rPr>
          <w:color w:val="000000"/>
          <w:sz w:val="28"/>
          <w:szCs w:val="28"/>
          <w:lang w:val="ru-RU"/>
        </w:rPr>
        <w:t>рые гипотезы об особенностях личности.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Инструкция: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"Придумайте и нарисуйте несуществующее животное и назовите его несуществующим названием".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Вверху на листе поставьте свой условный номер, сегодняшнюю дату. Внизу - свою роспись.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Желаем Вам творческих успехо</w:t>
      </w:r>
      <w:r>
        <w:rPr>
          <w:color w:val="000000"/>
          <w:sz w:val="28"/>
          <w:szCs w:val="28"/>
          <w:lang w:val="ru-RU"/>
        </w:rPr>
        <w:t>в!"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интерпретации рисуночных тестов, в том числе и "Рисунка несуществующего животного построен на теории психомоторной связи. Для регистрации состояния психики используется исследование моторики (в частности, моторики рисующей доминантной правой руки</w:t>
      </w:r>
      <w:r>
        <w:rPr>
          <w:color w:val="000000"/>
          <w:sz w:val="28"/>
          <w:szCs w:val="28"/>
          <w:lang w:val="ru-RU"/>
        </w:rPr>
        <w:t>, зафиксированной в виде графического следа движения, рисунка).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реальное движение по какой-то причине не осуществляется, то в соответствующих группах мышц суммируется определенное напряжение энергии, необходимой для осуществления ответного движения (н</w:t>
      </w:r>
      <w:r>
        <w:rPr>
          <w:color w:val="000000"/>
          <w:sz w:val="28"/>
          <w:szCs w:val="28"/>
          <w:lang w:val="ru-RU"/>
        </w:rPr>
        <w:t>а представление - мысль). Так, например, образы и мысли-представления, вызывающие страх, стимулируют напряжение в группах ножной мускулатуры и в мышцах рук, что оказалось бы необходимым в случае ответа на страх бегством или защитой с помощью рук - ударить,</w:t>
      </w:r>
      <w:r>
        <w:rPr>
          <w:color w:val="000000"/>
          <w:sz w:val="28"/>
          <w:szCs w:val="28"/>
          <w:lang w:val="ru-RU"/>
        </w:rPr>
        <w:t xml:space="preserve"> заслониться.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Тенденция движения имеет направление в пространстве: удаление, приближение, наклон, выпрямление, подъем, падение. При выполнении рисунка лист бумаги (либо полотно картины) представляет собой модель пространства и, кроме состояния мышц, фиксир</w:t>
      </w:r>
      <w:r>
        <w:rPr>
          <w:color w:val="000000"/>
          <w:sz w:val="28"/>
          <w:szCs w:val="28"/>
          <w:lang w:val="ru-RU"/>
        </w:rPr>
        <w:t>ует отношение к пространству, т.е. возникающую тенденцию.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Пространство, в свою очередь, связано с эмоциональной окраской переживания и временным периодом: настоящим, прошлым, будущим. Связано оно также с действенностью или идеально-мыслительным планом рабо</w:t>
      </w:r>
      <w:r>
        <w:rPr>
          <w:color w:val="000000"/>
          <w:sz w:val="28"/>
          <w:szCs w:val="28"/>
          <w:lang w:val="ru-RU"/>
        </w:rPr>
        <w:t>ты психики. Пространство, расположенное сзади и слева от субъекта, связано с прошлым периодом и бездеятельностью (отсутствием активной связи между мыслью-представлением, планированием и его осуществлением). Правая сторона, пространство спереди и вверху свя</w:t>
      </w:r>
      <w:r>
        <w:rPr>
          <w:color w:val="000000"/>
          <w:sz w:val="28"/>
          <w:szCs w:val="28"/>
          <w:lang w:val="ru-RU"/>
        </w:rPr>
        <w:t>заны с будущим периодом и действенностью. На листе (модели пространства) левая сторона и низ связаны с отрицательно окрашенными и депрессивными эмоциями, с неуверенностью и пассивностью. Правая сторона (соответствующая доминантной правой руке) - с положите</w:t>
      </w:r>
      <w:r>
        <w:rPr>
          <w:color w:val="000000"/>
          <w:sz w:val="28"/>
          <w:szCs w:val="28"/>
          <w:lang w:val="ru-RU"/>
        </w:rPr>
        <w:t>льно окрашенными эмоциями, энергией, активностью, конкретностью действия.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:rsidR="00000000" w:rsidRDefault="00B47B6D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Выводы по практической части</w:t>
      </w:r>
    </w:p>
    <w:p w:rsidR="00000000" w:rsidRDefault="00B47B6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А.В. Фролькиса, среди наследственных факторов большую роль в развитии соматических заболеваний играет наличие психосоматической патологи</w:t>
      </w:r>
      <w:r>
        <w:rPr>
          <w:color w:val="000000"/>
          <w:sz w:val="28"/>
          <w:szCs w:val="28"/>
          <w:lang w:val="ru-RU"/>
        </w:rPr>
        <w:t>и как у самого ребенка, так и у членов его семьи. Полученные нами результаты совпадают с данными Г.В. Скобло, О.Ю. Дубовика о том, что взаимосвязь "мать - ребенок" является наиболее мощной не только в плане наследственной передачи болезни, но еще и в связи</w:t>
      </w:r>
      <w:r>
        <w:rPr>
          <w:color w:val="000000"/>
          <w:sz w:val="28"/>
          <w:szCs w:val="28"/>
          <w:lang w:val="ru-RU"/>
        </w:rPr>
        <w:t xml:space="preserve"> с продолжительным взаимодействием с материнским организмом в период антенатального развития плода, на протяжении которого мать для ребенка играет роль и внешней среды.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детей с ВСД наряду с наследственной отягощенностью, отмечались определенные особеннос</w:t>
      </w:r>
      <w:r>
        <w:rPr>
          <w:color w:val="000000"/>
          <w:sz w:val="28"/>
          <w:szCs w:val="28"/>
          <w:lang w:val="ru-RU"/>
        </w:rPr>
        <w:t>ти социально-бытовых условий жизни. Плохие жилищные условия выявлены в 39,5% семей. Конфликтные ситуации в семье, включая развод родителей, частые ссоры у (40 %). Дети с вегето-сосудистой дистонией имеют затрудненный контакт с ровесниками и учителями в 50%</w:t>
      </w:r>
      <w:r>
        <w:rPr>
          <w:color w:val="000000"/>
          <w:sz w:val="28"/>
          <w:szCs w:val="28"/>
          <w:lang w:val="ru-RU"/>
        </w:rPr>
        <w:t xml:space="preserve"> случаев.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констатированных нарушений социально-бытовых условий жизни мы обратили особое внимание на психоэмоциональное состояние детей. С этой целью нами использовались две методики: тест рисунковой фрустрации Розенцвейга и тест "рисунок несуществующ</w:t>
      </w:r>
      <w:r>
        <w:rPr>
          <w:color w:val="000000"/>
          <w:sz w:val="28"/>
          <w:szCs w:val="28"/>
          <w:lang w:val="ru-RU"/>
        </w:rPr>
        <w:t>его животного”. Методика Розенцвейга использовалась для оценки и сопоставления особенностей структуры мотива достижения и способа реакции на фрустрацию у больных детей. Каждый ответ оценивался с точки зрения двух критериев: направление реакции и тип реакци</w:t>
      </w:r>
      <w:r>
        <w:rPr>
          <w:color w:val="000000"/>
          <w:sz w:val="28"/>
          <w:szCs w:val="28"/>
          <w:lang w:val="ru-RU"/>
        </w:rPr>
        <w:t>и.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теста нами были получены следующие результаты. Среди детей с хронической соматической патологией отмечалась тенденция к преобладанию екстрапунитивных реакций за счет снижения импунитивных, то есть дети предъявляли повышенные требования к окруж</w:t>
      </w:r>
      <w:r>
        <w:rPr>
          <w:color w:val="000000"/>
          <w:sz w:val="28"/>
          <w:szCs w:val="28"/>
          <w:lang w:val="ru-RU"/>
        </w:rPr>
        <w:t>ающим, что усложняло процесс их адаптации. Более яркие отличия от здоровых детей были в показателях, характеризующих тип реакции. Характер реагирования у детей всех групп был с "фиксацией на препятствие", если препятствие, которое вызвало фрустрацию, интер</w:t>
      </w:r>
      <w:r>
        <w:rPr>
          <w:color w:val="000000"/>
          <w:sz w:val="28"/>
          <w:szCs w:val="28"/>
          <w:lang w:val="ru-RU"/>
        </w:rPr>
        <w:t>претировалось как своего рода благо, а не препятствие. Реакций "с фиксацией на самозащите", если в ответ звучит защита себя, признание вины, было значительно меньше.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углубленном анализе психоэмоционального состояния по данным теста "рисунок несуществую</w:t>
      </w:r>
      <w:r>
        <w:rPr>
          <w:color w:val="000000"/>
          <w:sz w:val="28"/>
          <w:szCs w:val="28"/>
          <w:lang w:val="ru-RU"/>
        </w:rPr>
        <w:t>щего животного" были получены следующие результаты: тревожность выявлялась у детей с соматической патологией (достигала почти 100%). Тревожность оказывает существенное влияние на разные сферы жизнедеятельности человека. Школьная тревожность - это форма про</w:t>
      </w:r>
      <w:r>
        <w:rPr>
          <w:color w:val="000000"/>
          <w:sz w:val="28"/>
          <w:szCs w:val="28"/>
          <w:lang w:val="ru-RU"/>
        </w:rPr>
        <w:t>явления эмоционального неблагополучия ребенка. Она выражается в волнении, повышенном беспокойстве в учебных ситуациях, в классе, в ожидании насмешек со стороны педагогов, сверстников. Ребенок постоянно чувствует собственную неполноценность, не уверен в пра</w:t>
      </w:r>
      <w:r>
        <w:rPr>
          <w:color w:val="000000"/>
          <w:sz w:val="28"/>
          <w:szCs w:val="28"/>
          <w:lang w:val="ru-RU"/>
        </w:rPr>
        <w:t>вильности своего поведения, своих решений.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Школьная тревожность отмечается, как правило, у эмоционально чувствительных детей как отражение особенностей их психического и личностного развития. Возникает она под действием следующих факторов: наличие страхов </w:t>
      </w:r>
      <w:r>
        <w:rPr>
          <w:color w:val="000000"/>
          <w:sz w:val="28"/>
          <w:szCs w:val="28"/>
          <w:lang w:val="ru-RU"/>
        </w:rPr>
        <w:t>у родителей; избыточное предохранение ребенка от опасностей и изоляция от общения со сверстниками; большое количество запретов со стороны родителей или полное предоставление свободы ребенку, а также многочисленные нереализуемые угрозы всех взрослых в семье</w:t>
      </w:r>
      <w:r>
        <w:rPr>
          <w:color w:val="000000"/>
          <w:sz w:val="28"/>
          <w:szCs w:val="28"/>
          <w:lang w:val="ru-RU"/>
        </w:rPr>
        <w:t>; отсутствие возможности для ролевой идентификации с родителем того же пола, преимущественно у мальчиков; конфликтные отношения между родителями; психические травмы типа испуга; психологическое заражение страхами в процессе общения со сверстниками и взросл</w:t>
      </w:r>
      <w:r>
        <w:rPr>
          <w:color w:val="000000"/>
          <w:sz w:val="28"/>
          <w:szCs w:val="28"/>
          <w:lang w:val="ru-RU"/>
        </w:rPr>
        <w:t>ыми.</w:t>
      </w:r>
    </w:p>
    <w:p w:rsidR="00000000" w:rsidRDefault="00B47B6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B47B6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ВСД можно рассматривать как самостоятельное полиэтилогичное, но монопато-генетичное заболевание с конституциональной предрасположенностью и как синдром, входящий в структуру отдельных нозологических форм (неврозы, органические поражения Ц</w:t>
      </w:r>
      <w:r>
        <w:rPr>
          <w:color w:val="000000"/>
          <w:sz w:val="28"/>
          <w:szCs w:val="28"/>
          <w:lang w:val="ru-RU"/>
        </w:rPr>
        <w:t>НС, первичное поражение внутренних органов, желез внутренней секреции и др.)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до настоящего времени единого подхода к терапии ПСР в раннем детском возрасте, по мнению большинства исследователей, явно не способствует эффективности лечения.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</w:t>
      </w:r>
      <w:r>
        <w:rPr>
          <w:color w:val="000000"/>
          <w:sz w:val="28"/>
          <w:szCs w:val="28"/>
          <w:lang w:val="ru-RU"/>
        </w:rPr>
        <w:t>ство авторов выделяет здесь три основные проблемы. Первая заключается в отсутствии возможности своевременно оказать помощь на уровне первичного звена (детской поликлиники) и педиатрических стационаров. Для этого требуется наличие необходимых специалистов -</w:t>
      </w:r>
      <w:r>
        <w:rPr>
          <w:color w:val="000000"/>
          <w:sz w:val="28"/>
          <w:szCs w:val="28"/>
          <w:lang w:val="ru-RU"/>
        </w:rPr>
        <w:t xml:space="preserve"> детских психотерапевтов и медицинских психологов, которые, осуществляя взаимодействие с педиатрами, могли бы взять на себя ответственность за данный аспект поликлинического лечения. Вторая проблема - преобладание в терапии ПСР симптоматического подхода (т</w:t>
      </w:r>
      <w:r>
        <w:rPr>
          <w:color w:val="000000"/>
          <w:sz w:val="28"/>
          <w:szCs w:val="28"/>
          <w:lang w:val="ru-RU"/>
        </w:rPr>
        <w:t>елесно-ориентированного), тогда как необходимо выявление (в том числе с помощью проективных тестов) содержания скрытого психотравмирующего конфликта, лежащего в основе депрессивных расстройств. Наконец, тот факт, что в подавляющем большинстве случаев психо</w:t>
      </w:r>
      <w:r>
        <w:rPr>
          <w:color w:val="000000"/>
          <w:sz w:val="28"/>
          <w:szCs w:val="28"/>
          <w:lang w:val="ru-RU"/>
        </w:rPr>
        <w:t xml:space="preserve">генные конфликты детей вызваны и/или поддерживаются неблагоприятной семейной ситуацией и неадекватным воспитательным подходом, определяет обязательное вовлечение родителей в психотерапевтический процесс. </w:t>
      </w:r>
    </w:p>
    <w:p w:rsidR="00000000" w:rsidRDefault="00B47B6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на первый план среди организационных</w:t>
      </w:r>
      <w:r>
        <w:rPr>
          <w:color w:val="000000"/>
          <w:sz w:val="28"/>
          <w:szCs w:val="28"/>
          <w:lang w:val="ru-RU"/>
        </w:rPr>
        <w:t xml:space="preserve"> задач лечения ВСД, в особенности у детей раннего возраста, выступает поиск альтернативных детских учреждений, где можно было бы осуществлять решение пограничных проблем, таких как реабилитация, на основе взаимодействия специалистов разных профессий - педи</w:t>
      </w:r>
      <w:r>
        <w:rPr>
          <w:color w:val="000000"/>
          <w:sz w:val="28"/>
          <w:szCs w:val="28"/>
          <w:lang w:val="ru-RU"/>
        </w:rPr>
        <w:t xml:space="preserve">атров, психологов, педагогов. </w:t>
      </w:r>
    </w:p>
    <w:p w:rsidR="00000000" w:rsidRDefault="00B47B6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:rsidR="00000000" w:rsidRDefault="00B47B6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7B6D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Антропов Ю.Ф., Ю.С. Шевченко. Лечение детей с психосоматическими расстройствами. - М.: Издательство: Речь, 2002.</w:t>
      </w:r>
    </w:p>
    <w:p w:rsidR="00000000" w:rsidRDefault="00B47B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Гиндикин В.Я. Справочник. Соматогенные и соматофорные расстройства. М., Триада-Х, 2000.</w:t>
      </w:r>
    </w:p>
    <w:p w:rsidR="00000000" w:rsidRDefault="00B47B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Ёлк</w:t>
      </w:r>
      <w:r>
        <w:rPr>
          <w:sz w:val="28"/>
          <w:szCs w:val="28"/>
          <w:lang w:val="ru-RU"/>
        </w:rPr>
        <w:t>ина Т.Н., Воропай Л.А., Комосова Т.В. Синдром вегето-сосудистой дистонии у детей и подростков: Учебно-методическое пособие. - Новосибирск: Сибмедиздат, 2003.</w:t>
      </w:r>
    </w:p>
    <w:p w:rsidR="00000000" w:rsidRDefault="00B47B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Курпатов А.В., Аверьянов Г.Г. Психические расстройства в практике врача общего профиля. - СПб.: </w:t>
      </w:r>
      <w:r>
        <w:rPr>
          <w:sz w:val="28"/>
          <w:szCs w:val="28"/>
          <w:lang w:val="ru-RU"/>
        </w:rPr>
        <w:t>"Издательство Петрополис", 2001.</w:t>
      </w:r>
    </w:p>
    <w:p w:rsidR="00000000" w:rsidRDefault="00B47B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Менделевич В.Д., Соловьева, С.Л. Неврозология и психосоматическая медицина. - М.: МЕДпресс-информ, 2002 г</w:t>
      </w:r>
    </w:p>
    <w:p w:rsidR="00000000" w:rsidRDefault="00B47B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Мурашко, Е.В., Осокина, Г.Г. Современные аспекты синдрома вегето-сосудисой дистонии у детей и подростков // Вест</w:t>
      </w:r>
      <w:r>
        <w:rPr>
          <w:sz w:val="28"/>
          <w:szCs w:val="28"/>
          <w:lang w:val="ru-RU"/>
        </w:rPr>
        <w:t>ник аритмологии. - 2000. - №18. - стр.49-50</w:t>
      </w:r>
    </w:p>
    <w:p w:rsidR="00000000" w:rsidRDefault="00B47B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Мясищев В.Н. Личность и неврозы. Л.: ЛГУ, 1960.</w:t>
      </w:r>
    </w:p>
    <w:p w:rsidR="00000000" w:rsidRDefault="00B47B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Овсянников С.А. Цыганков Б.Д. Пограничная психиатрия и соматическая патология. Клинико-практическое руководство. - Москва, Триада-фарпм, 2001.</w:t>
      </w:r>
    </w:p>
    <w:p w:rsidR="00000000" w:rsidRDefault="00B47B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Пути оптимизаци</w:t>
      </w:r>
      <w:r>
        <w:rPr>
          <w:sz w:val="28"/>
          <w:szCs w:val="28"/>
          <w:lang w:val="ru-RU"/>
        </w:rPr>
        <w:t>и стационарной помощи детям в современных условиях / под редакцией А.А. Баранова, В.Ю. Альбицкого. - М. Издательство Литтерра, 2006.</w:t>
      </w:r>
    </w:p>
    <w:p w:rsidR="00000000" w:rsidRDefault="00B47B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Смулевич А.Б. Психосоматические расстройства // Психиатрия и психофармакология, 2000, №2. - С.2-36.</w:t>
      </w:r>
    </w:p>
    <w:p w:rsidR="00000000" w:rsidRDefault="00B47B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Ушаков Г.К. Пограни</w:t>
      </w:r>
      <w:r>
        <w:rPr>
          <w:sz w:val="28"/>
          <w:szCs w:val="28"/>
          <w:lang w:val="ru-RU"/>
        </w:rPr>
        <w:t>чные нервно-психические расстройства. М.: Медицина, 1978.</w:t>
      </w:r>
    </w:p>
    <w:p w:rsidR="00B47B6D" w:rsidRDefault="00B47B6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Целибеев Б.А. Психические нарушения при соматических заболеваниях. М., 1972.</w:t>
      </w:r>
    </w:p>
    <w:sectPr w:rsidR="00B47B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62"/>
    <w:rsid w:val="00A03462"/>
    <w:rsid w:val="00B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496B2D-2BE2-4E02-AEEF-1F3AE585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4986</Words>
  <Characters>28425</Characters>
  <Application>Microsoft Office Word</Application>
  <DocSecurity>0</DocSecurity>
  <Lines>236</Lines>
  <Paragraphs>66</Paragraphs>
  <ScaleCrop>false</ScaleCrop>
  <Company/>
  <LinksUpToDate>false</LinksUpToDate>
  <CharactersWithSpaces>33345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2025-05-14T18:31:00Z</dcterms:created>
  <dcterms:modified xsi:type="dcterms:W3CDTF">2025-05-14T18:31:00Z</dcterms:modified>
</cp:coreProperties>
</file>