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16F4" w14:textId="77777777" w:rsidR="00BE0AC7" w:rsidRPr="00D731FD" w:rsidRDefault="00BE0AC7" w:rsidP="00BE0AC7">
      <w:pPr>
        <w:spacing w:before="120"/>
        <w:jc w:val="center"/>
        <w:rPr>
          <w:b/>
          <w:bCs/>
          <w:sz w:val="32"/>
          <w:szCs w:val="32"/>
        </w:rPr>
      </w:pPr>
      <w:r w:rsidRPr="00D731FD">
        <w:rPr>
          <w:b/>
          <w:bCs/>
          <w:sz w:val="32"/>
          <w:szCs w:val="32"/>
        </w:rPr>
        <w:t>Рекреационный туризм.</w:t>
      </w:r>
    </w:p>
    <w:p w14:paraId="767162B5" w14:textId="77777777" w:rsidR="00BE0AC7" w:rsidRPr="00D731FD" w:rsidRDefault="00BE0AC7" w:rsidP="00BE0AC7">
      <w:pPr>
        <w:spacing w:before="120"/>
        <w:jc w:val="center"/>
        <w:rPr>
          <w:b/>
          <w:bCs/>
          <w:sz w:val="28"/>
          <w:szCs w:val="28"/>
        </w:rPr>
      </w:pPr>
      <w:r w:rsidRPr="00D731FD">
        <w:rPr>
          <w:b/>
          <w:bCs/>
          <w:sz w:val="28"/>
          <w:szCs w:val="28"/>
        </w:rPr>
        <w:t>Рекреационный туризм.</w:t>
      </w:r>
    </w:p>
    <w:p w14:paraId="76E4B24F" w14:textId="77777777" w:rsidR="00BE0AC7" w:rsidRPr="00D731FD" w:rsidRDefault="00BE0AC7" w:rsidP="00BE0AC7">
      <w:pPr>
        <w:spacing w:before="120"/>
        <w:ind w:firstLine="567"/>
        <w:jc w:val="both"/>
        <w:rPr>
          <w:sz w:val="24"/>
          <w:szCs w:val="24"/>
        </w:rPr>
      </w:pPr>
      <w:r w:rsidRPr="00D731FD">
        <w:rPr>
          <w:sz w:val="24"/>
          <w:szCs w:val="24"/>
        </w:rPr>
        <w:t xml:space="preserve">Рекреационный туризм - это передвижение людей в свободное время в целях отдыха, необходимого для восстановления физических и душевных сил человека. Для многих стран мира этот вид туризма является наиболее распространенным и массовым. Для развития этого вида туризма необходимы рекреационные ресурсы. Рекреационные ресурсы составляют важнейшую часть природного потенциала региона. Кроме этого, их роль в формировании и развитии современного туризма в регионе постоянно повышается, особенно с эколого-географической точки зрения. </w:t>
      </w:r>
    </w:p>
    <w:p w14:paraId="3E998AF1" w14:textId="77777777" w:rsidR="00BE0AC7" w:rsidRPr="00D731FD" w:rsidRDefault="00BE0AC7" w:rsidP="00BE0AC7">
      <w:pPr>
        <w:spacing w:before="120"/>
        <w:ind w:firstLine="567"/>
        <w:jc w:val="both"/>
        <w:rPr>
          <w:sz w:val="24"/>
          <w:szCs w:val="24"/>
        </w:rPr>
      </w:pPr>
      <w:r w:rsidRPr="00D731FD">
        <w:rPr>
          <w:sz w:val="24"/>
          <w:szCs w:val="24"/>
        </w:rPr>
        <w:t>Оценка рекреационных ресурсов производится на основе пофакторной оценки каждой из составляющих: рельефа, водных объектов и почвенно-растительного покрова, биоклимат, гидроминеральных и уникальных природных лечебных ресурсов, историко-культурного потенциала и др.), рассматриваемой с точки зрения использования её конкретным видом туризма.</w:t>
      </w:r>
    </w:p>
    <w:p w14:paraId="23741E56" w14:textId="77777777" w:rsidR="00BE0AC7" w:rsidRPr="00D731FD" w:rsidRDefault="00BE0AC7" w:rsidP="00BE0AC7">
      <w:pPr>
        <w:spacing w:before="120"/>
        <w:ind w:firstLine="567"/>
        <w:jc w:val="both"/>
        <w:rPr>
          <w:sz w:val="24"/>
          <w:szCs w:val="24"/>
        </w:rPr>
      </w:pPr>
      <w:r w:rsidRPr="00D731FD">
        <w:rPr>
          <w:sz w:val="24"/>
          <w:szCs w:val="24"/>
        </w:rPr>
        <w:t>Рекреационный туризм можно условно разделить на несколько типов:</w:t>
      </w:r>
    </w:p>
    <w:p w14:paraId="38BC9A77" w14:textId="77777777" w:rsidR="00BE0AC7" w:rsidRPr="00D731FD" w:rsidRDefault="00BE0AC7" w:rsidP="00BE0AC7">
      <w:pPr>
        <w:spacing w:before="120"/>
        <w:ind w:firstLine="567"/>
        <w:jc w:val="both"/>
        <w:rPr>
          <w:sz w:val="24"/>
          <w:szCs w:val="24"/>
        </w:rPr>
      </w:pPr>
      <w:r w:rsidRPr="00D731FD">
        <w:rPr>
          <w:sz w:val="24"/>
          <w:szCs w:val="24"/>
        </w:rPr>
        <w:t>Туристско-оздоровительный тип</w:t>
      </w:r>
    </w:p>
    <w:p w14:paraId="367E9D2D" w14:textId="77777777" w:rsidR="00BE0AC7" w:rsidRPr="00D731FD" w:rsidRDefault="00BE0AC7" w:rsidP="00BE0AC7">
      <w:pPr>
        <w:spacing w:before="120"/>
        <w:ind w:firstLine="567"/>
        <w:jc w:val="both"/>
        <w:rPr>
          <w:sz w:val="24"/>
          <w:szCs w:val="24"/>
        </w:rPr>
      </w:pPr>
      <w:r w:rsidRPr="00D731FD">
        <w:rPr>
          <w:sz w:val="24"/>
          <w:szCs w:val="24"/>
        </w:rPr>
        <w:t>Познавательно-туристский тип</w:t>
      </w:r>
    </w:p>
    <w:p w14:paraId="326087F0" w14:textId="77777777" w:rsidR="00BE0AC7" w:rsidRPr="00D731FD" w:rsidRDefault="00BE0AC7" w:rsidP="00BE0AC7">
      <w:pPr>
        <w:spacing w:before="120"/>
        <w:ind w:firstLine="567"/>
        <w:jc w:val="both"/>
        <w:rPr>
          <w:sz w:val="24"/>
          <w:szCs w:val="24"/>
        </w:rPr>
      </w:pPr>
      <w:r w:rsidRPr="00D731FD">
        <w:rPr>
          <w:sz w:val="24"/>
          <w:szCs w:val="24"/>
        </w:rPr>
        <w:t xml:space="preserve">Для каждого типа требуется свой вид рекреационных ресурсов. Под рекреационными ресурсами понимается сложная управляемая и частично самоуправляемая система, состоящая из ряда взаимосвязанных подсистем, а именно: отдыхающих людей, природных и культурных территориальных комплексов, технических систем, обслуживающего персонала и органа управления. В состав природных характеристик входят площадь и вместимость рекреационной территории, комфортность климата, наличие водных объектов, прежде всего бальнеологического свойства, эстетические особенности ландшафта и т.д. Оптимальное сочетание этих характеристик создает необходимую основу для развития рекреационного туризма. </w:t>
      </w:r>
    </w:p>
    <w:p w14:paraId="3C4BCBB1" w14:textId="77777777" w:rsidR="00BE0AC7" w:rsidRPr="00D731FD" w:rsidRDefault="00BE0AC7" w:rsidP="00BE0AC7">
      <w:pPr>
        <w:spacing w:before="120"/>
        <w:ind w:firstLine="567"/>
        <w:jc w:val="both"/>
        <w:rPr>
          <w:sz w:val="24"/>
          <w:szCs w:val="24"/>
        </w:rPr>
      </w:pPr>
      <w:r w:rsidRPr="00D731FD">
        <w:rPr>
          <w:sz w:val="24"/>
          <w:szCs w:val="24"/>
        </w:rPr>
        <w:t>Для первого типа это - климатические факторы, которые в сочетании с источниками минеральных вод и лечебными грязями создают благоприятные условия для формирования курортного комплекса. Для второго кроме вышеперечисленного – историко-культурный потенциал. В территориальном отношении в Российской Федерации можно выделить несколько основных рекреационных зон. Лесостепные,</w:t>
      </w:r>
      <w:r>
        <w:rPr>
          <w:sz w:val="24"/>
          <w:szCs w:val="24"/>
        </w:rPr>
        <w:t xml:space="preserve"> </w:t>
      </w:r>
      <w:r w:rsidRPr="00D731FD">
        <w:rPr>
          <w:sz w:val="24"/>
          <w:szCs w:val="24"/>
        </w:rPr>
        <w:t>лесные, горные и приморские зоны имеют возможности для организации как массового отдыха и туризма, так и лечебно-реабилитационный</w:t>
      </w:r>
      <w:r>
        <w:rPr>
          <w:sz w:val="24"/>
          <w:szCs w:val="24"/>
        </w:rPr>
        <w:t xml:space="preserve"> </w:t>
      </w:r>
      <w:r w:rsidRPr="00D731FD">
        <w:rPr>
          <w:sz w:val="24"/>
          <w:szCs w:val="24"/>
        </w:rPr>
        <w:t>курортный отдых практически круглый год. Рассмотрим более внимательно приморскую горную зону. Приморской зоне главным образом относится Черноморское побережье Кавказа от Анапы до Сочи, а горной Кавказские Минеральные Воды.</w:t>
      </w:r>
      <w:r>
        <w:rPr>
          <w:sz w:val="24"/>
          <w:szCs w:val="24"/>
        </w:rPr>
        <w:t xml:space="preserve"> </w:t>
      </w:r>
      <w:r w:rsidRPr="00D731FD">
        <w:rPr>
          <w:sz w:val="24"/>
          <w:szCs w:val="24"/>
        </w:rPr>
        <w:t>Медико-биологическая оценка климато-погодных условий на приморских курортах основывается на определении возможностей различных видов реабилитационной и рекреационной деятельности в этих условиях. Основные виды климато-рекреационной деятельности на приморских курортах - аэротерапия (дыхание морским воздухом, воздушные ванны), талассотерапия (морские купания), гелиотерапия (общие солнечные облучения и специальные их виды), кинезотерапия . Последняя включает в себя прогулки по берегу моря, спортивные игры на берегу, активное плавание, греблю и другие виды водного спорта. Обычны сочетания этих видов рекреационной деятельности. Так, при пребывании на пляже обычно сочетаются аэро-гелио-талассо-кинезовоздействия. Прогулки по берегу - это аэро-кинезо- либо аэро-гелио-кинезовоздействия и т.д. Несмотря на отмеченные многообразие и комплексность рекреации, можно выделить два основных ее вида, по-разному зависящих от климато-погодных условий.</w:t>
      </w:r>
    </w:p>
    <w:p w14:paraId="42D22668" w14:textId="77777777" w:rsidR="00BE0AC7" w:rsidRPr="00D731FD" w:rsidRDefault="00BE0AC7" w:rsidP="00BE0AC7">
      <w:pPr>
        <w:spacing w:before="120"/>
        <w:ind w:firstLine="567"/>
        <w:jc w:val="both"/>
        <w:rPr>
          <w:sz w:val="24"/>
          <w:szCs w:val="24"/>
        </w:rPr>
      </w:pPr>
      <w:r w:rsidRPr="00D731FD">
        <w:rPr>
          <w:sz w:val="24"/>
          <w:szCs w:val="24"/>
        </w:rPr>
        <w:lastRenderedPageBreak/>
        <w:t xml:space="preserve">Рекреационные мероприятия первого вида можно назвать пассивными. К ним относятся солнечные и воздушные ванны в покое. Осуществляются они обычно в условиях пляжа. Люди при этом обнажены. Этот вид рекреации предъявляет жесткие требования к погоде. </w:t>
      </w:r>
    </w:p>
    <w:p w14:paraId="13184D35" w14:textId="77777777" w:rsidR="00BE0AC7" w:rsidRDefault="00BE0AC7" w:rsidP="00BE0AC7">
      <w:pPr>
        <w:spacing w:before="120"/>
        <w:ind w:firstLine="567"/>
        <w:jc w:val="both"/>
        <w:rPr>
          <w:sz w:val="24"/>
          <w:szCs w:val="24"/>
        </w:rPr>
      </w:pPr>
      <w:r w:rsidRPr="00D731FD">
        <w:rPr>
          <w:sz w:val="24"/>
          <w:szCs w:val="24"/>
        </w:rPr>
        <w:t xml:space="preserve">Второй вид - активная рекреация: прогулки, спортивные игры и т.д. От пассивной рекреации активную отличает, во-первых, то, что физическая активность обусловливает повышенную теплопродукцию. Во-вторых, во время активной рекреации люди обычно одеты. И хотя в этом случае обычно используется легкая одежда с уровнем теплозащиты 0,5-1,0 кло, в сочетании с повышенной теплопродукцией это делает комфортными более низкие температуры воздуха, чем для пассивной рекреации. Требования к погоде менее жесткие в сравнении с пассивной рекреацией. Рассмотрим каждую зону отдельно. </w:t>
      </w:r>
    </w:p>
    <w:p w14:paraId="2656B389" w14:textId="77777777" w:rsidR="00BE0AC7" w:rsidRPr="00D731FD" w:rsidRDefault="00BE0AC7" w:rsidP="00BE0AC7">
      <w:pPr>
        <w:spacing w:before="120"/>
        <w:jc w:val="center"/>
        <w:rPr>
          <w:b/>
          <w:bCs/>
          <w:sz w:val="28"/>
          <w:szCs w:val="28"/>
        </w:rPr>
      </w:pPr>
      <w:r w:rsidRPr="00D731FD">
        <w:rPr>
          <w:b/>
          <w:bCs/>
          <w:sz w:val="28"/>
          <w:szCs w:val="28"/>
        </w:rPr>
        <w:t>Черноморское побережье Кавказа.</w:t>
      </w:r>
    </w:p>
    <w:p w14:paraId="67325AF8" w14:textId="77777777" w:rsidR="00BE0AC7" w:rsidRPr="00D731FD" w:rsidRDefault="00BE0AC7" w:rsidP="00BE0AC7">
      <w:pPr>
        <w:spacing w:before="120"/>
        <w:ind w:firstLine="567"/>
        <w:jc w:val="both"/>
        <w:rPr>
          <w:sz w:val="24"/>
          <w:szCs w:val="24"/>
        </w:rPr>
      </w:pPr>
      <w:r w:rsidRPr="00D731FD">
        <w:rPr>
          <w:sz w:val="24"/>
          <w:szCs w:val="24"/>
        </w:rPr>
        <w:t xml:space="preserve">Черноморское побережье Кавказа действительно заслуживает только превосходных степеней в оценке его рекреационного потенциала. Для него характерна исключительно высокая насыщенность познавательными объектами, как природными, так и культурно-историческими. Здесь имеются наиболее благоприятные условия для оздоровления и спортивного туризма. 350-ти километровая полоса побережья почти сплошь застроена санаториями, пансионатами, туристическими базами и отелями - плотность инфраструктуры отдыха самая высокая в России. </w:t>
      </w:r>
    </w:p>
    <w:p w14:paraId="11D8D1E2" w14:textId="77777777" w:rsidR="00BE0AC7" w:rsidRPr="00D731FD" w:rsidRDefault="00BE0AC7" w:rsidP="00BE0AC7">
      <w:pPr>
        <w:spacing w:before="120"/>
        <w:ind w:firstLine="567"/>
        <w:jc w:val="both"/>
        <w:rPr>
          <w:sz w:val="24"/>
          <w:szCs w:val="24"/>
        </w:rPr>
      </w:pPr>
      <w:r w:rsidRPr="00D731FD">
        <w:rPr>
          <w:sz w:val="24"/>
          <w:szCs w:val="24"/>
        </w:rPr>
        <w:t xml:space="preserve">Все это предопределяет общероссийскую и международную значимость Черноморскому побережью Кавказа и позволяет ему успешно выполнять оздоровительную, познавательную, спортивную и лечебную функции. </w:t>
      </w:r>
    </w:p>
    <w:p w14:paraId="45F89342" w14:textId="77777777" w:rsidR="00BE0AC7" w:rsidRPr="00D731FD" w:rsidRDefault="00BE0AC7" w:rsidP="00BE0AC7">
      <w:pPr>
        <w:spacing w:before="120"/>
        <w:ind w:firstLine="567"/>
        <w:jc w:val="both"/>
        <w:rPr>
          <w:sz w:val="24"/>
          <w:szCs w:val="24"/>
        </w:rPr>
      </w:pPr>
      <w:r w:rsidRPr="00D731FD">
        <w:rPr>
          <w:sz w:val="24"/>
          <w:szCs w:val="24"/>
        </w:rPr>
        <w:t>Расположение.</w:t>
      </w:r>
    </w:p>
    <w:p w14:paraId="6C3621BE" w14:textId="77777777" w:rsidR="00BE0AC7" w:rsidRPr="00D731FD" w:rsidRDefault="00BE0AC7" w:rsidP="00BE0AC7">
      <w:pPr>
        <w:spacing w:before="120"/>
        <w:ind w:firstLine="567"/>
        <w:jc w:val="both"/>
        <w:rPr>
          <w:sz w:val="24"/>
          <w:szCs w:val="24"/>
        </w:rPr>
      </w:pPr>
      <w:r w:rsidRPr="00D731FD">
        <w:rPr>
          <w:sz w:val="24"/>
          <w:szCs w:val="24"/>
        </w:rPr>
        <w:t xml:space="preserve">От Керченского пролива до границы с Абхазией, вдоль побережья Черного моря вытянулся самый популярный район отдыха, лечения и туризма в России - Черноморское побережье Кавказа. Побережье Кавказа - единственное место в нашей стране, где соседствуют теплое море, живописные пальмы и высокие горы. Поэтому сюда, на узенькую кромку морских субтропических берегов между горами и морем, ежегодно съезжаются миллионы людей, жаждущих морских купаний, горячего солнца и южных красот. Анапа, Геленджик, Туапсе, Сочи - эти манящие названия всегда ассоциируются со здоровьем и с самым лучшим отдыхом. </w:t>
      </w:r>
    </w:p>
    <w:p w14:paraId="73B95CE6" w14:textId="77777777" w:rsidR="00BE0AC7" w:rsidRPr="00D731FD" w:rsidRDefault="00BE0AC7" w:rsidP="00BE0AC7">
      <w:pPr>
        <w:spacing w:before="120"/>
        <w:ind w:firstLine="567"/>
        <w:jc w:val="both"/>
        <w:rPr>
          <w:sz w:val="24"/>
          <w:szCs w:val="24"/>
        </w:rPr>
      </w:pPr>
      <w:r w:rsidRPr="00D731FD">
        <w:rPr>
          <w:sz w:val="24"/>
          <w:szCs w:val="24"/>
        </w:rPr>
        <w:t xml:space="preserve">Черноморское побережье Кавказа - южный форпост России. Оно расположено на такой же географической широте (43° -45° с. ш.), что и курорты Адриатики, Итальянской и Французской Ривьер и своим обликом во многом их напоминает. </w:t>
      </w:r>
    </w:p>
    <w:p w14:paraId="292DCC88" w14:textId="77777777" w:rsidR="00BE0AC7" w:rsidRPr="00D731FD" w:rsidRDefault="00BE0AC7" w:rsidP="00BE0AC7">
      <w:pPr>
        <w:spacing w:before="120"/>
        <w:ind w:firstLine="567"/>
        <w:jc w:val="both"/>
        <w:rPr>
          <w:sz w:val="24"/>
          <w:szCs w:val="24"/>
        </w:rPr>
      </w:pPr>
      <w:r w:rsidRPr="00D731FD">
        <w:rPr>
          <w:sz w:val="24"/>
          <w:szCs w:val="24"/>
        </w:rPr>
        <w:t xml:space="preserve">В административном отношении в состав этого региона входят Туапсинский, Геленджикский районы Краснодарского края, города-курорты Сочи, Анапа. </w:t>
      </w:r>
    </w:p>
    <w:p w14:paraId="5D0C4350" w14:textId="77777777" w:rsidR="00BE0AC7" w:rsidRPr="00D731FD" w:rsidRDefault="00BE0AC7" w:rsidP="00BE0AC7">
      <w:pPr>
        <w:spacing w:before="120"/>
        <w:ind w:firstLine="567"/>
        <w:jc w:val="both"/>
        <w:rPr>
          <w:sz w:val="24"/>
          <w:szCs w:val="24"/>
        </w:rPr>
      </w:pPr>
      <w:r w:rsidRPr="00D731FD">
        <w:rPr>
          <w:sz w:val="24"/>
          <w:szCs w:val="24"/>
        </w:rPr>
        <w:t>Климат, погода.</w:t>
      </w:r>
    </w:p>
    <w:p w14:paraId="3A7F3FF6" w14:textId="77777777" w:rsidR="00BE0AC7" w:rsidRPr="00D731FD" w:rsidRDefault="00BE0AC7" w:rsidP="00BE0AC7">
      <w:pPr>
        <w:spacing w:before="120"/>
        <w:ind w:firstLine="567"/>
        <w:jc w:val="both"/>
        <w:rPr>
          <w:sz w:val="24"/>
          <w:szCs w:val="24"/>
        </w:rPr>
      </w:pPr>
      <w:r w:rsidRPr="00D731FD">
        <w:rPr>
          <w:sz w:val="24"/>
          <w:szCs w:val="24"/>
        </w:rPr>
        <w:t xml:space="preserve">Важнейший курортный фактор Черноморского побережья Кавказа - влажный субтропический климат средиземноморского типа. Период с наиболее комфортными для отдыха погодными условиями длится здесь с 7 - 10 мая по 20 - 25 октября. В эти сроки в течение каждого месяца отмечается более 20 дней с наиболее благоприятной для отдыха и лечения погодой: температура и влажность воздуха, скорость ветра и осадки, облачность и солнечное сияние находятся в оптимальном для человека соотношении: 2200 - 2400 часов в году сияет солнце, за теплый период случается всего 8 -12 пасмурных дней. Черноморская цепь хребтов Большого Кавказа амфитеатром окружает прибрежную полосу, ограждая ее от проникновения холодных ветров с севера и востока. Наоборот, влажный морской воздух свободно приходит с запада, смягчая зимний холод и летний зной. Вместе с циклонами с моря сюда приходит большое количество осадков. </w:t>
      </w:r>
    </w:p>
    <w:p w14:paraId="3EC5896C" w14:textId="77777777" w:rsidR="00BE0AC7" w:rsidRPr="00D731FD" w:rsidRDefault="00BE0AC7" w:rsidP="00BE0AC7">
      <w:pPr>
        <w:spacing w:before="120"/>
        <w:ind w:firstLine="567"/>
        <w:jc w:val="both"/>
        <w:rPr>
          <w:sz w:val="24"/>
          <w:szCs w:val="24"/>
        </w:rPr>
      </w:pPr>
      <w:r w:rsidRPr="00D731FD">
        <w:rPr>
          <w:sz w:val="24"/>
          <w:szCs w:val="24"/>
        </w:rPr>
        <w:lastRenderedPageBreak/>
        <w:t xml:space="preserve">Для климата Причерноморья характерны мягкая, с неустойчивой погодой дождливая зима со среднемесячными температурами воздуха +2, +8° С и очень теплое - с температурами +20, +24° С - лето, в течение которого преобладает устойчивая ясная или малооблачная сухая погода. Дневные температуры даже зимой иногда поднимаются до +15, +20° С, а летом - до отметки + 30, + 32° С. Однако жара легко переносится, благодаря бризам и близости гор. Среднегодовые температуры воздуха - +12, +14° С - самые высокие в России. </w:t>
      </w:r>
    </w:p>
    <w:p w14:paraId="3B35D1E5" w14:textId="77777777" w:rsidR="00BE0AC7" w:rsidRPr="00D731FD" w:rsidRDefault="00BE0AC7" w:rsidP="00BE0AC7">
      <w:pPr>
        <w:spacing w:before="120"/>
        <w:ind w:firstLine="567"/>
        <w:jc w:val="both"/>
        <w:rPr>
          <w:sz w:val="24"/>
          <w:szCs w:val="24"/>
        </w:rPr>
      </w:pPr>
      <w:r w:rsidRPr="00D731FD">
        <w:rPr>
          <w:sz w:val="24"/>
          <w:szCs w:val="24"/>
        </w:rPr>
        <w:t xml:space="preserve">Годовое количество осадков увеличивается от 600 - 700 мм на севере до 1500 - 1600 мм на юге Причерноморья, а на склонах гор даже до 2500 мм. Но это не должно смущать отдыхающих: большая часть осадков выпадает в холодное время года - с ноября по март. Самые сухие месяцы - май, июнь, июль. Тем более что летом дождь не доставляет особых неприятностей - 1-2 часа теплого ливня с грозой, и вновь светит солнце. После дождя воздух наполняется ароматом освеженных цветов и терпким целебным запахом хвои сосен и кипарисов. </w:t>
      </w:r>
    </w:p>
    <w:p w14:paraId="1AC219FB" w14:textId="77777777" w:rsidR="00BE0AC7" w:rsidRPr="00D731FD" w:rsidRDefault="00BE0AC7" w:rsidP="00BE0AC7">
      <w:pPr>
        <w:spacing w:before="120"/>
        <w:ind w:firstLine="567"/>
        <w:jc w:val="both"/>
        <w:rPr>
          <w:sz w:val="24"/>
          <w:szCs w:val="24"/>
        </w:rPr>
      </w:pPr>
      <w:r w:rsidRPr="00D731FD">
        <w:rPr>
          <w:sz w:val="24"/>
          <w:szCs w:val="24"/>
        </w:rPr>
        <w:t>Природа.</w:t>
      </w:r>
    </w:p>
    <w:p w14:paraId="236B7938" w14:textId="77777777" w:rsidR="00BE0AC7" w:rsidRPr="00D731FD" w:rsidRDefault="00BE0AC7" w:rsidP="00BE0AC7">
      <w:pPr>
        <w:spacing w:before="120"/>
        <w:ind w:firstLine="567"/>
        <w:jc w:val="both"/>
        <w:rPr>
          <w:sz w:val="24"/>
          <w:szCs w:val="24"/>
        </w:rPr>
      </w:pPr>
      <w:r w:rsidRPr="00D731FD">
        <w:rPr>
          <w:sz w:val="24"/>
          <w:szCs w:val="24"/>
        </w:rPr>
        <w:t xml:space="preserve">Берега Черноморского побережья Кавказа отличаются слабой изрезанностью, простотой и плавностью очертаний. Во многих местах имеются абразионные (размываемые) берега. Таков, например, участок между Сочи и Мацестой. С размывом берегов и оползнями ведется активная борьба. Волноломы, защитные стенки, буны - отличительная черта береговых пейзажей. Кое-где отроги горных хребтов подходят прямо к берегу, образуя вдающиеся в море мысы и причудливые скалы: Утриш, Индокопас, Кодош, Парус, скала Киселева - интересные объекты, постоянно посещаемые туристами. Между Анапой и Хостой немало риасовых заливов, возникших в результате опускания берегов и заполнившихся наносами многочисленных горных рек. Береговые морские галечниковые равнины, выдвинутые в море в виде широких плоских мысов (Адлеровский, Сочи-Бытх), тоже образованы в результате аккумулирующей деятельности рек, выносящих с гор огромную массу обломочного материала. Удобные для жизни риасовые побережья и широкие мысы почти сплошь застроены и заняты пышной вечнозеленой субтропической растительностью. </w:t>
      </w:r>
    </w:p>
    <w:p w14:paraId="6D16144F" w14:textId="77777777" w:rsidR="00BE0AC7" w:rsidRPr="00D731FD" w:rsidRDefault="00BE0AC7" w:rsidP="00BE0AC7">
      <w:pPr>
        <w:spacing w:before="120"/>
        <w:ind w:firstLine="567"/>
        <w:jc w:val="both"/>
        <w:rPr>
          <w:sz w:val="24"/>
          <w:szCs w:val="24"/>
        </w:rPr>
      </w:pPr>
      <w:r w:rsidRPr="00D731FD">
        <w:rPr>
          <w:sz w:val="24"/>
          <w:szCs w:val="24"/>
        </w:rPr>
        <w:t xml:space="preserve">Севернее Анапы побережье иное. Здесь распространены низкие песчаные лиманные берега. Некоторые из лиманов успели отшнуроваться песчаными пересыпями-косами, и превратиться в соленые озера. Благовещенская и Бугазская косы - уникальные природные образования на севере региона. Чуть дальше к северу, на южном обрывистом берегу Таманского полуострова, большой интерес для туристов представляют мысы Панагия, Железный Рог и расположенная между ними древняя Тмутаракань. </w:t>
      </w:r>
    </w:p>
    <w:p w14:paraId="03161908" w14:textId="77777777" w:rsidR="00BE0AC7" w:rsidRPr="00D731FD" w:rsidRDefault="00BE0AC7" w:rsidP="00BE0AC7">
      <w:pPr>
        <w:spacing w:before="120"/>
        <w:ind w:firstLine="567"/>
        <w:jc w:val="both"/>
        <w:rPr>
          <w:sz w:val="24"/>
          <w:szCs w:val="24"/>
        </w:rPr>
      </w:pPr>
      <w:r w:rsidRPr="00D731FD">
        <w:rPr>
          <w:sz w:val="24"/>
          <w:szCs w:val="24"/>
        </w:rPr>
        <w:t xml:space="preserve">С характером берегов связаны особенности Черноморских пляжей. От Адлера до Ольгинки почти повсеместно, полосой от 20 до 80 метров тянутся гравийно-галечниковые пляжи. Между Геленджиком и Анапой преобладают неширокие галечниковые пляжи, а севернее Анапы искрятся на солнце желтые песчаные и белые ракушечные пляжи, широкие и очень удобные для отдыха с детьми. Там, где скалы и навалы каменных глыб валунов подходят прямо к воде, естественные пляжи отсутствуют. Но и здесь на участках Дивноморское - Джанхот, Джубга - Агрия, Лоо - Дагомыс всегда можно отыскать среди скал удобный спуск к морю и укрыться на каменистом или галечниковом пятачке. В таком интимном диком отдыхе тоже есть своя прелесть. </w:t>
      </w:r>
    </w:p>
    <w:p w14:paraId="01CB04FA" w14:textId="77777777" w:rsidR="00BE0AC7" w:rsidRPr="00D731FD" w:rsidRDefault="00BE0AC7" w:rsidP="00BE0AC7">
      <w:pPr>
        <w:spacing w:before="120"/>
        <w:ind w:firstLine="567"/>
        <w:jc w:val="both"/>
        <w:rPr>
          <w:sz w:val="24"/>
          <w:szCs w:val="24"/>
        </w:rPr>
      </w:pPr>
      <w:r w:rsidRPr="00D731FD">
        <w:rPr>
          <w:sz w:val="24"/>
          <w:szCs w:val="24"/>
        </w:rPr>
        <w:t xml:space="preserve">Уникальная особенность Черноморского побережья Кавказа - расчлененный рельеф, сочетающийся с зеленью и многоцветьем своеобразного растительного покрова. Зеленый растительный покров, яркие краски цветов и плодов, расчлененный рельеф создают совместно уникальное пейзажное разнообразие, оказывают благотворное, успокаивающее воздействие на человека. Сами горы и связанные с ними природные объекты: скалы, ущелья, карстовые воронки и пещеры, водопады на горных реках - привлекают альпинистов, спелеологов, пеших туристов. </w:t>
      </w:r>
    </w:p>
    <w:p w14:paraId="648A9FB8" w14:textId="77777777" w:rsidR="00BE0AC7" w:rsidRPr="00D731FD" w:rsidRDefault="00BE0AC7" w:rsidP="00BE0AC7">
      <w:pPr>
        <w:spacing w:before="120"/>
        <w:ind w:firstLine="567"/>
        <w:jc w:val="both"/>
        <w:rPr>
          <w:sz w:val="24"/>
          <w:szCs w:val="24"/>
        </w:rPr>
      </w:pPr>
      <w:r w:rsidRPr="00D731FD">
        <w:rPr>
          <w:sz w:val="24"/>
          <w:szCs w:val="24"/>
        </w:rPr>
        <w:lastRenderedPageBreak/>
        <w:t xml:space="preserve">Низкие узкие выровненные участки вблизи моря заняты колхидскими каштановыми лесами с вечнозеленым подлеском и обилием экзотических субтропических растений: пальм, юкк, акации, магнолии, лиан. На севере региона прямо к морю подходят богатые разнотравные степи. Повсюду встречаются сады и виноградники, плантации цитрусовых, чая, тунга. </w:t>
      </w:r>
    </w:p>
    <w:p w14:paraId="351E4FD3" w14:textId="77777777" w:rsidR="00BE0AC7" w:rsidRPr="00D731FD" w:rsidRDefault="00BE0AC7" w:rsidP="00BE0AC7">
      <w:pPr>
        <w:spacing w:before="120"/>
        <w:ind w:firstLine="567"/>
        <w:jc w:val="both"/>
        <w:rPr>
          <w:sz w:val="24"/>
          <w:szCs w:val="24"/>
        </w:rPr>
      </w:pPr>
      <w:r w:rsidRPr="00D731FD">
        <w:rPr>
          <w:sz w:val="24"/>
          <w:szCs w:val="24"/>
        </w:rPr>
        <w:t xml:space="preserve">Часто прямо у морских берегов, среди поселков и городских массивов возвышаются отдельные невысокие (400 - 800 м) горы и короткие хребты, покрытые величественными дубово-грабовыми лесами: Пляхо, Флатах, Мосье, Суэтха, Ахун. На расстоянии 10-20 км от моря тянутся хребты средней высоты (800-200 м): Алек, Иегош, Амуко, Тхаб, на склонах, которых произрастают буковые и елово-пихтовые леса. Еще дальше на востоке высятся хребты и отдельные массивы высоких гор Главного Кавказского хребта: Чугуш (3238 м), Ачишхо (2391 м), Фишт (2867 м). Со смотровых площадок можно увидеть скалистые вершины и расположенные на склонах ледники. Заснеженные склоны гор в окрестностях Красной поляны с ноября по май могут использоваться для горнолыжного катания. </w:t>
      </w:r>
    </w:p>
    <w:p w14:paraId="66E918C2" w14:textId="77777777" w:rsidR="00BE0AC7" w:rsidRPr="00D731FD" w:rsidRDefault="00BE0AC7" w:rsidP="00BE0AC7">
      <w:pPr>
        <w:spacing w:before="120"/>
        <w:ind w:firstLine="567"/>
        <w:jc w:val="both"/>
        <w:rPr>
          <w:sz w:val="24"/>
          <w:szCs w:val="24"/>
        </w:rPr>
      </w:pPr>
      <w:r w:rsidRPr="00D731FD">
        <w:rPr>
          <w:sz w:val="24"/>
          <w:szCs w:val="24"/>
        </w:rPr>
        <w:t xml:space="preserve">Поражает разнообразие флоры этого региона. Здесь произрастает около 6000 видов растений. Среди них более сотни таких растений, которые встречаются только в Причерноморье. Таковы, например, тис, самшит, пицундская сосна. Немало здесь и реликтовых растений - свидетелей давно ушедших геологических эпох - лавра-вишня, рододендрон понтийский, падуб колхидский. Этими и многими другими удивительными растениями можно полюбоваться в многочисленных парках и скверах приморских городов, во время экскурсий в дендрарии и лесопарки, в уникальную хостинскую тиса-самшитовую рощу. </w:t>
      </w:r>
    </w:p>
    <w:p w14:paraId="1767B2C8" w14:textId="77777777" w:rsidR="00BE0AC7" w:rsidRPr="00D731FD" w:rsidRDefault="00BE0AC7" w:rsidP="00BE0AC7">
      <w:pPr>
        <w:spacing w:before="120"/>
        <w:jc w:val="center"/>
        <w:rPr>
          <w:b/>
          <w:bCs/>
          <w:sz w:val="28"/>
          <w:szCs w:val="28"/>
        </w:rPr>
      </w:pPr>
      <w:r w:rsidRPr="00D731FD">
        <w:rPr>
          <w:b/>
          <w:bCs/>
          <w:sz w:val="28"/>
          <w:szCs w:val="28"/>
        </w:rPr>
        <w:t>Курорты</w:t>
      </w:r>
    </w:p>
    <w:p w14:paraId="00425024" w14:textId="77777777" w:rsidR="00BE0AC7" w:rsidRDefault="00BE0AC7" w:rsidP="00BE0AC7">
      <w:pPr>
        <w:spacing w:before="120"/>
        <w:ind w:firstLine="567"/>
        <w:jc w:val="both"/>
        <w:rPr>
          <w:sz w:val="24"/>
          <w:szCs w:val="24"/>
        </w:rPr>
      </w:pPr>
      <w:r w:rsidRPr="00D731FD">
        <w:rPr>
          <w:sz w:val="24"/>
          <w:szCs w:val="24"/>
        </w:rPr>
        <w:t>Курорт Сочи - приморский, бальнеоклиматический, предгорный курорт района влажных субтропиков.Занимает Черноморскую прибрежную полосу Краснодарского края на протяжении 145 км. В состав курорта Сочи входят Адлерский, Хостинский, Центральный и Лазаревский районы. Лето очень теплое, средняя температура июля +23° C, осень теплее весны, малооблачная, продолжительная; зима очень мягкая, без устойчивого снежного покрова.</w:t>
      </w:r>
      <w:r>
        <w:rPr>
          <w:sz w:val="24"/>
          <w:szCs w:val="24"/>
        </w:rPr>
        <w:t xml:space="preserve"> </w:t>
      </w:r>
      <w:r w:rsidRPr="00D731FD">
        <w:rPr>
          <w:sz w:val="24"/>
          <w:szCs w:val="24"/>
        </w:rPr>
        <w:t>Сезон морских купаний продолжается более пяти месяцев в году, начиная с конца мая по октябрь, температура морской воды достигает в августе до +26 +28° C. В районе Сочи море не замерзает никогда, а температура морской воды превышает температуру воздуха в течение семи месяцев (сентябрь-март).</w:t>
      </w:r>
    </w:p>
    <w:p w14:paraId="0B09325F" w14:textId="77777777" w:rsidR="00BE0AC7" w:rsidRPr="00D731FD" w:rsidRDefault="00BE0AC7" w:rsidP="00BE0AC7">
      <w:pPr>
        <w:spacing w:before="120"/>
        <w:ind w:firstLine="567"/>
        <w:jc w:val="both"/>
        <w:rPr>
          <w:sz w:val="24"/>
          <w:szCs w:val="24"/>
        </w:rPr>
      </w:pPr>
      <w:r w:rsidRPr="00D731FD">
        <w:rPr>
          <w:sz w:val="24"/>
          <w:szCs w:val="24"/>
        </w:rPr>
        <w:t>Курорты Туапсинского района - являются приморскими климатическими курортными местностями, расположенными вдоль Черноморского побережья Кавказа с северо-запада на юго-восток, протяженностью около 100 км. Включают в себя курорты и курортные местности – Агой, Гизель-Дере, Джубга, Лермонтово, Новомихайловский, Небуг, Ольгинка, Шепси. Здесь чудесный климат: субтропический, средиземноморского типа умеренно-влажный, горные склоны защищают побережье от сухих степных ветров. Лето жаркое в августе +23° C.</w:t>
      </w:r>
    </w:p>
    <w:p w14:paraId="7ADE3050" w14:textId="77777777" w:rsidR="00BE0AC7" w:rsidRPr="00D731FD" w:rsidRDefault="00BE0AC7" w:rsidP="00BE0AC7">
      <w:pPr>
        <w:spacing w:before="120"/>
        <w:ind w:firstLine="567"/>
        <w:jc w:val="both"/>
        <w:rPr>
          <w:sz w:val="24"/>
          <w:szCs w:val="24"/>
        </w:rPr>
      </w:pPr>
      <w:r w:rsidRPr="00D731FD">
        <w:rPr>
          <w:sz w:val="24"/>
          <w:szCs w:val="24"/>
        </w:rPr>
        <w:t>Курорт Геленджик – климатический, приморский, бальнеологический, предгорный курорт средиземноморского типа. Включает в себя курорты и курортные местности – Архипо-Осиповку, Бетту, Геленджик, Дивноморское, Джанхот, Кабардинку, Криницу. Климат приморский с сочетанием предгорного, теплый. Зима здесь мягче и теплее чем в Новороссийске, а лето суше, чем в Сочи. Лето жаркое (в июле +24° C) с преобладанием малооблачной погоды (число дней без солнца - 41!), осень теплая, зима очень мягкая. Почти постоянная безоблачность неба и чистота воздуха делают особенно ярким солнечный свет. Купальный сезон начинается в мае и заканчивается в октябре. Береговая полоса узкая скалистая или галечная. Морское дно каменистое, пологое. Сезон купания с мая по октябрь.</w:t>
      </w:r>
    </w:p>
    <w:p w14:paraId="38F0786C" w14:textId="77777777" w:rsidR="00BE0AC7" w:rsidRDefault="00BE0AC7" w:rsidP="00BE0AC7">
      <w:pPr>
        <w:spacing w:before="120"/>
        <w:ind w:firstLine="567"/>
        <w:jc w:val="both"/>
        <w:rPr>
          <w:sz w:val="24"/>
          <w:szCs w:val="24"/>
        </w:rPr>
      </w:pPr>
      <w:r w:rsidRPr="00D731FD">
        <w:rPr>
          <w:sz w:val="24"/>
          <w:szCs w:val="24"/>
        </w:rPr>
        <w:t xml:space="preserve">Курорт Анапа – приморский, грязевой, предгорный климатический курорт </w:t>
      </w:r>
      <w:r w:rsidRPr="00D731FD">
        <w:rPr>
          <w:sz w:val="24"/>
          <w:szCs w:val="24"/>
        </w:rPr>
        <w:lastRenderedPageBreak/>
        <w:t>средиземноморского типа. Включает в себя курорты и курортные местности – Анапу, Благовещенское, Бимлюк, Витязево, Джемете, Сукко-Б. Утриш. Курорт Анапа находится в северо-западной части огромного курортного района Черноморского побережья Краснодарского края и представляет собой приморско-предгорную, равнинную степную местность.</w:t>
      </w:r>
      <w:r>
        <w:rPr>
          <w:sz w:val="24"/>
          <w:szCs w:val="24"/>
        </w:rPr>
        <w:t xml:space="preserve"> </w:t>
      </w:r>
      <w:r w:rsidRPr="00D731FD">
        <w:rPr>
          <w:sz w:val="24"/>
          <w:szCs w:val="24"/>
        </w:rPr>
        <w:t xml:space="preserve">Ширина пляжей колеблется от 60 до 400 метров, и простираются более 40 км по побережью Черного моря. Дно моря пологое, песчаное. В летние месяцы продолжительность солнечного сияния в день в среднем составляет более 10 часов. Среднегодовое количество солнечных дней достигает 280. Следствием этого, является хорошая прогреваемость песчаных пляжей и воды в прибрежной части моря в летние и осенние месяцы. Купальный сезон в Анапе обычно начинается с конца мая и продолжается до октября. Морские купания, а также воздушные, солнечные, морские и песочные ванны, наряду с грязелечением и Семигорской йодо-бромной, соляно-щелочной минеральной водой, являются основными лечебными средствами, дают хороший заряд бодрости. Природно-климатические условия окрестностей Анапы позволяют выращивать лучшие лечебные сорта винограда, богатого глюкозой, витаминами и минеральными солями. </w:t>
      </w:r>
    </w:p>
    <w:p w14:paraId="7C488C3D" w14:textId="77777777" w:rsidR="00BE0AC7" w:rsidRPr="00D731FD" w:rsidRDefault="00BE0AC7" w:rsidP="00BE0AC7">
      <w:pPr>
        <w:spacing w:before="120"/>
        <w:jc w:val="center"/>
        <w:rPr>
          <w:b/>
          <w:bCs/>
          <w:sz w:val="28"/>
          <w:szCs w:val="28"/>
        </w:rPr>
      </w:pPr>
      <w:r w:rsidRPr="00D731FD">
        <w:rPr>
          <w:b/>
          <w:bCs/>
          <w:sz w:val="28"/>
          <w:szCs w:val="28"/>
        </w:rPr>
        <w:t>Кавказские Минеральные Воды.</w:t>
      </w:r>
    </w:p>
    <w:p w14:paraId="06390B88" w14:textId="77777777" w:rsidR="00BE0AC7" w:rsidRPr="00D731FD" w:rsidRDefault="00BE0AC7" w:rsidP="00BE0AC7">
      <w:pPr>
        <w:spacing w:before="120"/>
        <w:ind w:firstLine="567"/>
        <w:jc w:val="both"/>
        <w:rPr>
          <w:sz w:val="24"/>
          <w:szCs w:val="24"/>
        </w:rPr>
      </w:pPr>
      <w:r w:rsidRPr="00D731FD">
        <w:rPr>
          <w:sz w:val="24"/>
          <w:szCs w:val="24"/>
        </w:rPr>
        <w:t>В окрестностях Кавказских Минеральных Вод немало замечательных мест, которые привлекают к себе внимание красотой природы, климатом, историческими и природными памятниками, интересными туристскими маршрутами. В эти места людей тянет близость горных вершин, удивительные по красоте межгорные долины с нарядной растительностью, свежие альпийские луга, шумные лазурно-голубые водопады, стремительные прозрачные реки, изобилие минеральных источников, исключительно чистый, всегда прохладный воздух, насыщенный фитонцидами, с терпким запахом смолы и хвои. Особый интерес вызывают места, связанные с именами классиков русской литературы - М.Ю.Лермонтовым, А.С.Пушкиным, Л.Н.Толстым и др.</w:t>
      </w:r>
    </w:p>
    <w:p w14:paraId="557C0E30" w14:textId="77777777" w:rsidR="00BE0AC7" w:rsidRPr="00D731FD" w:rsidRDefault="00BE0AC7" w:rsidP="00BE0AC7">
      <w:pPr>
        <w:spacing w:before="120"/>
        <w:jc w:val="center"/>
        <w:rPr>
          <w:b/>
          <w:bCs/>
          <w:sz w:val="28"/>
          <w:szCs w:val="28"/>
        </w:rPr>
      </w:pPr>
      <w:r w:rsidRPr="00D731FD">
        <w:rPr>
          <w:b/>
          <w:bCs/>
          <w:sz w:val="28"/>
          <w:szCs w:val="28"/>
        </w:rPr>
        <w:t xml:space="preserve">Долина Нарзанов. </w:t>
      </w:r>
    </w:p>
    <w:p w14:paraId="1339209B" w14:textId="77777777" w:rsidR="00BE0AC7" w:rsidRPr="00D731FD" w:rsidRDefault="00BE0AC7" w:rsidP="00BE0AC7">
      <w:pPr>
        <w:spacing w:before="120"/>
        <w:ind w:firstLine="567"/>
        <w:jc w:val="both"/>
        <w:rPr>
          <w:sz w:val="24"/>
          <w:szCs w:val="24"/>
        </w:rPr>
      </w:pPr>
      <w:r w:rsidRPr="00D731FD">
        <w:rPr>
          <w:sz w:val="24"/>
          <w:szCs w:val="24"/>
        </w:rPr>
        <w:t xml:space="preserve">Долина Нарзанов расположена в 34 км к югу от Кисловодска, в предгорьях Скалистого хребта Большого Кавказа, в долине реки Хасаут (приток реки Малки, впадающей в Терек), на высоте 1300 м над уровнем моря, на границе между Ставропольским краем и Кабардино-Балкарской автономной республикой. Дорога от Кисловодска в Долину Нарзанов проходит по Кабардинскому хребту с богатыми субальпийскими лугами, через селение Кичи-Балык (маленькая рыбка), затем по Бермамытскому плато. Перед спуском в урочище реки Хасаут открывается замечательный вид на Эльбрус, поражающий своим величием и красотой. Долина Нарзанов ограничена с севера крутыми и очень живописными склонами Скалистого хребта, с юга - склонами Харбазского хребта, с востока - скалистой грядой, на западе тянется долина реки Хасаут. При въезде в Долину Нарзанов с Бермамытского плато расположены турбаза "Долина Нарзанов", столовая, магазин. В Долине Нарзанов 17 источников минеральной воды типа нарзан. Вода их относится к углекислой гидрокарбонатно-хлоридной натриево-кальциевой с минерализацией до 3,3 г/л и содержанием углекислоты до 2,2 г/л. Температура воды 10,4 °С. Источники сильно газируют углекислотой, сток воды окрашен в ржавый цвет гидроокиси железа. </w:t>
      </w:r>
    </w:p>
    <w:p w14:paraId="11A493A2" w14:textId="77777777" w:rsidR="00BE0AC7" w:rsidRPr="00D731FD" w:rsidRDefault="00BE0AC7" w:rsidP="00BE0AC7">
      <w:pPr>
        <w:spacing w:before="120"/>
        <w:jc w:val="center"/>
        <w:rPr>
          <w:b/>
          <w:bCs/>
          <w:sz w:val="28"/>
          <w:szCs w:val="28"/>
        </w:rPr>
      </w:pPr>
      <w:r w:rsidRPr="00D731FD">
        <w:rPr>
          <w:b/>
          <w:bCs/>
          <w:sz w:val="28"/>
          <w:szCs w:val="28"/>
        </w:rPr>
        <w:t xml:space="preserve">Климат. </w:t>
      </w:r>
    </w:p>
    <w:p w14:paraId="71C05F9A" w14:textId="77777777" w:rsidR="00BE0AC7" w:rsidRPr="00D731FD" w:rsidRDefault="00BE0AC7" w:rsidP="00BE0AC7">
      <w:pPr>
        <w:spacing w:before="120"/>
        <w:ind w:firstLine="567"/>
        <w:jc w:val="both"/>
        <w:rPr>
          <w:sz w:val="24"/>
          <w:szCs w:val="24"/>
        </w:rPr>
      </w:pPr>
      <w:r w:rsidRPr="00D731FD">
        <w:rPr>
          <w:sz w:val="24"/>
          <w:szCs w:val="24"/>
        </w:rPr>
        <w:t xml:space="preserve">Климат в Долине Нарзанов умеренно-континентальный. Зима мягкая, с неустойчивым снежным покровом. Средняя температура января -5 °С. Лето теплое, с частыми дождями. Средняя температура августа 20 °С. Осадков выпадает около 700 мм в год. Высокая продолжительность солнечного сияния (свыше 2000 часов в год), большое число солнечных дней, особенно осенью и зимой, высокая прозрачность воздуха создают здесь редкий по целебным свойствам микроклимат. </w:t>
      </w:r>
    </w:p>
    <w:p w14:paraId="7C208829" w14:textId="77777777" w:rsidR="00BE0AC7" w:rsidRPr="00D731FD" w:rsidRDefault="00BE0AC7" w:rsidP="00BE0AC7">
      <w:pPr>
        <w:spacing w:before="120"/>
        <w:jc w:val="center"/>
        <w:rPr>
          <w:b/>
          <w:bCs/>
          <w:sz w:val="28"/>
          <w:szCs w:val="28"/>
        </w:rPr>
      </w:pPr>
      <w:r w:rsidRPr="00D731FD">
        <w:rPr>
          <w:b/>
          <w:bCs/>
          <w:sz w:val="28"/>
          <w:szCs w:val="28"/>
        </w:rPr>
        <w:t xml:space="preserve">Рельеф. </w:t>
      </w:r>
    </w:p>
    <w:p w14:paraId="0714786C" w14:textId="77777777" w:rsidR="00BE0AC7" w:rsidRPr="00D731FD" w:rsidRDefault="00BE0AC7" w:rsidP="00BE0AC7">
      <w:pPr>
        <w:spacing w:before="120"/>
        <w:ind w:firstLine="567"/>
        <w:jc w:val="both"/>
        <w:rPr>
          <w:sz w:val="24"/>
          <w:szCs w:val="24"/>
        </w:rPr>
      </w:pPr>
      <w:r w:rsidRPr="00D731FD">
        <w:rPr>
          <w:sz w:val="24"/>
          <w:szCs w:val="24"/>
        </w:rPr>
        <w:lastRenderedPageBreak/>
        <w:t>В рельефе Долины Нарзанов отчетливо выражены черты горного ландшафта, отличающегося своеобразной красотой. Здесь соседствуют субальпийские луга, лес, минеральные источники, река. Через Долину Нарзанов идет путь к теплому минеральному источнику Джилы-Су, расположенному у подножия Эльбруса, и далее на Баксан, через Кыртык-Ауш. Из Долины Нарзанов можно пройти к водопадам на реках Хасаут и Мушт, к устью Малки, в Лахран, на кругозор Харбаз. Благоприятные климатические условия позволяют совершать походы и экскурсии в Долину Нарзанов практически в любое время года.</w:t>
      </w:r>
    </w:p>
    <w:p w14:paraId="375C6D86" w14:textId="77777777" w:rsidR="00BE0AC7" w:rsidRPr="00D731FD" w:rsidRDefault="00BE0AC7" w:rsidP="00BE0AC7">
      <w:pPr>
        <w:spacing w:before="120"/>
        <w:jc w:val="center"/>
        <w:rPr>
          <w:b/>
          <w:bCs/>
          <w:sz w:val="28"/>
          <w:szCs w:val="28"/>
        </w:rPr>
      </w:pPr>
      <w:r w:rsidRPr="00D731FD">
        <w:rPr>
          <w:b/>
          <w:bCs/>
          <w:sz w:val="28"/>
          <w:szCs w:val="28"/>
        </w:rPr>
        <w:t xml:space="preserve">Домбай </w:t>
      </w:r>
    </w:p>
    <w:p w14:paraId="6FE2808C" w14:textId="77777777" w:rsidR="00BE0AC7" w:rsidRPr="00D731FD" w:rsidRDefault="00BE0AC7" w:rsidP="00BE0AC7">
      <w:pPr>
        <w:spacing w:before="120"/>
        <w:ind w:firstLine="567"/>
        <w:jc w:val="both"/>
        <w:rPr>
          <w:sz w:val="24"/>
          <w:szCs w:val="24"/>
        </w:rPr>
      </w:pPr>
      <w:r w:rsidRPr="00D731FD">
        <w:rPr>
          <w:sz w:val="24"/>
          <w:szCs w:val="24"/>
        </w:rPr>
        <w:t xml:space="preserve">Домбай - климатическая рекреационная местность, расположенная в горной котловине у подножия северного склона Главного, или Водораздельного, хребта Большого Кавказа, на высоте 1600 м над уровнем моря, при слиянии рек Аманауз, Домбай-Ульген и Алибек, в 115 км к югу от железнодорожной станции Джегута и в 26 км к югу от курорта Теберда. Домбайская поляна находится на территории Тебердинского заповедника. Домбай называют "сердцем гор". Он окружен горами, покрытыми хвойными лесами, главным образом из пихты. Темнохвойные леса и изумрудная зелень альпийских лугов, бурные реки, водопады, вечные снега и ледники создают неповторимую красоту этой местности. Горы со всех сторон окружают Домбайскую поляну. Наиболее высокая вершина - гора Домбай-Ульген(Убитый зубр, 4046 м) покрыта вечными снегами и ледниками. На противоположной стороне Домбайской поляны возвышается четырехгранная вершина скалы Белалы-Кая (Полосатая гора), опоясанная широкими светлыми жилами кварца; левее - Черный Зуб Софруджу (Водораздел). В глубине ущелья видны грозные стены Аманауза. На переднем плане расположен многоглавый гребень Джугутурлу-Чата (Обиталище туров), остроконечный пик Инэ (Игла). </w:t>
      </w:r>
    </w:p>
    <w:p w14:paraId="5F6A7704" w14:textId="77777777" w:rsidR="00BE0AC7" w:rsidRPr="00D731FD" w:rsidRDefault="00BE0AC7" w:rsidP="00BE0AC7">
      <w:pPr>
        <w:spacing w:before="120"/>
        <w:jc w:val="center"/>
        <w:rPr>
          <w:b/>
          <w:bCs/>
          <w:sz w:val="28"/>
          <w:szCs w:val="28"/>
        </w:rPr>
      </w:pPr>
      <w:r w:rsidRPr="00D731FD">
        <w:rPr>
          <w:b/>
          <w:bCs/>
          <w:sz w:val="28"/>
          <w:szCs w:val="28"/>
        </w:rPr>
        <w:t xml:space="preserve">Климат. </w:t>
      </w:r>
    </w:p>
    <w:p w14:paraId="1264AD8C" w14:textId="77777777" w:rsidR="00BE0AC7" w:rsidRPr="00D731FD" w:rsidRDefault="00BE0AC7" w:rsidP="00BE0AC7">
      <w:pPr>
        <w:spacing w:before="120"/>
        <w:ind w:firstLine="567"/>
        <w:jc w:val="both"/>
        <w:rPr>
          <w:sz w:val="24"/>
          <w:szCs w:val="24"/>
        </w:rPr>
      </w:pPr>
      <w:r w:rsidRPr="00D731FD">
        <w:rPr>
          <w:sz w:val="24"/>
          <w:szCs w:val="24"/>
        </w:rPr>
        <w:t xml:space="preserve">Климат в Домбайской котловине слабо-континентальный, с большим числом солнечных дней, обилием ультрафиолетовой радиации, исключительной чистотой воздуха. Зима продолжительная, средняя температура января от -5 °С до -7 °С, высота снежного покрова до 1,5 м. Лето прохладное, средняя температура июля 13 °С. За год выпадает от 1000 до 1600 мм осадков. Продолжительность солнечного сияния составляет 1420 часов в год. Горный климат может быть использован для проведения климатотерапии в течение всего года. </w:t>
      </w:r>
    </w:p>
    <w:p w14:paraId="3B628636" w14:textId="77777777" w:rsidR="00BE0AC7" w:rsidRPr="00D731FD" w:rsidRDefault="00BE0AC7" w:rsidP="00BE0AC7">
      <w:pPr>
        <w:spacing w:before="120"/>
        <w:jc w:val="center"/>
        <w:rPr>
          <w:b/>
          <w:bCs/>
          <w:sz w:val="28"/>
          <w:szCs w:val="28"/>
        </w:rPr>
      </w:pPr>
      <w:r w:rsidRPr="00D731FD">
        <w:rPr>
          <w:b/>
          <w:bCs/>
          <w:sz w:val="28"/>
          <w:szCs w:val="28"/>
        </w:rPr>
        <w:t xml:space="preserve">Природные лечебные факторы и туризм. </w:t>
      </w:r>
    </w:p>
    <w:p w14:paraId="4DC3A1DA" w14:textId="77777777" w:rsidR="00BE0AC7" w:rsidRPr="00D731FD" w:rsidRDefault="00BE0AC7" w:rsidP="00BE0AC7">
      <w:pPr>
        <w:spacing w:before="120"/>
        <w:ind w:firstLine="567"/>
        <w:jc w:val="both"/>
        <w:rPr>
          <w:sz w:val="24"/>
          <w:szCs w:val="24"/>
        </w:rPr>
      </w:pPr>
      <w:r w:rsidRPr="00D731FD">
        <w:rPr>
          <w:sz w:val="24"/>
          <w:szCs w:val="24"/>
        </w:rPr>
        <w:t xml:space="preserve">Природным лечебным фактором являются также выведенные на поверхность путем бурения минеральные воды, которые относятся к углекислым гидрокарбонатно-хлоридным натриево-кальциевым и содержат до 2,2 г/л углекислоты и до 50 мг/л кремниевой кислоты. Домбай является центром туризма и альпинизма на Кавказе. Туристская база функционирует с 1925 г. Для горнолыжников и отдыхающих по склону горы Мусса-Ачитара (Коварный хребет) проложены парнокресельная канатная дорога протяженностью почти 1900 м, а также две бугельные буксировочные канатные дороги. Имеются лыжная станция и гостиница на горе Мусса-Ачитара. В ущелье реки Алибек, у подножия ледника находится горнолыжная база "Алибек". </w:t>
      </w:r>
    </w:p>
    <w:p w14:paraId="65251909" w14:textId="77777777" w:rsidR="00BE0AC7" w:rsidRPr="00D731FD" w:rsidRDefault="00BE0AC7" w:rsidP="00BE0AC7">
      <w:pPr>
        <w:spacing w:before="120"/>
        <w:jc w:val="center"/>
        <w:rPr>
          <w:b/>
          <w:bCs/>
          <w:sz w:val="28"/>
          <w:szCs w:val="28"/>
        </w:rPr>
      </w:pPr>
      <w:r w:rsidRPr="00D731FD">
        <w:rPr>
          <w:b/>
          <w:bCs/>
          <w:sz w:val="28"/>
          <w:szCs w:val="28"/>
        </w:rPr>
        <w:t xml:space="preserve">Теберда. </w:t>
      </w:r>
    </w:p>
    <w:p w14:paraId="5B3E5D3D" w14:textId="77777777" w:rsidR="00BE0AC7" w:rsidRPr="00D731FD" w:rsidRDefault="00BE0AC7" w:rsidP="00BE0AC7">
      <w:pPr>
        <w:spacing w:before="120"/>
        <w:ind w:firstLine="567"/>
        <w:jc w:val="both"/>
        <w:rPr>
          <w:sz w:val="24"/>
          <w:szCs w:val="24"/>
        </w:rPr>
      </w:pPr>
      <w:r w:rsidRPr="00D731FD">
        <w:rPr>
          <w:sz w:val="24"/>
          <w:szCs w:val="24"/>
        </w:rPr>
        <w:t xml:space="preserve">Теберда находится на высоте 1260-1300 м над уровнем моря, в долине реки Теберды, в месте впадения в нее рек Джамагат и Муху. Теберда известна как город-курорт и место активного туризма. Теберлинская туристическая база является исходным пунктом для туристских маршрутов, не только проходящих по территории Тебердинского заповедника, но и ведущих за его пределы. Наиболее популярные из них - к водопаду Шумка, к </w:t>
      </w:r>
      <w:r w:rsidRPr="00D731FD">
        <w:rPr>
          <w:sz w:val="24"/>
          <w:szCs w:val="24"/>
        </w:rPr>
        <w:lastRenderedPageBreak/>
        <w:t xml:space="preserve">нарзанным источникам в ущелье реки Горалы-Кол, вокруг Кёль-Баши (Вершина над озером), на вершины гор Лысой и Малой Хатипары, к Бадукским, Мурунджинским, Хаджибийскому и Азгекским озерам, на Клухорский перевал, Домбайскую поляну, Алибек и другие места. Бассейн реки Теберды является территорией государственного заповедника, организованного в 1936 г. Площадь заповедника - 69,5 тыс. га. Его северная граница проходит по рекам Муху и Джамагат, южная - по водораздельной линии Главного Кавказского хребта от вершины Клухор-Баши до вершины Джалов-Чат. В состав Тебердинского заповедника входит Архызское лесничество бассейна реки Большой Зеленчук. Здесь насчитывается 85 ледников. На территории курорта организован музей Тебердинского заповедника, здесь же в вольерах живут основные представители животного мира заповедника: кавказский благородный олень, косуля, дикий кабан, бурый медведь, куница, кавказская выдра, рысь, кавказская большая ласка, лесной кот и другие. Из птиц встречаются дятлы, клест-еловик, снегирь, гриф, сарычи, орлы-беркуты. </w:t>
      </w:r>
    </w:p>
    <w:p w14:paraId="028BC761" w14:textId="77777777" w:rsidR="00BE0AC7" w:rsidRPr="00D731FD" w:rsidRDefault="00BE0AC7" w:rsidP="00BE0AC7">
      <w:pPr>
        <w:spacing w:before="120"/>
        <w:jc w:val="center"/>
        <w:rPr>
          <w:b/>
          <w:bCs/>
          <w:sz w:val="28"/>
          <w:szCs w:val="28"/>
        </w:rPr>
      </w:pPr>
      <w:r w:rsidRPr="00D731FD">
        <w:rPr>
          <w:b/>
          <w:bCs/>
          <w:sz w:val="28"/>
          <w:szCs w:val="28"/>
        </w:rPr>
        <w:t xml:space="preserve">Лечебные факторы. </w:t>
      </w:r>
    </w:p>
    <w:p w14:paraId="476C7C06" w14:textId="77777777" w:rsidR="00BE0AC7" w:rsidRPr="00D731FD" w:rsidRDefault="00BE0AC7" w:rsidP="00BE0AC7">
      <w:pPr>
        <w:spacing w:before="120"/>
        <w:ind w:firstLine="567"/>
        <w:jc w:val="both"/>
        <w:rPr>
          <w:sz w:val="24"/>
          <w:szCs w:val="24"/>
        </w:rPr>
      </w:pPr>
      <w:r w:rsidRPr="00D731FD">
        <w:rPr>
          <w:sz w:val="24"/>
          <w:szCs w:val="24"/>
        </w:rPr>
        <w:t xml:space="preserve">Основными лечебными факторами курорта Теберды являются мягкий климат, благоприятствующий проведению климатотерапии в течение всего года, и минеральная вода. Благоприятные климатические условия Теберды издавна привлекали внимание ученых-медиков. В 1910 г. съезд русских врачей вынес решение о необходимости подробного метеорологического и физико-географического изучения Тебердинской долины с целью создания горно-климатического курорта, а в 1925 г. в бывших частных дачах был открыт первый санаторий для больных туберкулезом легких. В последующем было построено много санаторных корпусов. </w:t>
      </w:r>
    </w:p>
    <w:p w14:paraId="27DEDD55" w14:textId="77777777" w:rsidR="00BE0AC7" w:rsidRPr="00D731FD" w:rsidRDefault="00BE0AC7" w:rsidP="00BE0AC7">
      <w:pPr>
        <w:spacing w:before="120"/>
        <w:jc w:val="center"/>
        <w:rPr>
          <w:b/>
          <w:bCs/>
          <w:sz w:val="28"/>
          <w:szCs w:val="28"/>
        </w:rPr>
      </w:pPr>
      <w:r w:rsidRPr="00D731FD">
        <w:rPr>
          <w:b/>
          <w:bCs/>
          <w:sz w:val="28"/>
          <w:szCs w:val="28"/>
        </w:rPr>
        <w:t xml:space="preserve">Климат. </w:t>
      </w:r>
    </w:p>
    <w:p w14:paraId="2BDDC69E" w14:textId="77777777" w:rsidR="00BE0AC7" w:rsidRPr="00D731FD" w:rsidRDefault="00BE0AC7" w:rsidP="00BE0AC7">
      <w:pPr>
        <w:spacing w:before="120"/>
        <w:ind w:firstLine="567"/>
        <w:jc w:val="both"/>
        <w:rPr>
          <w:sz w:val="24"/>
          <w:szCs w:val="24"/>
        </w:rPr>
      </w:pPr>
      <w:r w:rsidRPr="00D731FD">
        <w:rPr>
          <w:sz w:val="24"/>
          <w:szCs w:val="24"/>
        </w:rPr>
        <w:t>В долине реки Теберды никогда не бывает изнуряющей жары. Средняя температура июля 16 °С, января -5 °С. Благодаря активной горно-долинной циркуляции воздух здесь очень чист, прозрачен, высокоионизирован, умеренно увлажнен.</w:t>
      </w:r>
    </w:p>
    <w:p w14:paraId="761972D6" w14:textId="77777777" w:rsidR="00BE0AC7" w:rsidRPr="00D731FD" w:rsidRDefault="00BE0AC7" w:rsidP="00BE0AC7">
      <w:pPr>
        <w:spacing w:before="120"/>
        <w:jc w:val="center"/>
        <w:rPr>
          <w:b/>
          <w:bCs/>
          <w:sz w:val="28"/>
          <w:szCs w:val="28"/>
        </w:rPr>
      </w:pPr>
      <w:r w:rsidRPr="00D731FD">
        <w:rPr>
          <w:b/>
          <w:bCs/>
          <w:sz w:val="28"/>
          <w:szCs w:val="28"/>
        </w:rPr>
        <w:t xml:space="preserve">Архыз. </w:t>
      </w:r>
    </w:p>
    <w:p w14:paraId="49577AF8" w14:textId="77777777" w:rsidR="00BE0AC7" w:rsidRPr="00D731FD" w:rsidRDefault="00BE0AC7" w:rsidP="00BE0AC7">
      <w:pPr>
        <w:spacing w:before="120"/>
        <w:ind w:firstLine="567"/>
        <w:jc w:val="both"/>
        <w:rPr>
          <w:sz w:val="24"/>
          <w:szCs w:val="24"/>
        </w:rPr>
      </w:pPr>
      <w:r w:rsidRPr="00D731FD">
        <w:rPr>
          <w:sz w:val="24"/>
          <w:szCs w:val="24"/>
        </w:rPr>
        <w:t xml:space="preserve">Архыз - климатическая курортно-рекреационная местность, расположенная в долине реки Большой Зеленчук (приток Кубани), на высоте 1450 м на Архызском участке Тебердинского заповедника. Местность живописна, окружена высокими и крутыми горными хребтами, из которых выделяются гора София (3638 м), хребты Чегет-Чат (2940 м), Ужум. Аркасара, Абишира-Ахуба, Эхреску (высотой в среднем 2500 м), гора Косая (2749 м) и др. Район сильно расчленен густой сетью рек. Основной водной артерией является река Большой Зеленчук с притоками, София, Белая и др. В окрестностях Архыза имеется около 60 горных озер, которые отличаются редкой красотой. Незабываемое впечатление оставляет Софийский ледник, из-под которого с высоты 120 м низвергаются 12 водопадов. </w:t>
      </w:r>
    </w:p>
    <w:p w14:paraId="3C15666B" w14:textId="77777777" w:rsidR="00BE0AC7" w:rsidRPr="00D731FD" w:rsidRDefault="00BE0AC7" w:rsidP="00BE0AC7">
      <w:pPr>
        <w:spacing w:before="120"/>
        <w:jc w:val="center"/>
        <w:rPr>
          <w:b/>
          <w:bCs/>
          <w:sz w:val="28"/>
          <w:szCs w:val="28"/>
        </w:rPr>
      </w:pPr>
      <w:r w:rsidRPr="00D731FD">
        <w:rPr>
          <w:b/>
          <w:bCs/>
          <w:sz w:val="28"/>
          <w:szCs w:val="28"/>
        </w:rPr>
        <w:t xml:space="preserve">Флора и фауна. </w:t>
      </w:r>
    </w:p>
    <w:p w14:paraId="1C06E70C" w14:textId="77777777" w:rsidR="00BE0AC7" w:rsidRPr="00D731FD" w:rsidRDefault="00BE0AC7" w:rsidP="00BE0AC7">
      <w:pPr>
        <w:spacing w:before="120"/>
        <w:ind w:firstLine="567"/>
        <w:jc w:val="both"/>
        <w:rPr>
          <w:sz w:val="24"/>
          <w:szCs w:val="24"/>
        </w:rPr>
      </w:pPr>
      <w:r w:rsidRPr="00D731FD">
        <w:rPr>
          <w:sz w:val="24"/>
          <w:szCs w:val="24"/>
        </w:rPr>
        <w:t xml:space="preserve">Долина Архыза богата растительностью. Здесь представлено более 140 видов кустарниковых и древесных пород. В заповедной зоне сохраняются большие сосновые леса и не тронутые вырубкой пихтово-еловые массивы. В верховьях реки Кизгыча растет 700-летний патриарх - пихтач. Среди древесных пород встречаются такие редкие растения, как лавровишня, кавказская черника, кавказская пихта и др. Верхнюю границу леса замыкает низкорослая береза, которая сменяется зарослями рододендрона и богатыми субальпийскими лугами. Еще выше расположен пояс альпийских лугов, который доходит до границы вечных снегов и ледников. В долине обитают: кавказский олень, медведь, косуля, тур, серна, зубр, кабан, волк, рысь, лисица, заяц, Дикий кот, белка и др. Здесь насчитывается более 120 видов птиц, среди которых большой интерес представляют редкие виды: черный гриф, белоголовый сип, беркут, бородач-ягнятник. </w:t>
      </w:r>
    </w:p>
    <w:p w14:paraId="4FDA7879" w14:textId="77777777" w:rsidR="00BE0AC7" w:rsidRPr="00D731FD" w:rsidRDefault="00BE0AC7" w:rsidP="00BE0AC7">
      <w:pPr>
        <w:spacing w:before="120"/>
        <w:jc w:val="center"/>
        <w:rPr>
          <w:b/>
          <w:bCs/>
          <w:sz w:val="28"/>
          <w:szCs w:val="28"/>
        </w:rPr>
      </w:pPr>
      <w:r w:rsidRPr="00D731FD">
        <w:rPr>
          <w:b/>
          <w:bCs/>
          <w:sz w:val="28"/>
          <w:szCs w:val="28"/>
        </w:rPr>
        <w:lastRenderedPageBreak/>
        <w:t xml:space="preserve">Климат. </w:t>
      </w:r>
    </w:p>
    <w:p w14:paraId="0B4C8DE1" w14:textId="77777777" w:rsidR="00BE0AC7" w:rsidRPr="00D731FD" w:rsidRDefault="00BE0AC7" w:rsidP="00BE0AC7">
      <w:pPr>
        <w:spacing w:before="120"/>
        <w:ind w:firstLine="567"/>
        <w:jc w:val="both"/>
        <w:rPr>
          <w:sz w:val="24"/>
          <w:szCs w:val="24"/>
        </w:rPr>
      </w:pPr>
      <w:r w:rsidRPr="00D731FD">
        <w:rPr>
          <w:sz w:val="24"/>
          <w:szCs w:val="24"/>
        </w:rPr>
        <w:t xml:space="preserve">Отличительной особенностью местности Архыз является благоприятный климат - континентальный, умеренно мягкий. Горные хребты надежно защищают долину от ветров. Здесь почти всегда безветренно. Среднемесячная температура января -5 °С. Снежный покров удерживается с декабря по март. Весна поздняя, прохладная, с неустойчивой погодой. Лето умеренно-теплое, среднемесячная температура июля 14-16 °С. Осень продолжительная, сухая, солнечная. Большое количество солнечных дней, чистый воздух, умеренная влажность создают благоприятные условия для проведения климатолечения. В Архызской долине разведаны и выведены на поверхность углекислые минеральные воды, которые также могут быть использованы в лечебных целях. </w:t>
      </w:r>
    </w:p>
    <w:p w14:paraId="12EBB500" w14:textId="77777777" w:rsidR="00BE0AC7" w:rsidRPr="00D731FD" w:rsidRDefault="00BE0AC7" w:rsidP="00BE0AC7">
      <w:pPr>
        <w:spacing w:before="120"/>
        <w:jc w:val="center"/>
        <w:rPr>
          <w:b/>
          <w:bCs/>
          <w:sz w:val="28"/>
          <w:szCs w:val="28"/>
        </w:rPr>
      </w:pPr>
      <w:r w:rsidRPr="00D731FD">
        <w:rPr>
          <w:b/>
          <w:bCs/>
          <w:sz w:val="28"/>
          <w:szCs w:val="28"/>
        </w:rPr>
        <w:t xml:space="preserve">Туризм. </w:t>
      </w:r>
    </w:p>
    <w:p w14:paraId="778B86AE" w14:textId="77777777" w:rsidR="00BE0AC7" w:rsidRPr="00D731FD" w:rsidRDefault="00BE0AC7" w:rsidP="00BE0AC7">
      <w:pPr>
        <w:spacing w:before="120"/>
        <w:ind w:firstLine="567"/>
        <w:jc w:val="both"/>
        <w:rPr>
          <w:sz w:val="24"/>
          <w:szCs w:val="24"/>
        </w:rPr>
      </w:pPr>
      <w:r w:rsidRPr="00D731FD">
        <w:rPr>
          <w:sz w:val="24"/>
          <w:szCs w:val="24"/>
        </w:rPr>
        <w:t>Архыз является исходным пунктом для многих туристских маршрутов: в долины рек Софии, Кизгыч, Архыз, в урочище "Чертова мельница", к озерам Софийским, Аркасара, к водопадам через перевалы Главного Кавказского хребта, в Теберду, Домбай и другие районы Западного и Центрального Кавказа. Климатические условия, обилие снега, рельеф благоприятствуют развитию горнолыжного спорта в Архызском районе. Долина реки Большой Зеленчук богата не только красотами природы. Здесь издавна расселялись различные племена и народы, вытеснявшие и сменявшие друг друга, среди которых были скифы, сарматы, меоты, гунны, аланы, болгары, византийцы, арабы, половцы, татары, адыги и др. Сохранилось много памятников истории и культуры, которые отражают богатое прошлое. В Архызе можно осмотреть руины древних поселений и храмов Х-Х1 вв.. великолепные памятники зодчества.</w:t>
      </w:r>
    </w:p>
    <w:p w14:paraId="3EBABE91" w14:textId="77777777" w:rsidR="00BE0AC7" w:rsidRPr="00D731FD" w:rsidRDefault="00BE0AC7" w:rsidP="00BE0AC7">
      <w:pPr>
        <w:spacing w:before="120"/>
        <w:jc w:val="center"/>
        <w:rPr>
          <w:b/>
          <w:bCs/>
          <w:sz w:val="28"/>
          <w:szCs w:val="28"/>
        </w:rPr>
      </w:pPr>
      <w:r w:rsidRPr="00D731FD">
        <w:rPr>
          <w:b/>
          <w:bCs/>
          <w:sz w:val="28"/>
          <w:szCs w:val="28"/>
        </w:rPr>
        <w:t xml:space="preserve">Баксанское ущелье. </w:t>
      </w:r>
    </w:p>
    <w:p w14:paraId="1D2D962C" w14:textId="77777777" w:rsidR="00BE0AC7" w:rsidRPr="00D731FD" w:rsidRDefault="00BE0AC7" w:rsidP="00BE0AC7">
      <w:pPr>
        <w:spacing w:before="120"/>
        <w:ind w:firstLine="567"/>
        <w:jc w:val="both"/>
        <w:rPr>
          <w:sz w:val="24"/>
          <w:szCs w:val="24"/>
        </w:rPr>
      </w:pPr>
      <w:r w:rsidRPr="00D731FD">
        <w:rPr>
          <w:sz w:val="24"/>
          <w:szCs w:val="24"/>
        </w:rPr>
        <w:t>Баксанское ущелье - знаменитое ущелье Центрального Кавказа, ведущее к подножию горы Эльбрус. Путь к этому ущелью проходит сначала по слабо облесенной местности Пастбищного и Скалистого хребтов через селения Жанхотеко, Лашкуты, после которых пейзаж становится особенно привлекательным. С одной стороны нависают отвесные серые и беловато-желтые стены известняка, с другой под обрывом шумит река Баксан. За тесниной Шат-Бават расположен один из участков Северной депрессии -широкая, залитая солнцем долина. За селением Былым ущелье снова сжимается, окружающие его горы становятся круче и выше. Очертания гор более строги и угловаты. Здесь Баксанское ущелье пересекает Боковой Кавказский хребет, сложенный из более темных кристаллических пород. За городом Тырныауз ущелье покрыто сосновым лесом. Отсюда начинается самая впечатляющая часть маршрута. Дорога оканчивается у селения Терскол, расположенного у подножия Эльбруса. Здесь начинаются альпинистские маршруты на Эльбрус и другие горы. Из Баксанского ущелья можно попасть в живописное ущелье Адыр-Су, которое упирается в Главный (Водораздельный) хребет с вершинами гор Уллу-Тау-Чана (4203 м), Чегет-Тау-Чана (4100 м) и др., с которых в ущелье сползает несколько ледников. В ущелье Адыр-Су в сосновом лесу у самых ледников расположены альпинистские лагеря Джайлы и Уллу-Тау. Из Баксанского ущелья идет путь к красивым ущельям Адыл-Су, Ирик, Иткол, Юсенги, Донгуз-Орун. Терскол и др. Из ущелья Иткол открывается интересный вид на Эльбрус от подножия до его вершин.</w:t>
      </w:r>
      <w:r>
        <w:rPr>
          <w:sz w:val="24"/>
          <w:szCs w:val="24"/>
        </w:rPr>
        <w:t xml:space="preserve"> </w:t>
      </w:r>
    </w:p>
    <w:p w14:paraId="78E6D31F" w14:textId="77777777" w:rsidR="00BE0AC7" w:rsidRPr="00D731FD" w:rsidRDefault="00BE0AC7" w:rsidP="00BE0AC7">
      <w:pPr>
        <w:spacing w:before="120"/>
        <w:jc w:val="center"/>
        <w:rPr>
          <w:b/>
          <w:bCs/>
          <w:sz w:val="28"/>
          <w:szCs w:val="28"/>
        </w:rPr>
      </w:pPr>
      <w:r w:rsidRPr="00D731FD">
        <w:rPr>
          <w:b/>
          <w:bCs/>
          <w:sz w:val="28"/>
          <w:szCs w:val="28"/>
        </w:rPr>
        <w:t>Туризм.</w:t>
      </w:r>
    </w:p>
    <w:p w14:paraId="4A3E54DB" w14:textId="77777777" w:rsidR="00BE0AC7" w:rsidRDefault="00BE0AC7" w:rsidP="00BE0AC7">
      <w:pPr>
        <w:spacing w:before="120"/>
        <w:ind w:firstLine="567"/>
        <w:jc w:val="both"/>
        <w:rPr>
          <w:sz w:val="24"/>
          <w:szCs w:val="24"/>
        </w:rPr>
      </w:pPr>
      <w:r w:rsidRPr="00D731FD">
        <w:rPr>
          <w:sz w:val="24"/>
          <w:szCs w:val="24"/>
        </w:rPr>
        <w:t xml:space="preserve">В Приэльбрусье расположены комфортабельные многоэтажные гостиницы "Иткол", "Чегет". "Азау". Наиболее доступные, живописные и часто посещаемые ущелья - Адыл-Су, Шхельда. Живописные горные вершины этих ущелий покрыты снегом и привлекают своей красотой. В Баксанском ущелье лес тянется до поляны Азау (2300 м). Верховье Баксанского ущелья с северо-запада и юга окружено грядой снеговых гор, с которых сползают многочисленные ледники. В поселке Терскол выстроена крупная турбаза. С поляны Азау </w:t>
      </w:r>
      <w:r w:rsidRPr="00D731FD">
        <w:rPr>
          <w:sz w:val="24"/>
          <w:szCs w:val="24"/>
        </w:rPr>
        <w:lastRenderedPageBreak/>
        <w:t>можно подняться маятниковой пассажирской канатной дорогой на Старый Кругозор (2960 м), станцию "Мир" (3500 м). Две канатно-кресельные дороги могут поднять горнолыжников на пик Чегет. Верхняя станция "Чегет-11" находится на высоте 3100 м.</w:t>
      </w:r>
      <w:r>
        <w:rPr>
          <w:sz w:val="24"/>
          <w:szCs w:val="24"/>
        </w:rPr>
        <w:t xml:space="preserve"> </w:t>
      </w:r>
    </w:p>
    <w:p w14:paraId="544A347E" w14:textId="77777777" w:rsidR="00BE0AC7" w:rsidRPr="00D731FD" w:rsidRDefault="00BE0AC7" w:rsidP="00BE0AC7">
      <w:pPr>
        <w:spacing w:before="120"/>
        <w:jc w:val="center"/>
        <w:rPr>
          <w:b/>
          <w:bCs/>
          <w:sz w:val="28"/>
          <w:szCs w:val="28"/>
        </w:rPr>
      </w:pPr>
      <w:r w:rsidRPr="00D731FD">
        <w:rPr>
          <w:b/>
          <w:bCs/>
          <w:sz w:val="28"/>
          <w:szCs w:val="28"/>
        </w:rPr>
        <w:t>Тематические парки.</w:t>
      </w:r>
    </w:p>
    <w:p w14:paraId="3DCCA4EF" w14:textId="77777777" w:rsidR="00BE0AC7" w:rsidRPr="00D731FD" w:rsidRDefault="00BE0AC7" w:rsidP="00BE0AC7">
      <w:pPr>
        <w:spacing w:before="120"/>
        <w:ind w:firstLine="567"/>
        <w:jc w:val="both"/>
        <w:rPr>
          <w:sz w:val="24"/>
          <w:szCs w:val="24"/>
        </w:rPr>
      </w:pPr>
      <w:r w:rsidRPr="00D731FD">
        <w:rPr>
          <w:sz w:val="24"/>
          <w:szCs w:val="24"/>
        </w:rPr>
        <w:t xml:space="preserve">Беспорядочный туризм уничтожил уже немало уникальных уголков природы. Поэтому процессом отдыха как разновидностью природопользования приходится управлять. Сохранение и развитие особо охраняемых природных территорий (парков) является одним из приоритетных направлений государственной экологической и рекреационной политики Российской Федерации. Особо охраняемые природные территории предназначены для сохранения типичных и уникальных природных ландшафтов, разнообразия животного и растительного мира, охраны объектов природного и культурного наследия. Полностью или частично изъятые из хозяйственного использования, они имеют режим особой охраны, а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Особо охраняемые природные территории относятся к объектам общенационального достояния. </w:t>
      </w:r>
    </w:p>
    <w:p w14:paraId="6EE03286" w14:textId="77777777" w:rsidR="00BE0AC7" w:rsidRPr="00D731FD" w:rsidRDefault="00BE0AC7" w:rsidP="00BE0AC7">
      <w:pPr>
        <w:spacing w:before="120"/>
        <w:ind w:firstLine="567"/>
        <w:jc w:val="both"/>
        <w:rPr>
          <w:sz w:val="24"/>
          <w:szCs w:val="24"/>
        </w:rPr>
      </w:pPr>
      <w:r w:rsidRPr="00D731FD">
        <w:rPr>
          <w:sz w:val="24"/>
          <w:szCs w:val="24"/>
        </w:rPr>
        <w:t xml:space="preserve">Различают следующие основные категории указанных территорий: </w:t>
      </w:r>
    </w:p>
    <w:p w14:paraId="29FF2662" w14:textId="77777777" w:rsidR="00BE0AC7" w:rsidRPr="00D731FD" w:rsidRDefault="00BE0AC7" w:rsidP="00BE0AC7">
      <w:pPr>
        <w:spacing w:before="120"/>
        <w:ind w:firstLine="567"/>
        <w:jc w:val="both"/>
        <w:rPr>
          <w:sz w:val="24"/>
          <w:szCs w:val="24"/>
        </w:rPr>
      </w:pPr>
      <w:r w:rsidRPr="00D731FD">
        <w:rPr>
          <w:sz w:val="24"/>
          <w:szCs w:val="24"/>
        </w:rPr>
        <w:t xml:space="preserve">– государственные природные заповедники, в том числе биосферные; </w:t>
      </w:r>
    </w:p>
    <w:p w14:paraId="3C704010" w14:textId="77777777" w:rsidR="00BE0AC7" w:rsidRPr="00D731FD" w:rsidRDefault="00BE0AC7" w:rsidP="00BE0AC7">
      <w:pPr>
        <w:spacing w:before="120"/>
        <w:ind w:firstLine="567"/>
        <w:jc w:val="both"/>
        <w:rPr>
          <w:sz w:val="24"/>
          <w:szCs w:val="24"/>
        </w:rPr>
      </w:pPr>
      <w:r w:rsidRPr="00D731FD">
        <w:rPr>
          <w:sz w:val="24"/>
          <w:szCs w:val="24"/>
        </w:rPr>
        <w:t xml:space="preserve">– национальные парки; </w:t>
      </w:r>
    </w:p>
    <w:p w14:paraId="39568413" w14:textId="77777777" w:rsidR="00BE0AC7" w:rsidRPr="00D731FD" w:rsidRDefault="00BE0AC7" w:rsidP="00BE0AC7">
      <w:pPr>
        <w:spacing w:before="120"/>
        <w:ind w:firstLine="567"/>
        <w:jc w:val="both"/>
        <w:rPr>
          <w:sz w:val="24"/>
          <w:szCs w:val="24"/>
        </w:rPr>
      </w:pPr>
      <w:r w:rsidRPr="00D731FD">
        <w:rPr>
          <w:sz w:val="24"/>
          <w:szCs w:val="24"/>
        </w:rPr>
        <w:t xml:space="preserve">– природные парки; </w:t>
      </w:r>
    </w:p>
    <w:p w14:paraId="471593B6" w14:textId="77777777" w:rsidR="00BE0AC7" w:rsidRPr="00D731FD" w:rsidRDefault="00BE0AC7" w:rsidP="00BE0AC7">
      <w:pPr>
        <w:spacing w:before="120"/>
        <w:ind w:firstLine="567"/>
        <w:jc w:val="both"/>
        <w:rPr>
          <w:sz w:val="24"/>
          <w:szCs w:val="24"/>
        </w:rPr>
      </w:pPr>
      <w:r w:rsidRPr="00D731FD">
        <w:rPr>
          <w:sz w:val="24"/>
          <w:szCs w:val="24"/>
        </w:rPr>
        <w:t xml:space="preserve">– государственные природные заказники; </w:t>
      </w:r>
    </w:p>
    <w:p w14:paraId="21D0798C" w14:textId="77777777" w:rsidR="00BE0AC7" w:rsidRPr="00D731FD" w:rsidRDefault="00BE0AC7" w:rsidP="00BE0AC7">
      <w:pPr>
        <w:spacing w:before="120"/>
        <w:ind w:firstLine="567"/>
        <w:jc w:val="both"/>
        <w:rPr>
          <w:sz w:val="24"/>
          <w:szCs w:val="24"/>
        </w:rPr>
      </w:pPr>
      <w:r w:rsidRPr="00D731FD">
        <w:rPr>
          <w:sz w:val="24"/>
          <w:szCs w:val="24"/>
        </w:rPr>
        <w:t xml:space="preserve">– памятники природы; </w:t>
      </w:r>
    </w:p>
    <w:p w14:paraId="55D3ADD3" w14:textId="77777777" w:rsidR="00BE0AC7" w:rsidRPr="00D731FD" w:rsidRDefault="00BE0AC7" w:rsidP="00BE0AC7">
      <w:pPr>
        <w:spacing w:before="120"/>
        <w:ind w:firstLine="567"/>
        <w:jc w:val="both"/>
        <w:rPr>
          <w:sz w:val="24"/>
          <w:szCs w:val="24"/>
        </w:rPr>
      </w:pPr>
      <w:r w:rsidRPr="00D731FD">
        <w:rPr>
          <w:sz w:val="24"/>
          <w:szCs w:val="24"/>
        </w:rPr>
        <w:t xml:space="preserve">– дендрологические парки и ботанические сады; </w:t>
      </w:r>
    </w:p>
    <w:p w14:paraId="34C059CF" w14:textId="77777777" w:rsidR="00BE0AC7" w:rsidRPr="00D731FD" w:rsidRDefault="00BE0AC7" w:rsidP="00BE0AC7">
      <w:pPr>
        <w:spacing w:before="120"/>
        <w:ind w:firstLine="567"/>
        <w:jc w:val="both"/>
        <w:rPr>
          <w:sz w:val="24"/>
          <w:szCs w:val="24"/>
        </w:rPr>
      </w:pPr>
      <w:r w:rsidRPr="00D731FD">
        <w:rPr>
          <w:sz w:val="24"/>
          <w:szCs w:val="24"/>
        </w:rPr>
        <w:t xml:space="preserve">– лечебно-оздоровительные местности и курорты. </w:t>
      </w:r>
    </w:p>
    <w:p w14:paraId="52423217" w14:textId="77777777" w:rsidR="00BE0AC7" w:rsidRPr="00D731FD" w:rsidRDefault="00BE0AC7" w:rsidP="00BE0AC7">
      <w:pPr>
        <w:spacing w:before="120"/>
        <w:ind w:firstLine="567"/>
        <w:jc w:val="both"/>
        <w:rPr>
          <w:sz w:val="24"/>
          <w:szCs w:val="24"/>
        </w:rPr>
      </w:pPr>
      <w:r w:rsidRPr="00D731FD">
        <w:rPr>
          <w:sz w:val="24"/>
          <w:szCs w:val="24"/>
        </w:rPr>
        <w:t>В данной работе мы обратим внимание только национальным,</w:t>
      </w:r>
      <w:r>
        <w:rPr>
          <w:sz w:val="24"/>
          <w:szCs w:val="24"/>
        </w:rPr>
        <w:t xml:space="preserve"> </w:t>
      </w:r>
      <w:r w:rsidRPr="00D731FD">
        <w:rPr>
          <w:sz w:val="24"/>
          <w:szCs w:val="24"/>
        </w:rPr>
        <w:t>природным, дендрологическим паркам и ботаническим садам.</w:t>
      </w:r>
    </w:p>
    <w:p w14:paraId="508878AB" w14:textId="77777777" w:rsidR="00BE0AC7" w:rsidRPr="00D731FD" w:rsidRDefault="00BE0AC7" w:rsidP="00BE0AC7">
      <w:pPr>
        <w:spacing w:before="120"/>
        <w:jc w:val="center"/>
        <w:rPr>
          <w:b/>
          <w:bCs/>
          <w:sz w:val="28"/>
          <w:szCs w:val="28"/>
        </w:rPr>
      </w:pPr>
      <w:r w:rsidRPr="00D731FD">
        <w:rPr>
          <w:b/>
          <w:bCs/>
          <w:sz w:val="28"/>
          <w:szCs w:val="28"/>
        </w:rPr>
        <w:t>Национальные парки.</w:t>
      </w:r>
    </w:p>
    <w:p w14:paraId="1E8A0992" w14:textId="77777777" w:rsidR="00BE0AC7" w:rsidRPr="00D731FD" w:rsidRDefault="00BE0AC7" w:rsidP="00BE0AC7">
      <w:pPr>
        <w:spacing w:before="120"/>
        <w:ind w:firstLine="567"/>
        <w:jc w:val="both"/>
        <w:rPr>
          <w:sz w:val="24"/>
          <w:szCs w:val="24"/>
        </w:rPr>
      </w:pPr>
      <w:r w:rsidRPr="00D731FD">
        <w:rPr>
          <w:sz w:val="24"/>
          <w:szCs w:val="24"/>
        </w:rPr>
        <w:t xml:space="preserve">Национальными парками объявляются территории, которые включают природные комплексы и объекты, имеющие особую экологическую, историческую и эстетическую ценность и предназначенные для использования в природоохранных, просветительских, научных, культурных целях и для регулируемого туризма. </w:t>
      </w:r>
    </w:p>
    <w:p w14:paraId="309DEA86" w14:textId="77777777" w:rsidR="00BE0AC7" w:rsidRPr="00D731FD" w:rsidRDefault="00BE0AC7" w:rsidP="00BE0AC7">
      <w:pPr>
        <w:spacing w:before="120"/>
        <w:ind w:firstLine="567"/>
        <w:jc w:val="both"/>
        <w:rPr>
          <w:sz w:val="24"/>
          <w:szCs w:val="24"/>
        </w:rPr>
      </w:pPr>
      <w:r w:rsidRPr="00D731FD">
        <w:rPr>
          <w:sz w:val="24"/>
          <w:szCs w:val="24"/>
        </w:rPr>
        <w:t>Государственная система национальных парков Российской Федерации начала формироваться сравнительно недавно, первый национальный парк Российской Федерации "Сочинский" был образован в 1983 г., "Алания" в1998</w:t>
      </w:r>
      <w:r>
        <w:rPr>
          <w:sz w:val="24"/>
          <w:szCs w:val="24"/>
        </w:rPr>
        <w:t xml:space="preserve"> </w:t>
      </w:r>
      <w:r w:rsidRPr="00D731FD">
        <w:rPr>
          <w:sz w:val="24"/>
          <w:szCs w:val="24"/>
        </w:rPr>
        <w:t>в Республика Северная Осетия – Алания.</w:t>
      </w:r>
    </w:p>
    <w:p w14:paraId="353AF145" w14:textId="77777777" w:rsidR="00BE0AC7" w:rsidRPr="00D731FD" w:rsidRDefault="00BE0AC7" w:rsidP="00BE0AC7">
      <w:pPr>
        <w:spacing w:before="120"/>
        <w:jc w:val="center"/>
        <w:rPr>
          <w:b/>
          <w:bCs/>
          <w:sz w:val="28"/>
          <w:szCs w:val="28"/>
        </w:rPr>
      </w:pPr>
      <w:r w:rsidRPr="00D731FD">
        <w:rPr>
          <w:b/>
          <w:bCs/>
          <w:sz w:val="28"/>
          <w:szCs w:val="28"/>
        </w:rPr>
        <w:t>Природные парки.</w:t>
      </w:r>
    </w:p>
    <w:p w14:paraId="3146AEB2" w14:textId="77777777" w:rsidR="00BE0AC7" w:rsidRPr="00D731FD" w:rsidRDefault="00BE0AC7" w:rsidP="00BE0AC7">
      <w:pPr>
        <w:spacing w:before="120"/>
        <w:ind w:firstLine="567"/>
        <w:jc w:val="both"/>
        <w:rPr>
          <w:sz w:val="24"/>
          <w:szCs w:val="24"/>
        </w:rPr>
      </w:pPr>
      <w:r w:rsidRPr="00D731FD">
        <w:rPr>
          <w:sz w:val="24"/>
          <w:szCs w:val="24"/>
        </w:rPr>
        <w:t xml:space="preserve">Природные парки регионального значения – относительно новая категория особо охраняемых природных территорий России. Природные парки являются природоохранными рекреационными учреждениями, находящимися в ведении субъектов Российской Федерации, территории (акватории) которых включают в себя природные комплексы и объекты, имеющие значительную экологическую и эстетическую ценность, и предназначены для использования в природоохранных, просветительских и рекреационных целях. </w:t>
      </w:r>
    </w:p>
    <w:p w14:paraId="7FA8B934" w14:textId="77777777" w:rsidR="00BE0AC7" w:rsidRPr="00D731FD" w:rsidRDefault="00BE0AC7" w:rsidP="00BE0AC7">
      <w:pPr>
        <w:spacing w:before="120"/>
        <w:jc w:val="center"/>
        <w:rPr>
          <w:b/>
          <w:bCs/>
          <w:sz w:val="28"/>
          <w:szCs w:val="28"/>
        </w:rPr>
      </w:pPr>
      <w:r w:rsidRPr="00D731FD">
        <w:rPr>
          <w:b/>
          <w:bCs/>
          <w:sz w:val="28"/>
          <w:szCs w:val="28"/>
        </w:rPr>
        <w:t>Ботанические сады и дендрологические парки.</w:t>
      </w:r>
    </w:p>
    <w:p w14:paraId="06D5F83B" w14:textId="77777777" w:rsidR="00BE0AC7" w:rsidRPr="00D731FD" w:rsidRDefault="00BE0AC7" w:rsidP="00BE0AC7">
      <w:pPr>
        <w:spacing w:before="120"/>
        <w:ind w:firstLine="567"/>
        <w:jc w:val="both"/>
        <w:rPr>
          <w:sz w:val="24"/>
          <w:szCs w:val="24"/>
        </w:rPr>
      </w:pPr>
      <w:r w:rsidRPr="00D731FD">
        <w:rPr>
          <w:sz w:val="24"/>
          <w:szCs w:val="24"/>
        </w:rPr>
        <w:t xml:space="preserve">В соответствии с Федеральным законом "Об особо охраняемых природных территориях" ботанические сады и дендрологические парки представляют собой отдельную </w:t>
      </w:r>
      <w:r w:rsidRPr="00D731FD">
        <w:rPr>
          <w:sz w:val="24"/>
          <w:szCs w:val="24"/>
        </w:rPr>
        <w:lastRenderedPageBreak/>
        <w:t>самостоятельную категорию объектов с особым режимом охраны и функционирования. В последние годы сеть ботанических садов и дендрологических парков России продолжала расширяться, в первую очередь, за счет садов, расположенных на территориях курортных зон и оздоровительных учреждений.</w:t>
      </w:r>
    </w:p>
    <w:tbl>
      <w:tblPr>
        <w:tblW w:w="0" w:type="auto"/>
        <w:tblInd w:w="45" w:type="dxa"/>
        <w:tblLayout w:type="fixed"/>
        <w:tblCellMar>
          <w:left w:w="45" w:type="dxa"/>
          <w:right w:w="45" w:type="dxa"/>
        </w:tblCellMar>
        <w:tblLook w:val="0000" w:firstRow="0" w:lastRow="0" w:firstColumn="0" w:lastColumn="0" w:noHBand="0" w:noVBand="0"/>
      </w:tblPr>
      <w:tblGrid>
        <w:gridCol w:w="3744"/>
        <w:gridCol w:w="1404"/>
        <w:gridCol w:w="1872"/>
        <w:gridCol w:w="2340"/>
      </w:tblGrid>
      <w:tr w:rsidR="00BE0AC7" w:rsidRPr="00D731FD" w14:paraId="5D2BF43F" w14:textId="77777777" w:rsidTr="00822D63">
        <w:tblPrEx>
          <w:tblCellMar>
            <w:top w:w="0" w:type="dxa"/>
            <w:bottom w:w="0" w:type="dxa"/>
          </w:tblCellMar>
        </w:tblPrEx>
        <w:tc>
          <w:tcPr>
            <w:tcW w:w="3744" w:type="dxa"/>
            <w:tcBorders>
              <w:top w:val="threeDEmboss" w:sz="6" w:space="0" w:color="auto"/>
              <w:left w:val="threeDEmboss" w:sz="6" w:space="0" w:color="auto"/>
              <w:bottom w:val="threeDEmboss" w:sz="6" w:space="0" w:color="auto"/>
              <w:right w:val="threeDEmboss" w:sz="6" w:space="0" w:color="auto"/>
            </w:tcBorders>
            <w:vAlign w:val="center"/>
          </w:tcPr>
          <w:p w14:paraId="59A0981E" w14:textId="77777777" w:rsidR="00BE0AC7" w:rsidRPr="00D731FD" w:rsidRDefault="00BE0AC7" w:rsidP="00822D63">
            <w:pPr>
              <w:widowControl/>
              <w:jc w:val="both"/>
              <w:rPr>
                <w:sz w:val="24"/>
                <w:szCs w:val="24"/>
              </w:rPr>
            </w:pPr>
            <w:r w:rsidRPr="00D731FD">
              <w:rPr>
                <w:sz w:val="24"/>
                <w:szCs w:val="24"/>
              </w:rPr>
              <w:t>Ботанический сад Kубанского государственного университета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14:paraId="00F8A8F2" w14:textId="77777777" w:rsidR="00BE0AC7" w:rsidRPr="00D731FD" w:rsidRDefault="00BE0AC7" w:rsidP="00822D63">
            <w:pPr>
              <w:widowControl/>
              <w:jc w:val="both"/>
              <w:rPr>
                <w:sz w:val="24"/>
                <w:szCs w:val="24"/>
              </w:rPr>
            </w:pPr>
            <w:r w:rsidRPr="00D731FD">
              <w:rPr>
                <w:sz w:val="24"/>
                <w:szCs w:val="24"/>
              </w:rPr>
              <w:t>15,5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14:paraId="5E75EA8F" w14:textId="77777777" w:rsidR="00BE0AC7" w:rsidRPr="00D731FD" w:rsidRDefault="00BE0AC7" w:rsidP="00822D63">
            <w:pPr>
              <w:widowControl/>
              <w:jc w:val="both"/>
              <w:rPr>
                <w:sz w:val="24"/>
                <w:szCs w:val="24"/>
              </w:rPr>
            </w:pPr>
            <w:r w:rsidRPr="00D731FD">
              <w:rPr>
                <w:sz w:val="24"/>
                <w:szCs w:val="24"/>
              </w:rPr>
              <w:t>1972</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14:paraId="6CB454F4" w14:textId="77777777" w:rsidR="00BE0AC7" w:rsidRPr="00D731FD" w:rsidRDefault="00BE0AC7" w:rsidP="00822D63">
            <w:pPr>
              <w:widowControl/>
              <w:jc w:val="both"/>
              <w:rPr>
                <w:sz w:val="24"/>
                <w:szCs w:val="24"/>
              </w:rPr>
            </w:pPr>
            <w:r w:rsidRPr="00D731FD">
              <w:rPr>
                <w:sz w:val="24"/>
                <w:szCs w:val="24"/>
              </w:rPr>
              <w:t>г. Kраснодар</w:t>
            </w:r>
          </w:p>
        </w:tc>
      </w:tr>
      <w:tr w:rsidR="00BE0AC7" w:rsidRPr="00D731FD" w14:paraId="5815E453" w14:textId="77777777" w:rsidTr="00822D63">
        <w:tblPrEx>
          <w:tblCellMar>
            <w:top w:w="0" w:type="dxa"/>
            <w:bottom w:w="0" w:type="dxa"/>
          </w:tblCellMar>
        </w:tblPrEx>
        <w:tc>
          <w:tcPr>
            <w:tcW w:w="3744" w:type="dxa"/>
            <w:tcBorders>
              <w:top w:val="threeDEmboss" w:sz="6" w:space="0" w:color="auto"/>
              <w:left w:val="threeDEmboss" w:sz="6" w:space="0" w:color="auto"/>
              <w:bottom w:val="threeDEmboss" w:sz="6" w:space="0" w:color="auto"/>
              <w:right w:val="threeDEmboss" w:sz="6" w:space="0" w:color="auto"/>
            </w:tcBorders>
            <w:vAlign w:val="center"/>
          </w:tcPr>
          <w:p w14:paraId="7A460C65" w14:textId="77777777" w:rsidR="00BE0AC7" w:rsidRPr="00D731FD" w:rsidRDefault="00BE0AC7" w:rsidP="00822D63">
            <w:pPr>
              <w:widowControl/>
              <w:jc w:val="both"/>
              <w:rPr>
                <w:sz w:val="24"/>
                <w:szCs w:val="24"/>
              </w:rPr>
            </w:pPr>
            <w:r w:rsidRPr="00D731FD">
              <w:rPr>
                <w:sz w:val="24"/>
                <w:szCs w:val="24"/>
              </w:rPr>
              <w:t>Ботанический сад Kубанского государственного аграрного университета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14:paraId="6C567407" w14:textId="77777777" w:rsidR="00BE0AC7" w:rsidRPr="00D731FD" w:rsidRDefault="00BE0AC7" w:rsidP="00822D63">
            <w:pPr>
              <w:widowControl/>
              <w:jc w:val="both"/>
              <w:rPr>
                <w:sz w:val="24"/>
                <w:szCs w:val="24"/>
              </w:rPr>
            </w:pPr>
            <w:r w:rsidRPr="00D731FD">
              <w:rPr>
                <w:sz w:val="24"/>
                <w:szCs w:val="24"/>
              </w:rPr>
              <w:t>73,0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14:paraId="4BAE1BC4" w14:textId="77777777" w:rsidR="00BE0AC7" w:rsidRPr="00D731FD" w:rsidRDefault="00BE0AC7" w:rsidP="00822D63">
            <w:pPr>
              <w:widowControl/>
              <w:jc w:val="both"/>
              <w:rPr>
                <w:sz w:val="24"/>
                <w:szCs w:val="24"/>
              </w:rPr>
            </w:pPr>
            <w:r w:rsidRPr="00D731FD">
              <w:rPr>
                <w:sz w:val="24"/>
                <w:szCs w:val="24"/>
              </w:rPr>
              <w:t>1959</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14:paraId="716C0558" w14:textId="77777777" w:rsidR="00BE0AC7" w:rsidRPr="00D731FD" w:rsidRDefault="00BE0AC7" w:rsidP="00822D63">
            <w:pPr>
              <w:widowControl/>
              <w:jc w:val="both"/>
              <w:rPr>
                <w:sz w:val="24"/>
                <w:szCs w:val="24"/>
              </w:rPr>
            </w:pPr>
            <w:r w:rsidRPr="00D731FD">
              <w:rPr>
                <w:sz w:val="24"/>
                <w:szCs w:val="24"/>
              </w:rPr>
              <w:t>г. Kраснодар</w:t>
            </w:r>
          </w:p>
        </w:tc>
      </w:tr>
      <w:tr w:rsidR="00BE0AC7" w:rsidRPr="00D731FD" w14:paraId="35F66A80" w14:textId="77777777" w:rsidTr="00822D63">
        <w:tblPrEx>
          <w:tblCellMar>
            <w:top w:w="0" w:type="dxa"/>
            <w:bottom w:w="0" w:type="dxa"/>
          </w:tblCellMar>
        </w:tblPrEx>
        <w:tc>
          <w:tcPr>
            <w:tcW w:w="3744" w:type="dxa"/>
            <w:tcBorders>
              <w:top w:val="threeDEmboss" w:sz="6" w:space="0" w:color="auto"/>
              <w:left w:val="threeDEmboss" w:sz="6" w:space="0" w:color="auto"/>
              <w:bottom w:val="threeDEmboss" w:sz="6" w:space="0" w:color="auto"/>
              <w:right w:val="threeDEmboss" w:sz="6" w:space="0" w:color="auto"/>
            </w:tcBorders>
            <w:vAlign w:val="center"/>
          </w:tcPr>
          <w:p w14:paraId="5AE51898" w14:textId="77777777" w:rsidR="00BE0AC7" w:rsidRPr="00D731FD" w:rsidRDefault="00BE0AC7" w:rsidP="00822D63">
            <w:pPr>
              <w:widowControl/>
              <w:jc w:val="both"/>
              <w:rPr>
                <w:sz w:val="24"/>
                <w:szCs w:val="24"/>
              </w:rPr>
            </w:pPr>
            <w:r w:rsidRPr="00D731FD">
              <w:rPr>
                <w:sz w:val="24"/>
                <w:szCs w:val="24"/>
              </w:rPr>
              <w:t>Ботанический сад Пятигорской фармацевтической академии</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14:paraId="21ED7442" w14:textId="77777777" w:rsidR="00BE0AC7" w:rsidRPr="00D731FD" w:rsidRDefault="00BE0AC7" w:rsidP="00822D63">
            <w:pPr>
              <w:widowControl/>
              <w:jc w:val="both"/>
              <w:rPr>
                <w:sz w:val="24"/>
                <w:szCs w:val="24"/>
              </w:rPr>
            </w:pPr>
            <w:r w:rsidRPr="00D731FD">
              <w:rPr>
                <w:sz w:val="24"/>
                <w:szCs w:val="24"/>
              </w:rPr>
              <w:t>8,5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14:paraId="2D91D72D" w14:textId="77777777" w:rsidR="00BE0AC7" w:rsidRPr="00D731FD" w:rsidRDefault="00BE0AC7" w:rsidP="00822D63">
            <w:pPr>
              <w:widowControl/>
              <w:jc w:val="both"/>
              <w:rPr>
                <w:sz w:val="24"/>
                <w:szCs w:val="24"/>
              </w:rPr>
            </w:pPr>
            <w:r w:rsidRPr="00D731FD">
              <w:rPr>
                <w:sz w:val="24"/>
                <w:szCs w:val="24"/>
              </w:rPr>
              <w:t>1949</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14:paraId="4EF8B2F6" w14:textId="77777777" w:rsidR="00BE0AC7" w:rsidRPr="00D731FD" w:rsidRDefault="00BE0AC7" w:rsidP="00822D63">
            <w:pPr>
              <w:widowControl/>
              <w:jc w:val="both"/>
              <w:rPr>
                <w:sz w:val="24"/>
                <w:szCs w:val="24"/>
              </w:rPr>
            </w:pPr>
            <w:r w:rsidRPr="00D731FD">
              <w:rPr>
                <w:sz w:val="24"/>
                <w:szCs w:val="24"/>
              </w:rPr>
              <w:t>г. Пятигорск</w:t>
            </w:r>
          </w:p>
        </w:tc>
      </w:tr>
      <w:tr w:rsidR="00BE0AC7" w:rsidRPr="00D731FD" w14:paraId="5A654778" w14:textId="77777777" w:rsidTr="00822D63">
        <w:tblPrEx>
          <w:tblCellMar>
            <w:top w:w="0" w:type="dxa"/>
            <w:bottom w:w="0" w:type="dxa"/>
          </w:tblCellMar>
        </w:tblPrEx>
        <w:tc>
          <w:tcPr>
            <w:tcW w:w="3744" w:type="dxa"/>
            <w:tcBorders>
              <w:top w:val="threeDEmboss" w:sz="6" w:space="0" w:color="auto"/>
              <w:left w:val="threeDEmboss" w:sz="6" w:space="0" w:color="auto"/>
              <w:bottom w:val="threeDEmboss" w:sz="6" w:space="0" w:color="auto"/>
              <w:right w:val="threeDEmboss" w:sz="6" w:space="0" w:color="auto"/>
            </w:tcBorders>
            <w:vAlign w:val="center"/>
          </w:tcPr>
          <w:p w14:paraId="49606FE4" w14:textId="77777777" w:rsidR="00BE0AC7" w:rsidRPr="00D731FD" w:rsidRDefault="00BE0AC7" w:rsidP="00822D63">
            <w:pPr>
              <w:widowControl/>
              <w:jc w:val="both"/>
              <w:rPr>
                <w:sz w:val="24"/>
                <w:szCs w:val="24"/>
              </w:rPr>
            </w:pPr>
            <w:r w:rsidRPr="00D731FD">
              <w:rPr>
                <w:sz w:val="24"/>
                <w:szCs w:val="24"/>
              </w:rPr>
              <w:t>Дендрарий Kавказского НИИ Горлесэкол</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14:paraId="13B14AEF" w14:textId="77777777" w:rsidR="00BE0AC7" w:rsidRPr="00D731FD" w:rsidRDefault="00BE0AC7" w:rsidP="00822D63">
            <w:pPr>
              <w:widowControl/>
              <w:jc w:val="both"/>
              <w:rPr>
                <w:sz w:val="24"/>
                <w:szCs w:val="24"/>
              </w:rPr>
            </w:pPr>
            <w:r w:rsidRPr="00D731FD">
              <w:rPr>
                <w:sz w:val="24"/>
                <w:szCs w:val="24"/>
              </w:rPr>
              <w:t>10,0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14:paraId="139462C8" w14:textId="77777777" w:rsidR="00BE0AC7" w:rsidRPr="00D731FD" w:rsidRDefault="00BE0AC7" w:rsidP="00822D63">
            <w:pPr>
              <w:widowControl/>
              <w:jc w:val="both"/>
              <w:rPr>
                <w:sz w:val="24"/>
                <w:szCs w:val="24"/>
              </w:rPr>
            </w:pPr>
            <w:r w:rsidRPr="00D731FD">
              <w:rPr>
                <w:sz w:val="24"/>
                <w:szCs w:val="24"/>
              </w:rPr>
              <w:t>1892</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14:paraId="3E9E4FB9" w14:textId="77777777" w:rsidR="00BE0AC7" w:rsidRPr="00D731FD" w:rsidRDefault="00BE0AC7" w:rsidP="00822D63">
            <w:pPr>
              <w:widowControl/>
              <w:jc w:val="both"/>
              <w:rPr>
                <w:sz w:val="24"/>
                <w:szCs w:val="24"/>
              </w:rPr>
            </w:pPr>
            <w:r w:rsidRPr="00D731FD">
              <w:rPr>
                <w:sz w:val="24"/>
                <w:szCs w:val="24"/>
              </w:rPr>
              <w:t>г. Сочи</w:t>
            </w:r>
          </w:p>
        </w:tc>
      </w:tr>
      <w:tr w:rsidR="00BE0AC7" w:rsidRPr="00D731FD" w14:paraId="744D9555" w14:textId="77777777" w:rsidTr="00822D63">
        <w:tblPrEx>
          <w:tblCellMar>
            <w:top w:w="0" w:type="dxa"/>
            <w:bottom w:w="0" w:type="dxa"/>
          </w:tblCellMar>
        </w:tblPrEx>
        <w:tc>
          <w:tcPr>
            <w:tcW w:w="3744" w:type="dxa"/>
            <w:tcBorders>
              <w:top w:val="threeDEmboss" w:sz="6" w:space="0" w:color="auto"/>
              <w:left w:val="threeDEmboss" w:sz="6" w:space="0" w:color="auto"/>
              <w:bottom w:val="threeDEmboss" w:sz="6" w:space="0" w:color="auto"/>
              <w:right w:val="threeDEmboss" w:sz="6" w:space="0" w:color="auto"/>
            </w:tcBorders>
            <w:vAlign w:val="center"/>
          </w:tcPr>
          <w:p w14:paraId="7A73A992" w14:textId="77777777" w:rsidR="00BE0AC7" w:rsidRPr="00D731FD" w:rsidRDefault="00BE0AC7" w:rsidP="00822D63">
            <w:pPr>
              <w:widowControl/>
              <w:jc w:val="both"/>
              <w:rPr>
                <w:sz w:val="24"/>
                <w:szCs w:val="24"/>
              </w:rPr>
            </w:pPr>
            <w:r w:rsidRPr="00D731FD">
              <w:rPr>
                <w:sz w:val="24"/>
                <w:szCs w:val="24"/>
              </w:rPr>
              <w:t>Ботанический сад "Белые ночи"</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14:paraId="423D4438" w14:textId="77777777" w:rsidR="00BE0AC7" w:rsidRPr="00D731FD" w:rsidRDefault="00BE0AC7" w:rsidP="00822D63">
            <w:pPr>
              <w:widowControl/>
              <w:jc w:val="both"/>
              <w:rPr>
                <w:sz w:val="24"/>
                <w:szCs w:val="24"/>
              </w:rPr>
            </w:pPr>
            <w:r w:rsidRPr="00D731FD">
              <w:rPr>
                <w:sz w:val="24"/>
                <w:szCs w:val="24"/>
              </w:rPr>
              <w:t>8,5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14:paraId="436EEDB0" w14:textId="77777777" w:rsidR="00BE0AC7" w:rsidRPr="00D731FD" w:rsidRDefault="00BE0AC7" w:rsidP="00822D63">
            <w:pPr>
              <w:widowControl/>
              <w:jc w:val="both"/>
              <w:rPr>
                <w:sz w:val="24"/>
                <w:szCs w:val="24"/>
              </w:rPr>
            </w:pPr>
            <w:r w:rsidRPr="00D731FD">
              <w:rPr>
                <w:sz w:val="24"/>
                <w:szCs w:val="24"/>
              </w:rPr>
              <w:t>1982</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14:paraId="11A14E82" w14:textId="77777777" w:rsidR="00BE0AC7" w:rsidRPr="00D731FD" w:rsidRDefault="00BE0AC7" w:rsidP="00822D63">
            <w:pPr>
              <w:widowControl/>
              <w:jc w:val="both"/>
              <w:rPr>
                <w:sz w:val="24"/>
                <w:szCs w:val="24"/>
              </w:rPr>
            </w:pPr>
            <w:r w:rsidRPr="00D731FD">
              <w:rPr>
                <w:sz w:val="24"/>
                <w:szCs w:val="24"/>
              </w:rPr>
              <w:t>г. Сочи</w:t>
            </w:r>
          </w:p>
        </w:tc>
      </w:tr>
      <w:tr w:rsidR="00BE0AC7" w:rsidRPr="00D731FD" w14:paraId="259A04E1" w14:textId="77777777" w:rsidTr="00822D63">
        <w:tblPrEx>
          <w:tblCellMar>
            <w:top w:w="0" w:type="dxa"/>
            <w:bottom w:w="0" w:type="dxa"/>
          </w:tblCellMar>
        </w:tblPrEx>
        <w:tc>
          <w:tcPr>
            <w:tcW w:w="3744" w:type="dxa"/>
            <w:tcBorders>
              <w:top w:val="threeDEmboss" w:sz="6" w:space="0" w:color="auto"/>
              <w:left w:val="threeDEmboss" w:sz="6" w:space="0" w:color="auto"/>
              <w:bottom w:val="threeDEmboss" w:sz="6" w:space="0" w:color="auto"/>
              <w:right w:val="threeDEmboss" w:sz="6" w:space="0" w:color="auto"/>
            </w:tcBorders>
            <w:vAlign w:val="center"/>
          </w:tcPr>
          <w:p w14:paraId="5F66E25A" w14:textId="77777777" w:rsidR="00BE0AC7" w:rsidRPr="00D731FD" w:rsidRDefault="00BE0AC7" w:rsidP="00822D63">
            <w:pPr>
              <w:widowControl/>
              <w:jc w:val="both"/>
              <w:rPr>
                <w:sz w:val="24"/>
                <w:szCs w:val="24"/>
              </w:rPr>
            </w:pPr>
            <w:r w:rsidRPr="00D731FD">
              <w:rPr>
                <w:sz w:val="24"/>
                <w:szCs w:val="24"/>
              </w:rPr>
              <w:t>Ставропольский ботанический сад НПО "Нива Ставрополья"</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14:paraId="090675EF" w14:textId="77777777" w:rsidR="00BE0AC7" w:rsidRPr="00D731FD" w:rsidRDefault="00BE0AC7" w:rsidP="00822D63">
            <w:pPr>
              <w:widowControl/>
              <w:jc w:val="both"/>
              <w:rPr>
                <w:sz w:val="24"/>
                <w:szCs w:val="24"/>
              </w:rPr>
            </w:pPr>
            <w:r w:rsidRPr="00D731FD">
              <w:rPr>
                <w:sz w:val="24"/>
                <w:szCs w:val="24"/>
              </w:rPr>
              <w:t>113,7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14:paraId="57E70021" w14:textId="77777777" w:rsidR="00BE0AC7" w:rsidRPr="00D731FD" w:rsidRDefault="00BE0AC7" w:rsidP="00822D63">
            <w:pPr>
              <w:widowControl/>
              <w:jc w:val="both"/>
              <w:rPr>
                <w:sz w:val="24"/>
                <w:szCs w:val="24"/>
              </w:rPr>
            </w:pPr>
            <w:r w:rsidRPr="00D731FD">
              <w:rPr>
                <w:sz w:val="24"/>
                <w:szCs w:val="24"/>
              </w:rPr>
              <w:t>1959</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14:paraId="53FCD591" w14:textId="77777777" w:rsidR="00BE0AC7" w:rsidRPr="00D731FD" w:rsidRDefault="00BE0AC7" w:rsidP="00822D63">
            <w:pPr>
              <w:widowControl/>
              <w:jc w:val="both"/>
              <w:rPr>
                <w:sz w:val="24"/>
                <w:szCs w:val="24"/>
              </w:rPr>
            </w:pPr>
            <w:r w:rsidRPr="00D731FD">
              <w:rPr>
                <w:sz w:val="24"/>
                <w:szCs w:val="24"/>
              </w:rPr>
              <w:t>г. Ставрополь</w:t>
            </w:r>
          </w:p>
        </w:tc>
      </w:tr>
      <w:tr w:rsidR="00BE0AC7" w:rsidRPr="00D731FD" w14:paraId="3C8921CD" w14:textId="77777777" w:rsidTr="00822D63">
        <w:tblPrEx>
          <w:tblCellMar>
            <w:top w:w="0" w:type="dxa"/>
            <w:bottom w:w="0" w:type="dxa"/>
          </w:tblCellMar>
        </w:tblPrEx>
        <w:tc>
          <w:tcPr>
            <w:tcW w:w="3744" w:type="dxa"/>
            <w:tcBorders>
              <w:top w:val="threeDEmboss" w:sz="6" w:space="0" w:color="auto"/>
              <w:left w:val="threeDEmboss" w:sz="6" w:space="0" w:color="auto"/>
              <w:bottom w:val="threeDEmboss" w:sz="6" w:space="0" w:color="auto"/>
              <w:right w:val="threeDEmboss" w:sz="6" w:space="0" w:color="auto"/>
            </w:tcBorders>
            <w:vAlign w:val="center"/>
          </w:tcPr>
          <w:p w14:paraId="20B9E01E" w14:textId="77777777" w:rsidR="00BE0AC7" w:rsidRPr="00D731FD" w:rsidRDefault="00BE0AC7" w:rsidP="00822D63">
            <w:pPr>
              <w:widowControl/>
              <w:jc w:val="both"/>
              <w:rPr>
                <w:sz w:val="24"/>
                <w:szCs w:val="24"/>
              </w:rPr>
            </w:pPr>
            <w:r w:rsidRPr="00D731FD">
              <w:rPr>
                <w:sz w:val="24"/>
                <w:szCs w:val="24"/>
              </w:rPr>
              <w:t>Дендрарий совхоза "Гиагинский"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14:paraId="15D7911A" w14:textId="77777777" w:rsidR="00BE0AC7" w:rsidRPr="00D731FD" w:rsidRDefault="00BE0AC7" w:rsidP="00822D63">
            <w:pPr>
              <w:widowControl/>
              <w:jc w:val="both"/>
              <w:rPr>
                <w:sz w:val="24"/>
                <w:szCs w:val="24"/>
              </w:rPr>
            </w:pPr>
            <w:r w:rsidRPr="00D731FD">
              <w:rPr>
                <w:sz w:val="24"/>
                <w:szCs w:val="24"/>
              </w:rPr>
              <w:t>140,0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14:paraId="09E660C0" w14:textId="77777777" w:rsidR="00BE0AC7" w:rsidRPr="00D731FD" w:rsidRDefault="00BE0AC7" w:rsidP="00822D63">
            <w:pPr>
              <w:widowControl/>
              <w:jc w:val="both"/>
              <w:rPr>
                <w:sz w:val="24"/>
                <w:szCs w:val="24"/>
              </w:rPr>
            </w:pPr>
            <w:r w:rsidRPr="00D731FD">
              <w:rPr>
                <w:sz w:val="24"/>
                <w:szCs w:val="24"/>
              </w:rPr>
              <w:t>1971</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14:paraId="661A521B" w14:textId="77777777" w:rsidR="00BE0AC7" w:rsidRDefault="00BE0AC7" w:rsidP="00822D63">
            <w:pPr>
              <w:widowControl/>
              <w:jc w:val="both"/>
              <w:rPr>
                <w:sz w:val="24"/>
                <w:szCs w:val="24"/>
              </w:rPr>
            </w:pPr>
            <w:r w:rsidRPr="00D731FD">
              <w:rPr>
                <w:sz w:val="24"/>
                <w:szCs w:val="24"/>
              </w:rPr>
              <w:t>Kраснодарский край,</w:t>
            </w:r>
          </w:p>
          <w:p w14:paraId="1ACCC408" w14:textId="77777777" w:rsidR="00BE0AC7" w:rsidRPr="00D731FD" w:rsidRDefault="00BE0AC7" w:rsidP="00822D63">
            <w:pPr>
              <w:widowControl/>
              <w:jc w:val="both"/>
              <w:rPr>
                <w:sz w:val="24"/>
                <w:szCs w:val="24"/>
              </w:rPr>
            </w:pPr>
            <w:r w:rsidRPr="00D731FD">
              <w:rPr>
                <w:sz w:val="24"/>
                <w:szCs w:val="24"/>
              </w:rPr>
              <w:t>пос. Гончарка</w:t>
            </w:r>
          </w:p>
        </w:tc>
      </w:tr>
      <w:tr w:rsidR="00BE0AC7" w:rsidRPr="00D731FD" w14:paraId="67D13977" w14:textId="77777777" w:rsidTr="00822D63">
        <w:tblPrEx>
          <w:tblCellMar>
            <w:top w:w="0" w:type="dxa"/>
            <w:bottom w:w="0" w:type="dxa"/>
          </w:tblCellMar>
        </w:tblPrEx>
        <w:tc>
          <w:tcPr>
            <w:tcW w:w="3744" w:type="dxa"/>
            <w:tcBorders>
              <w:top w:val="threeDEmboss" w:sz="6" w:space="0" w:color="auto"/>
              <w:left w:val="threeDEmboss" w:sz="6" w:space="0" w:color="auto"/>
              <w:bottom w:val="threeDEmboss" w:sz="6" w:space="0" w:color="auto"/>
              <w:right w:val="threeDEmboss" w:sz="6" w:space="0" w:color="auto"/>
            </w:tcBorders>
            <w:vAlign w:val="center"/>
          </w:tcPr>
          <w:p w14:paraId="73E28678" w14:textId="77777777" w:rsidR="00BE0AC7" w:rsidRPr="00D731FD" w:rsidRDefault="00BE0AC7" w:rsidP="00822D63">
            <w:pPr>
              <w:widowControl/>
              <w:jc w:val="both"/>
              <w:rPr>
                <w:sz w:val="24"/>
                <w:szCs w:val="24"/>
              </w:rPr>
            </w:pPr>
            <w:r w:rsidRPr="00D731FD">
              <w:rPr>
                <w:sz w:val="24"/>
                <w:szCs w:val="24"/>
              </w:rPr>
              <w:t>Горный ботанический сад РАН</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14:paraId="544D90FE" w14:textId="77777777" w:rsidR="00BE0AC7" w:rsidRPr="00D731FD" w:rsidRDefault="00BE0AC7" w:rsidP="00822D63">
            <w:pPr>
              <w:widowControl/>
              <w:jc w:val="both"/>
              <w:rPr>
                <w:sz w:val="24"/>
                <w:szCs w:val="24"/>
              </w:rPr>
            </w:pPr>
            <w:r w:rsidRPr="00D731FD">
              <w:rPr>
                <w:sz w:val="24"/>
                <w:szCs w:val="24"/>
              </w:rPr>
              <w:t>30,0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14:paraId="3EC05397" w14:textId="77777777" w:rsidR="00BE0AC7" w:rsidRPr="00D731FD" w:rsidRDefault="00BE0AC7" w:rsidP="00822D63">
            <w:pPr>
              <w:widowControl/>
              <w:jc w:val="both"/>
              <w:rPr>
                <w:sz w:val="24"/>
                <w:szCs w:val="24"/>
              </w:rPr>
            </w:pPr>
            <w:r w:rsidRPr="00D731FD">
              <w:rPr>
                <w:sz w:val="24"/>
                <w:szCs w:val="24"/>
              </w:rPr>
              <w:t>1986</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14:paraId="7353903C" w14:textId="77777777" w:rsidR="00BE0AC7" w:rsidRPr="00D731FD" w:rsidRDefault="00BE0AC7" w:rsidP="00822D63">
            <w:pPr>
              <w:widowControl/>
              <w:jc w:val="both"/>
              <w:rPr>
                <w:sz w:val="24"/>
                <w:szCs w:val="24"/>
              </w:rPr>
            </w:pPr>
            <w:r w:rsidRPr="00D731FD">
              <w:rPr>
                <w:sz w:val="24"/>
                <w:szCs w:val="24"/>
              </w:rPr>
              <w:t>г. Махачкала</w:t>
            </w:r>
          </w:p>
        </w:tc>
      </w:tr>
    </w:tbl>
    <w:p w14:paraId="60968B2E" w14:textId="77777777" w:rsidR="00BE0AC7" w:rsidRPr="00D731FD" w:rsidRDefault="00BE0AC7" w:rsidP="00BE0AC7">
      <w:pPr>
        <w:spacing w:before="120"/>
        <w:ind w:firstLine="567"/>
        <w:jc w:val="both"/>
        <w:rPr>
          <w:sz w:val="24"/>
          <w:szCs w:val="24"/>
        </w:rPr>
      </w:pPr>
      <w:r w:rsidRPr="00D731FD">
        <w:rPr>
          <w:sz w:val="24"/>
          <w:szCs w:val="24"/>
        </w:rPr>
        <w:t>Сами парки можно разделить по тематике. Это лесопарки, парки культуры и отдыха, курортные парки. Рассмотрим это разделение на примере курортов Кавказских Минеральных Вод.</w:t>
      </w:r>
    </w:p>
    <w:p w14:paraId="0A6654B5" w14:textId="77777777" w:rsidR="00BE0AC7" w:rsidRPr="00D731FD" w:rsidRDefault="00BE0AC7" w:rsidP="00BE0AC7">
      <w:pPr>
        <w:spacing w:before="120"/>
        <w:ind w:firstLine="567"/>
        <w:jc w:val="both"/>
        <w:rPr>
          <w:sz w:val="24"/>
          <w:szCs w:val="24"/>
        </w:rPr>
      </w:pPr>
      <w:r w:rsidRPr="00D731FD">
        <w:rPr>
          <w:sz w:val="24"/>
          <w:szCs w:val="24"/>
        </w:rPr>
        <w:t xml:space="preserve">На курортах Кавказских Минеральных Вод большое внимание уделяется вопросам озеленения. Государственным НИИ курортологии установлено, что лес в районе формирования минеральных вод способствует повышению дебита источников. Советское правительство приняло постановление о создании мехлесхозов на курортах Кавказских Минеральных Вод с целью расширения площади зеленых насаждений, ухода и охраны их в области питания минеральных источников. В настоящее время на курортах КМВ функционируют три мехлесхоза: Кисловодский (площадь лесопокрытий 13 126 га), Ессентукский (3515 га), Бештаугорский (12 306 га). Лесные насаждения покрывают долины и балки рек Бермамытского плато, отроги Джинальского хребта, Боргустанское плато, склоны гор-лакколитов Машука, Бештау, Железной, Развалки и других. Лесопарк сплошной полосой зелени соединяет курортные зоны Пятигорска и Железноводска. </w:t>
      </w:r>
    </w:p>
    <w:p w14:paraId="12CC53F0" w14:textId="77777777" w:rsidR="00BE0AC7" w:rsidRPr="00D731FD" w:rsidRDefault="00BE0AC7" w:rsidP="00BE0AC7">
      <w:pPr>
        <w:spacing w:before="120"/>
        <w:jc w:val="center"/>
        <w:rPr>
          <w:b/>
          <w:bCs/>
          <w:sz w:val="28"/>
          <w:szCs w:val="28"/>
        </w:rPr>
      </w:pPr>
      <w:r w:rsidRPr="00D731FD">
        <w:rPr>
          <w:b/>
          <w:bCs/>
          <w:sz w:val="28"/>
          <w:szCs w:val="28"/>
        </w:rPr>
        <w:t xml:space="preserve">Бештаугорский лесопарк. </w:t>
      </w:r>
    </w:p>
    <w:p w14:paraId="43BCC9CC" w14:textId="77777777" w:rsidR="00BE0AC7" w:rsidRPr="00D731FD" w:rsidRDefault="00BE0AC7" w:rsidP="00BE0AC7">
      <w:pPr>
        <w:spacing w:before="120"/>
        <w:ind w:firstLine="567"/>
        <w:jc w:val="both"/>
        <w:rPr>
          <w:sz w:val="24"/>
          <w:szCs w:val="24"/>
        </w:rPr>
      </w:pPr>
      <w:r w:rsidRPr="00D731FD">
        <w:rPr>
          <w:sz w:val="24"/>
          <w:szCs w:val="24"/>
        </w:rPr>
        <w:t xml:space="preserve">Бештаугорский лесопарк объявлен заказником. Он является любимым местом отдыха, прогулок и рекурсий для отдыхающих и местных жителей городов-курортов. Он самый большой по площади. Основные древесные породы этого лесопарка - ясень (53 %), граб (20 %), дуб (17 %), бук (7 %), высажены хвойные и ореховые массивы, в качестве декоративных украшений - березовые. Склоны гор-лакколитов выделяются в ботаническом отношении. Верхнюю часть горы Бештау занимают луговые степи, на северном склоне близкие к субальпийским лугам. Здесь можно встретить первоцвет прелестный, колокольчик-камнеломку, рододендрон желтый - азалию, герань кроваво-красную, горный и альпийский клевер, австрийский змееголовник, лабазник обыкновенный. На склонах гор растут береза повислая, рябина обыкновенная, жимолость кавказская, крыжовник, малина, ежевика, боярышник, кизил, грецкий и лесной орех. Из редких растений в этом районе встречаются пушкиния пролесковидная, лилия однобратственная, птицемлечник дугообразный, ясенец кавказский, борщевик жесткий, гвоздика душистая, василек белолиственный. Все эти растения подлежат особой охране. На территории Бештаугорского лесопарка расположен небольшой по площади Перкальский питомник, заложенный в 1879 г. Здесь выращивают </w:t>
      </w:r>
      <w:r w:rsidRPr="00D731FD">
        <w:rPr>
          <w:sz w:val="24"/>
          <w:szCs w:val="24"/>
        </w:rPr>
        <w:lastRenderedPageBreak/>
        <w:t xml:space="preserve">более 800 различных видов древесных, кустарниковых и травянистых растений. В Бештаугорском лесопарке находится ряд санаториев, в том числе детских: "Солнечный" , "Салют"; детские оздоровительные лагеря "Солнечный", Салют", им. Лермонтова, "Радуга", "Орлиные скалы"; проложены маршруты терренкура, пешеходные прогулочные дорожки, выделены места отдыха, имеются торговые точки и учреждения общепита. </w:t>
      </w:r>
    </w:p>
    <w:p w14:paraId="3C966602" w14:textId="77777777" w:rsidR="00BE0AC7" w:rsidRPr="00D731FD" w:rsidRDefault="00BE0AC7" w:rsidP="00BE0AC7">
      <w:pPr>
        <w:spacing w:before="120"/>
        <w:jc w:val="center"/>
        <w:rPr>
          <w:b/>
          <w:bCs/>
          <w:sz w:val="28"/>
          <w:szCs w:val="28"/>
        </w:rPr>
      </w:pPr>
      <w:r w:rsidRPr="00D731FD">
        <w:rPr>
          <w:b/>
          <w:bCs/>
          <w:sz w:val="28"/>
          <w:szCs w:val="28"/>
        </w:rPr>
        <w:t xml:space="preserve">Достопримечательности лесопарка. </w:t>
      </w:r>
    </w:p>
    <w:p w14:paraId="70D43ED4" w14:textId="77777777" w:rsidR="00BE0AC7" w:rsidRPr="00D731FD" w:rsidRDefault="00BE0AC7" w:rsidP="00BE0AC7">
      <w:pPr>
        <w:spacing w:before="120"/>
        <w:ind w:firstLine="567"/>
        <w:jc w:val="both"/>
        <w:rPr>
          <w:sz w:val="24"/>
          <w:szCs w:val="24"/>
        </w:rPr>
      </w:pPr>
      <w:r w:rsidRPr="00D731FD">
        <w:rPr>
          <w:sz w:val="24"/>
          <w:szCs w:val="24"/>
        </w:rPr>
        <w:t>В Бештаугорском лесопарке расположены достопримечательности: Эолова арфа. Провал, памятник на месте дуэли М.Ю.Лермонтова, наскальный портрет В.И.Ленина, мемориал Воинской Славы, памятник А.В.Пастухову и др. Железноводский курортный парк является частью общего Бештаугорского лесопарка. Роскошная и разнообразная растительность, в которой утопают все улицы курортной зоны, выгодно отличают Железноводск от других курортов. Парк покрывает склоны гор Железной, Бештау, Развалки. По парку, в долинной части и на склонах гор, проложены благоустроенные маршруты терренкуров, снабженные табличками с указанием номера станции, протяженности маршрута, высоты мест над уровнем моря. На маршрутах имеются указания мест отдыха, расположения медицинских пунктов, питьевых фонтанчиков, культурных и других объектов. В парке находятся минеральные источники Смирновский, Славяновский, Незлобинский. При входе в парк обращает на себя внимание необычное здание Пушкинской галереи, особенно красивое на фоне Железной горы. Парк украшает северный корпус санатория им. Тельмана (бывшая дача эмира Бухарского). Художественная чугунная решетка отделяет это здание от остального парка. Парк изобилует цветниками и клумбами, радующими взор. Украшением парка является Каскадная лестница, с верхней площадки которой открывается неповторимая панорама Бештаугорского парка и отдаленных вершин Кавказского хребта. Каскадная лестница двусторонняя. Посередине ее каскадами стекает вода, заполняя проточные бассейны, украшенные скульптурами. Парк также украшен скульптурами, летними беседками, цветочными клумбами. Горы, скалы, огромные обломки горных пород в сочетании с удивительной растительностью создают неповторимые по красоте уголки природы. Парки курорта Пятигорска. Непосредственно к провальской и лермонтовской курортным зонам примыкает Бештаугорский лесопарк, который покрывает лесом склоны горы Машук. Парк состоит преимущественно из широколиственных пород деревьев (ясень, граб, дуб, бук и др.), отбрасывающих хорошую тень. Даже в жаркую погоду здесь можно найти прохладные уголки. В этой части лесопарка проложены благоустроенные дорожки и выделены маршруты терренкуров. Один из прогулочных маршрутов идет вокруг горы Машук, соединяя провальскую и лермонтовскую курортные зоны, через место дуэли М.Ю.Лермонтова. Другие маршруты проложены на вершину горы Машук. Все маршруты терренкуров снабжены указательными стендами о расстоянии от начального пункта, высоты места над уровнем моря; имеются беседки и скамейки для отдыха, питьевые фонтанчики. В парке функционирует канатная дорога, по которой в вагончике можно за считанные минуты подняться от санатория "Ленинские скалы" до вершины горы Машук. Лесопарковая зона постоянно благоустраивается. Вместо обычных древесных пород высаживают более нарядные и красочные породы деревьев и кустарников: березу, каштан, боярышник, тую, розу, самшит, серебристую ель и др. Созданы уголки отдыха, утопающие в зелени и цветах.</w:t>
      </w:r>
    </w:p>
    <w:p w14:paraId="197B3EA2" w14:textId="77777777" w:rsidR="00BE0AC7" w:rsidRPr="00D731FD" w:rsidRDefault="00BE0AC7" w:rsidP="00BE0AC7">
      <w:pPr>
        <w:spacing w:before="120"/>
        <w:jc w:val="center"/>
        <w:rPr>
          <w:b/>
          <w:bCs/>
          <w:sz w:val="28"/>
          <w:szCs w:val="28"/>
        </w:rPr>
      </w:pPr>
      <w:r w:rsidRPr="00D731FD">
        <w:rPr>
          <w:b/>
          <w:bCs/>
          <w:sz w:val="28"/>
          <w:szCs w:val="28"/>
        </w:rPr>
        <w:t xml:space="preserve">Парк культуры и отдыха им. С.М.Кирова. </w:t>
      </w:r>
    </w:p>
    <w:p w14:paraId="281E8AD2" w14:textId="77777777" w:rsidR="00BE0AC7" w:rsidRPr="00D731FD" w:rsidRDefault="00BE0AC7" w:rsidP="00BE0AC7">
      <w:pPr>
        <w:spacing w:before="120"/>
        <w:ind w:firstLine="567"/>
        <w:jc w:val="both"/>
        <w:rPr>
          <w:sz w:val="24"/>
          <w:szCs w:val="24"/>
        </w:rPr>
      </w:pPr>
      <w:r w:rsidRPr="00D731FD">
        <w:rPr>
          <w:sz w:val="24"/>
          <w:szCs w:val="24"/>
        </w:rPr>
        <w:t xml:space="preserve">В центре Пятигорска находится небольшой Парк культуры и отдыха им. С.М.Кирова, в котором функционируют Зеленый театр, кинолекторий, шахматно-шашечный и читальный залы, танцевальная площадка, аттракционы, планетарий, стадион, детская спортивная школа, кафе; на территории парка расположено озеро. В непосредственной близости к городской курортной зоне, у подножия горы Горячей, находится исторически сложившийся небольшой парк "Цветник", утопающий в зелени и цветах. Парк разбит еще в 1829 г. Украшением парка являются Лермонтовская галерея грот Дианы, Ермоловские и Лермонтовские ванны. Отсюда </w:t>
      </w:r>
      <w:r w:rsidRPr="00D731FD">
        <w:rPr>
          <w:sz w:val="24"/>
          <w:szCs w:val="24"/>
        </w:rPr>
        <w:lastRenderedPageBreak/>
        <w:t>можно пройти к скульптуре Орла на горе Горячей, Академической адерее, гроту Лермонтова. Парк "Цветник" находится в непосредственной близости к основным лечебным учреждениям, санаториям, гостинице, театру, магазинам. Его посещают тысячи отдыхающих и местных жителей. Рекреационное значение имеют произрастающие в окрестностях Пятигорска леса Армянский и Дубровка. Парки курорта Ессентуки имеют важное рекреационное и лечебное значение. Основной курортный парк как бы разделяет курортную и городскую зоны.</w:t>
      </w:r>
    </w:p>
    <w:p w14:paraId="36C05615" w14:textId="77777777" w:rsidR="00BE0AC7" w:rsidRPr="00D731FD" w:rsidRDefault="00BE0AC7" w:rsidP="00BE0AC7">
      <w:pPr>
        <w:spacing w:before="120"/>
        <w:jc w:val="center"/>
        <w:rPr>
          <w:b/>
          <w:bCs/>
          <w:sz w:val="28"/>
          <w:szCs w:val="28"/>
        </w:rPr>
      </w:pPr>
      <w:r w:rsidRPr="00D731FD">
        <w:rPr>
          <w:b/>
          <w:bCs/>
          <w:sz w:val="28"/>
          <w:szCs w:val="28"/>
        </w:rPr>
        <w:t xml:space="preserve">Курортный парк Ессентуков. </w:t>
      </w:r>
    </w:p>
    <w:p w14:paraId="0BB33B86" w14:textId="77777777" w:rsidR="00BE0AC7" w:rsidRPr="00D731FD" w:rsidRDefault="00BE0AC7" w:rsidP="00BE0AC7">
      <w:pPr>
        <w:spacing w:before="120"/>
        <w:ind w:firstLine="567"/>
        <w:jc w:val="both"/>
        <w:rPr>
          <w:sz w:val="24"/>
          <w:szCs w:val="24"/>
        </w:rPr>
      </w:pPr>
      <w:r w:rsidRPr="00D731FD">
        <w:rPr>
          <w:sz w:val="24"/>
          <w:szCs w:val="24"/>
        </w:rPr>
        <w:t>Курортный парк был разбит в 1848 г. Он занимает площадь более 60 га и по особенностям рельефа делится на Верхний и Нижний. Главный вход в парк украшают монолитные колонны. В самом парке проложены пешеходные дорожки, маршруты терренкуров с указанием станций, выделены места для отдыха. В курортном парке расположена питьевая галерея, которая является историческим и архитектурным памятником. На центральной аллее находится главный павильон источников Ессентуки 4 и 1. Нижняя аллея центрального парка - дорога здоровья. Три раза в день она оживает: тысячи отдыхающих идут к источникам. Раньше на центральной аллее функционировали отдельные бюветы, от которых в настоящее время сохранились только беседки. В парке размещены Верхние и Нижние ванны, отделение механотерапии, ингаляторий, павильон лечебной физкультуры, шахматный павильон, спортивные площадки для настольного тенниса, танцплощадка, летняя эстрада с музыкальной раковиной, летний аэросолярий. Для удобства отдыхающих в парке построены красочные павильоны, в которых организована торговля сувенирами и курортными товарами первой необходимости. Вблизи питьевых источников расположены диетические столовые и кафе. Особую красоту и нарядность парковому ансамблю придают летние легкие беседки, фонтаны, гроты, каскадные лестницы, прекрасные цветники. Особой популярностью пользуется площадка роз, где летом цветут сотни кустов различных видов роз, работают фонтаны. Более 100 лет прошло с тех пор, как здесь были посажены первые деревья. Многие из них сохранились до наших дней. Благоустройству парка уделяется большое внимание. Здесь создаются неповторимые парковые ансамбли из различных пород деревьев, кустарников и цветов.</w:t>
      </w:r>
    </w:p>
    <w:p w14:paraId="75FF39A0" w14:textId="77777777" w:rsidR="00BE0AC7" w:rsidRPr="00D731FD" w:rsidRDefault="00BE0AC7" w:rsidP="00BE0AC7">
      <w:pPr>
        <w:spacing w:before="120"/>
        <w:jc w:val="center"/>
        <w:rPr>
          <w:b/>
          <w:bCs/>
          <w:sz w:val="28"/>
          <w:szCs w:val="28"/>
        </w:rPr>
      </w:pPr>
      <w:r w:rsidRPr="00D731FD">
        <w:rPr>
          <w:b/>
          <w:bCs/>
          <w:sz w:val="28"/>
          <w:szCs w:val="28"/>
        </w:rPr>
        <w:t xml:space="preserve">Парк Победы. </w:t>
      </w:r>
    </w:p>
    <w:p w14:paraId="5B52A6EF" w14:textId="77777777" w:rsidR="00BE0AC7" w:rsidRPr="00D731FD" w:rsidRDefault="00BE0AC7" w:rsidP="00BE0AC7">
      <w:pPr>
        <w:spacing w:before="120"/>
        <w:ind w:firstLine="567"/>
        <w:jc w:val="both"/>
        <w:rPr>
          <w:sz w:val="24"/>
          <w:szCs w:val="24"/>
        </w:rPr>
      </w:pPr>
      <w:r w:rsidRPr="00D731FD">
        <w:rPr>
          <w:sz w:val="24"/>
          <w:szCs w:val="24"/>
        </w:rPr>
        <w:t>Второй парк курорта Ессентуки - парк Победы стал интенсивно благоустраиваться последние 20 лет. В некогда запущенном парке были проложены прогулочные дорожки, размечены маршруты терренкуров. Большое внимание уделяется декоративному оформлению древесной и кустарниковой растительности. В центре парка горит Вечный Огонь в память о жителях города, погибших в гражданской и Великой Отечественной войнах. От центра в радиальном направлении идут главные и второстепенные аллеи, что создает определенность архитектуры парка. В удобных местах рас положены питьевой павильон источников Ессентуки 4 и Ессентуки 17, читальня, летний аэросолярий, аттракционы. Реконструкция и благоустройство парка продолжаются.</w:t>
      </w:r>
    </w:p>
    <w:p w14:paraId="0CDB09C0" w14:textId="77777777" w:rsidR="00BE0AC7" w:rsidRPr="00D731FD" w:rsidRDefault="00BE0AC7" w:rsidP="00BE0AC7">
      <w:pPr>
        <w:spacing w:before="120"/>
        <w:jc w:val="center"/>
        <w:rPr>
          <w:b/>
          <w:bCs/>
          <w:sz w:val="28"/>
          <w:szCs w:val="28"/>
        </w:rPr>
      </w:pPr>
      <w:r w:rsidRPr="00D731FD">
        <w:rPr>
          <w:b/>
          <w:bCs/>
          <w:sz w:val="28"/>
          <w:szCs w:val="28"/>
        </w:rPr>
        <w:t xml:space="preserve">Курортный парк Кисловодска. </w:t>
      </w:r>
    </w:p>
    <w:p w14:paraId="4A11C5F1" w14:textId="77777777" w:rsidR="00BE0AC7" w:rsidRDefault="00BE0AC7" w:rsidP="00BE0AC7">
      <w:pPr>
        <w:spacing w:before="120"/>
        <w:ind w:firstLine="567"/>
        <w:jc w:val="both"/>
        <w:rPr>
          <w:sz w:val="24"/>
          <w:szCs w:val="24"/>
        </w:rPr>
      </w:pPr>
      <w:r w:rsidRPr="00D731FD">
        <w:rPr>
          <w:sz w:val="24"/>
          <w:szCs w:val="24"/>
        </w:rPr>
        <w:t xml:space="preserve">Курортный парк Кисловодска был заложен в 1823 г. вдоль реки Ольховки. Сейчас площадь парка составляет 1340 га. Из центра города он поднимается на "многие километры в горы. Кисловодский парк делится на три части. Нижний парк начинается от Нарзанной галереи и заканчивается Площадкой роз и Сосновой горкой. Отсюда идет средний парк до Храма воздуха, от которого начинается верхний парк. При входе в парк находится Нарзанная галерея, рядом Лермонтовская площадка и Колоннада. От Нарзанной галереи начинаются маршруты терренкуров. Парк является жемчужиной курорта. Тенистые рощи, уютные поляны и аллеи стали не только излюбленным местом отдыха курортников, но и своеобразным музеем флоры на Кавказе. Здесь собрано более 250 пород деревьев и </w:t>
      </w:r>
      <w:r w:rsidRPr="00D731FD">
        <w:rPr>
          <w:sz w:val="24"/>
          <w:szCs w:val="24"/>
        </w:rPr>
        <w:lastRenderedPageBreak/>
        <w:t>кустарников, среди которых сосна, бук, граб, ясень, клен. ольха, лиственница, ель и др. Декоративному оформлению парка уделяется огромное внимание. Парк прекрасен в любое время года. Зимой снежный покров делает его сказочно нарядным, весной многие деревья и кустарники буйно цветут, летом в парке высаживают множество цветов, которые украшают его до поздней осени. На главной аллее парка постоянно меняется цветовая окраска клумб. Отдыхающих изумляет совершенство цветовых рисунков на клумбечасах, причудливость форм клумб у Нарзанной галереи. Зеркального пруда, на Площадке роз и в других местах. В парке сохранились деревья-великаны. Горная речка Ольховка стремительно несет свои воды под зеленым навесом ив. Ольховка может быть изменчива в период ливней. В отдельные годы бывали такие сильные наводнения, что вода сносила мосты и затопляла жилые строения. В последние годы укреплены набережные реки Ольховки, организованы искусственные каскады водопадов. Украшением парка являются Зеркальный пруд и Стеклянная струя. Раньше здесь была купальня, теперь небольшой бассейн, из которого зеркально чистая струя широкой лентой стекает вниз. Около Зеркального пруда находится вечнозеленая аллея из туи, с одной стороны которой расположена торжественно-нарядная площадка могучих серебристых елей, а с другой - цветник в окружении представителей флоры юга: глицинии китайской, софоры японской, акации и др. Кисловодский парк простирается не только по долине реки Ольховки, он покрывает очень живописную Сосновую горку, отроги Джинальского хребта с вершинами Большое и Малое седло. основан горка основанием упирается в Площадку роз и покрыта густым сосновым бором. На вершине горки расположены курортный летний аэросолярий, аттракционы, кафе, беседки для отдыха. С видовой площадки Сосновой горки открывается великолепная панорама города Кисловодск и горной местности. Достопримечательностью парка является Первомайская поляна которая окружена зеленым амфитеатром горных склонов. Здесь проходят праздники песен, народные гулянья, которые собирают до 100 тыс. зрителей. Выше Первомайской поляны среди редких сосен можно увидеть белый павильон - Храм воздуха. Это место служит прекрасной видовой площадкой: отсюда хорошо просматриваются величавый Эльбрус и вершины Главного Кавказского хребта. Здесь заканчивается 34-я станция маршрута терренкура, в Храме воздуха находится контрольный пункт. От Храма воздуха можно подняться за 5 минут по канатной дороге на вершину Синих гор. Отсюда дорожки терренкура ведут к Красному солнышку, расположенному на высоте 1062 м, затем через Синие горы к Малому (1325 м) и Большому (1409 м) седлу. Туда же можно пройти по туристской тропе. Недалеко от Храма воздуха расположены общекурортньгй плавательный бассейн под открытым небом, кафе, великолепная Долина роз. Особо памятное место парка - Красные камни, состоящие из красного песчаника, в котором в изобилии присутствует окись железа. Один их входов в парк - красочная каскадная лестница, украшенная водопадами, небольшими бассейнами, цветочными клумбами, фонтанами, светлой колоннадой. Парк прекрасно благоустроен. На многокилометровом маршруте имеются кафе, бары, места отдыха, питьевые фонтанчики. Парку отводится важное место в санаторно-курортном комплексе. Здесь проложены дорожки знаменитого кисловодского терренкура, одного из лучших в стране. Тропы здоровья проложены по всему парку, их протяженность превышает 70 км. В Кисловодске в районе озера и нового жилого микрорайона находится парк отдыха горожан, где горит Вечный Огонь в память о воинах, павших во время Великой Отечественной войны. Парк благоустроен прогулочными дорожками, местами отдыха. Здесь размещен детский городок с аттракционами, на берегу озера имеются кафе, лодочная станция. В парке на берегу озера ежегодно устраиваются ярмарки и народные гулянья. В окрестностях Кисловодска имеются лесопосадки, которые имеют рекреационное и природоохранное значение.</w:t>
      </w:r>
      <w:r>
        <w:rPr>
          <w:sz w:val="24"/>
          <w:szCs w:val="24"/>
        </w:rPr>
        <w:t xml:space="preserve"> </w:t>
      </w:r>
    </w:p>
    <w:p w14:paraId="26E39B6C" w14:textId="77777777" w:rsidR="00BE0AC7" w:rsidRPr="00D731FD" w:rsidRDefault="00BE0AC7" w:rsidP="00BE0AC7">
      <w:pPr>
        <w:spacing w:before="120"/>
        <w:jc w:val="center"/>
        <w:rPr>
          <w:b/>
          <w:bCs/>
          <w:sz w:val="28"/>
          <w:szCs w:val="28"/>
        </w:rPr>
      </w:pPr>
      <w:r w:rsidRPr="00D731FD">
        <w:rPr>
          <w:b/>
          <w:bCs/>
          <w:sz w:val="28"/>
          <w:szCs w:val="28"/>
        </w:rPr>
        <w:t>Список литературы</w:t>
      </w:r>
    </w:p>
    <w:p w14:paraId="04CE5528" w14:textId="77777777" w:rsidR="00BE0AC7" w:rsidRPr="00D731FD" w:rsidRDefault="00BE0AC7" w:rsidP="00BE0AC7">
      <w:pPr>
        <w:spacing w:before="120"/>
        <w:ind w:firstLine="567"/>
        <w:jc w:val="both"/>
        <w:rPr>
          <w:sz w:val="24"/>
          <w:szCs w:val="24"/>
        </w:rPr>
      </w:pPr>
      <w:r w:rsidRPr="00D731FD">
        <w:rPr>
          <w:sz w:val="24"/>
          <w:szCs w:val="24"/>
        </w:rPr>
        <w:t xml:space="preserve">Сенин В. С. Введение в туризм. М. Б. И., 1993 г. 104 с. </w:t>
      </w:r>
    </w:p>
    <w:p w14:paraId="7AA5879D" w14:textId="77777777" w:rsidR="00BE0AC7" w:rsidRPr="00D731FD" w:rsidRDefault="00BE0AC7" w:rsidP="00BE0AC7">
      <w:pPr>
        <w:spacing w:before="120"/>
        <w:ind w:firstLine="567"/>
        <w:jc w:val="both"/>
        <w:rPr>
          <w:sz w:val="24"/>
          <w:szCs w:val="24"/>
        </w:rPr>
      </w:pPr>
      <w:r w:rsidRPr="00D731FD">
        <w:rPr>
          <w:sz w:val="24"/>
          <w:szCs w:val="24"/>
        </w:rPr>
        <w:t xml:space="preserve">Гуляев В. Г. Организация туристической деятельности. М. Нолидж, 1996 г. 312 с. </w:t>
      </w:r>
    </w:p>
    <w:p w14:paraId="3B50990E" w14:textId="77777777" w:rsidR="00BE0AC7" w:rsidRPr="00D731FD" w:rsidRDefault="00BE0AC7" w:rsidP="00BE0AC7">
      <w:pPr>
        <w:spacing w:before="120"/>
        <w:ind w:firstLine="567"/>
        <w:jc w:val="both"/>
        <w:rPr>
          <w:sz w:val="24"/>
          <w:szCs w:val="24"/>
        </w:rPr>
      </w:pPr>
      <w:r w:rsidRPr="00D731FD">
        <w:rPr>
          <w:sz w:val="24"/>
          <w:szCs w:val="24"/>
        </w:rPr>
        <w:lastRenderedPageBreak/>
        <w:t xml:space="preserve">Веденин Ю. А. Оценка природных условий для организации отдыха. М. Меркурий, 1969 г. </w:t>
      </w:r>
    </w:p>
    <w:p w14:paraId="1E0C9437" w14:textId="77777777" w:rsidR="00BE0AC7" w:rsidRPr="00D731FD" w:rsidRDefault="00BE0AC7" w:rsidP="00BE0AC7">
      <w:pPr>
        <w:spacing w:before="120"/>
        <w:ind w:firstLine="567"/>
        <w:jc w:val="both"/>
        <w:rPr>
          <w:sz w:val="24"/>
          <w:szCs w:val="24"/>
        </w:rPr>
      </w:pPr>
      <w:r w:rsidRPr="00D731FD">
        <w:rPr>
          <w:sz w:val="24"/>
          <w:szCs w:val="24"/>
        </w:rPr>
        <w:t>В.С. Сенин, «Организация международного туризма», Москва, 1999 г.</w:t>
      </w:r>
    </w:p>
    <w:p w14:paraId="639ECB8F" w14:textId="77777777" w:rsidR="00BE0AC7" w:rsidRDefault="00BE0AC7" w:rsidP="00BE0AC7">
      <w:pPr>
        <w:spacing w:before="120"/>
        <w:ind w:firstLine="567"/>
        <w:jc w:val="both"/>
        <w:rPr>
          <w:sz w:val="24"/>
          <w:szCs w:val="24"/>
        </w:rPr>
      </w:pPr>
      <w:r w:rsidRPr="00D731FD">
        <w:rPr>
          <w:sz w:val="24"/>
          <w:szCs w:val="24"/>
        </w:rPr>
        <w:t>"Все о национальных парках" Р. Бобров. Издательство "Молодая гвардия". Москва. 1987 г.</w:t>
      </w:r>
    </w:p>
    <w:p w14:paraId="5DF41506" w14:textId="77777777" w:rsidR="00BE0AC7" w:rsidRDefault="00BE0AC7" w:rsidP="00BE0AC7">
      <w:pPr>
        <w:spacing w:before="120"/>
        <w:ind w:firstLine="567"/>
        <w:jc w:val="both"/>
        <w:rPr>
          <w:sz w:val="24"/>
          <w:szCs w:val="24"/>
        </w:rPr>
      </w:pPr>
      <w:r w:rsidRPr="00D731FD">
        <w:rPr>
          <w:sz w:val="24"/>
          <w:szCs w:val="24"/>
        </w:rPr>
        <w:t>Сайты ИНТЕРНЕТ:</w:t>
      </w:r>
    </w:p>
    <w:p w14:paraId="77D76C7B" w14:textId="77777777" w:rsidR="00BE0AC7" w:rsidRPr="00D731FD" w:rsidRDefault="00BE0AC7" w:rsidP="00BE0AC7">
      <w:pPr>
        <w:spacing w:before="120"/>
        <w:ind w:firstLine="567"/>
        <w:jc w:val="both"/>
        <w:rPr>
          <w:sz w:val="24"/>
          <w:szCs w:val="24"/>
        </w:rPr>
      </w:pPr>
      <w:r w:rsidRPr="00D731FD">
        <w:rPr>
          <w:sz w:val="24"/>
          <w:szCs w:val="24"/>
        </w:rPr>
        <w:t>www.tur2000.ru</w:t>
      </w:r>
    </w:p>
    <w:p w14:paraId="1E699AB4" w14:textId="77777777" w:rsidR="00BE0AC7" w:rsidRDefault="00BE0AC7" w:rsidP="00BE0AC7">
      <w:pPr>
        <w:spacing w:before="120"/>
        <w:ind w:firstLine="567"/>
        <w:jc w:val="both"/>
        <w:rPr>
          <w:sz w:val="24"/>
          <w:szCs w:val="24"/>
        </w:rPr>
      </w:pPr>
      <w:r w:rsidRPr="00D731FD">
        <w:rPr>
          <w:sz w:val="24"/>
          <w:szCs w:val="24"/>
        </w:rPr>
        <w:t>www.vvsu.ru</w:t>
      </w:r>
    </w:p>
    <w:p w14:paraId="5460B425" w14:textId="77777777" w:rsidR="00B42C45" w:rsidRDefault="00B42C45"/>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09"/>
  <w:drawingGridVerticalSpacing w:val="381"/>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C7"/>
    <w:rsid w:val="00616072"/>
    <w:rsid w:val="00822D63"/>
    <w:rsid w:val="008A3C6C"/>
    <w:rsid w:val="008B35EE"/>
    <w:rsid w:val="00B42C45"/>
    <w:rsid w:val="00B47B6A"/>
    <w:rsid w:val="00BE0AC7"/>
    <w:rsid w:val="00D73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BAA821"/>
  <w14:defaultImageDpi w14:val="0"/>
  <w15:docId w15:val="{F104AB7A-F5D4-4421-8A5C-8C5AECAA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AC7"/>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autoSpaceDE/>
      <w:autoSpaceDN/>
      <w:adjustRightInd/>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6933</Words>
  <Characters>39522</Characters>
  <Application>Microsoft Office Word</Application>
  <DocSecurity>0</DocSecurity>
  <Lines>329</Lines>
  <Paragraphs>92</Paragraphs>
  <ScaleCrop>false</ScaleCrop>
  <Company>Home</Company>
  <LinksUpToDate>false</LinksUpToDate>
  <CharactersWithSpaces>46363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Рекреационный туризм</dc:title>
  <dc:subject/>
  <dc:creator>User</dc:creator>
  <cp:keywords/>
  <dc:description/>
  <cp:lastModifiedBy>Igor</cp:lastModifiedBy>
  <cp:revision>3</cp:revision>
  <dcterms:created xsi:type="dcterms:W3CDTF">2025-05-09T11:46:00Z</dcterms:created>
  <dcterms:modified xsi:type="dcterms:W3CDTF">2025-05-09T11:46:00Z</dcterms:modified>
</cp:coreProperties>
</file>