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7692" w14:textId="77777777" w:rsidR="00ED117A" w:rsidRPr="00BF2540" w:rsidRDefault="00ED117A" w:rsidP="00ED117A">
      <w:pPr>
        <w:spacing w:before="120"/>
        <w:jc w:val="center"/>
        <w:rPr>
          <w:b/>
          <w:bCs/>
          <w:sz w:val="32"/>
          <w:szCs w:val="32"/>
        </w:rPr>
      </w:pPr>
      <w:r w:rsidRPr="00BF2540">
        <w:rPr>
          <w:b/>
          <w:bCs/>
          <w:sz w:val="32"/>
          <w:szCs w:val="32"/>
        </w:rPr>
        <w:t>Язвенная болезнь - история медицины</w:t>
      </w:r>
    </w:p>
    <w:p w14:paraId="2E4888D8" w14:textId="77777777" w:rsidR="00ED117A" w:rsidRDefault="00ED117A" w:rsidP="00ED117A">
      <w:pPr>
        <w:spacing w:before="120"/>
        <w:ind w:firstLine="567"/>
        <w:jc w:val="both"/>
      </w:pPr>
      <w:r w:rsidRPr="00BF2540">
        <w:t>Вне всякого сомнения, история изучения такого заболевания, как язвенная болезнь желудка и двенадцатиперстной кишки, заслуживает особенного внимания. Лучшие умы человечества работали над проблемой диагностики и лечения этого заболевания. О том, как развивались представления о язвенной болезнии, и о том, каким методам лечения следует отдавать предпочтение в настоящее время, мы беседовали с академиком РАМН, профессором Владимиром Трофимовичем ИВАШКИНЫМ.</w:t>
      </w:r>
    </w:p>
    <w:p w14:paraId="2FB69D16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Язвенная болезнь, или пептическая язва желудка и двенадцатиперстной кишки, - это патология, которая, без сомнения, известна каждому врачу. В нашей стране предпочтение отдается термину "язвенная болезнь". На Западе говорят о пептической язве. Это междисциплинарная проблема - и терапевтическая, и хирургическая. И здесь можно провести достаточно серьезную грань между воззрениями хирургов и интернистов на подходы к лечению язвенной болезни. Терапевты изначально считали, что язвенная болезнь, неосложненная рецидивируюшим кровотечением, перфорацией или сужением выходного отдела желудка, должна лечиться консервативно. У хирургов на этот счет было другое мнение. </w:t>
      </w:r>
    </w:p>
    <w:p w14:paraId="0BB52DF0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Обе линии лечения язвенной болезни и терапевтическая, и хирургическая - базировались на правиле, которое гласило: "без кислоты нет язвы". Как интернисты, применяющие антациды, ингибиторы желудочной секреции атропиноподобного ряда и ганглиоблокаторы, так и хирурги, осуществляющие ваготомию, стремились угнетать желудочную секрецию. Но эти подходы имели свои издержки. Кроме того, какое-то время обсуждалась даже роль психологического фактора в развитии язвенной болезни. </w:t>
      </w:r>
    </w:p>
    <w:p w14:paraId="40AFF49A" w14:textId="77777777"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Психогенный фактор</w:t>
      </w:r>
    </w:p>
    <w:p w14:paraId="39479C6D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Я застал тот период, когда была создана кортиковисцеральная теория и роль ЦНС была провозглашена доминирующей. Когда мы были студентами, нам нельзя было и шагу ступить без объяснения любого заболевания с точки зрения этой теории. Тогда крайности доходили до того, что язвенную болезнь лечили снотворными и длительным сном. </w:t>
      </w:r>
    </w:p>
    <w:p w14:paraId="0B48CB55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Как военный врач я могу привести пример гастроскопического обследования среди солдат, проведенного американскими исследователями. У 50% нераненых солдат после боя нашли эрозии в желудке, а у всех раненых солдат обнаружили эрозивно-язвенные изменения. Но это не язвенная болезнь. Это стресс, который наиболее рельефно проявляется в желудке. Но в большей степени он проявляется в другом. Значительная часть солдат страдает посттравматическим дистрессом. И в этой ситуации ведущую роль чаще играют вовсе не эрозивные изменения в желудке, а тяжелейшие депрессии, наркомания, алкоголизм. </w:t>
      </w:r>
    </w:p>
    <w:p w14:paraId="02AD252B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Конечно, психологический фактор присутствует при любом заболевании, но вопросами внутреннего мира человека должен заниматься психолог. Если врач-интернист обладает задатками психолога, то он лучше помогает своему пациенту. Но на настоящем этапе нет никакого основания гипертрофировать психологический фактор в развитии язвенной болезни. </w:t>
      </w:r>
    </w:p>
    <w:p w14:paraId="47779952" w14:textId="77777777"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Хирургический подход и ваготомия</w:t>
      </w:r>
    </w:p>
    <w:p w14:paraId="5241A932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Хирургическому воззрению на активное лечение язвенной болезни способствовали работы И.П. Павлова и его школы. Эти работы показали важную роль вагуса (блуждающего нерва) в стимуляции желудочной секреции. Огромный вклад И.П. Павлова в физиологию пищеварительной системы был удостоен высокой награды - Нобелевской премии. В январе 1943 г. выдающийся американский врач Lester Dragstedt из Чикагского университета, начавший изучать хирургию после того, как состоялся в качестве физиолога, впервые произвел поддиафрагмальную перерезку вагуса у пациента с активной дуоденальной язвой. </w:t>
      </w:r>
    </w:p>
    <w:p w14:paraId="3C04BBCE" w14:textId="77777777" w:rsidR="00ED117A" w:rsidRDefault="00ED117A" w:rsidP="00ED117A">
      <w:pPr>
        <w:spacing w:before="120"/>
        <w:ind w:firstLine="567"/>
        <w:jc w:val="both"/>
      </w:pPr>
      <w:r w:rsidRPr="00BF2540">
        <w:lastRenderedPageBreak/>
        <w:t xml:space="preserve">Этим пациентом был 35-летний мужчина, у которого, несмотря на продолжавшееся консервативное лечение, повторялись эпизоды кровотечений из дуоденальной язвы, требовавшие множественных инфузий крови. Молодому человеку была произведена двухсторонняя ваготомия. Сразу после операции абдоминальная боль стихла. </w:t>
      </w:r>
    </w:p>
    <w:p w14:paraId="1CA5A31B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С 1946 г. эта операция стала применяться весьма широко. Хирурги постоянно совершенствовали метод ваготомии, предлагая все новые и новые технические подходы. И в 1967 г. Holle и Hart провели первую высокоселективную ваготомию, рассчитывая на то, что такой подход даст возможность денервировать основную массу париетальных клеток без ущерба для иннервации антрума, пилоруса и других органов желудочно-кишечного тракта. Подобная операция позволила отказаться от дренирующих процедур. Казалось, что найден "золотой стандарт" хирургического лечения пептической язвы. Первоначально было заявлено о рецидивах язвы только у 5% больных. Однако в дальнейшем выяснилось, что со временем частота рецидивов существенно возрастала и достигала 50%. </w:t>
      </w:r>
    </w:p>
    <w:p w14:paraId="196F1169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Ваготомия приводила и к другим, более неприятным последствиям. У многих пациентов развивался так называемый постваготомический синдром, основное проявление которого состояло в развивающемся нарушении эвакуации содержимого желудка, что приводило к тяжелым, драматическим последствиям. </w:t>
      </w:r>
    </w:p>
    <w:p w14:paraId="54FBB160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В середине 70-х годов представлениям о целесообразности ваготомии как метода лечения язвенной болезни был нанесен сильнейший удар введением в клинику высокоэффективных ингибиторов желудочной секреции. С этого момента хирургам Запада и Америки стало ясно, что от хирургической ваготомии пора отказываться. К 1985 г. применение процедуры ваготомии в экономически развитых странах существенно уменьшилось. В 1993 г. на конференции в школе медицины Йельского университета, посвященной памяти Драгстедта, было принято соглашение о том, что ваготомия не может рассматриваться как метод выбора в лечении пептической язвенной болезни. </w:t>
      </w:r>
    </w:p>
    <w:p w14:paraId="56D08D9C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Это соглашение было принято через 56 лет после встречи Драгстедта с И.П. Павловым в 1935 г. в Ленинграде и Москве на Всемирном конгрессе физиологов. И с этого момента в США и в Европе хирурги прекратили производить ваготомию. К сожалению, в России до настоящего времени в некоторых регионах хирурги продолжают осуществлять ваготомию, оперируя пациентов с неосложненной язвой. На сегодняшний день это огромная грубая ошибка. </w:t>
      </w:r>
    </w:p>
    <w:p w14:paraId="19D57C6E" w14:textId="77777777"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Терапевтические подходы и протонная помпа</w:t>
      </w:r>
    </w:p>
    <w:p w14:paraId="2E134AE0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Интернисты в течение всего прошлого века неуклонно совершенствовали терапевтические подходы к лечению язвенной болезни желудка и двенадцатиперстной кишки. Изучалось действие различных антацидных препаратов, создавались новые лекарства (всасывающиеся и невсасывающиеся), которые должны были ощелачивать желудочную среду. Применялись различные ингибиторы желудочной секреции (атропин, ганглиоблокаторы) и их комбинации с антацидами. </w:t>
      </w:r>
    </w:p>
    <w:p w14:paraId="352C2EB8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Пик терапевтической активности в стремлении полностью нейтрализовать кислое желудочное содержимое, пожалуй, наиболее ярко был выражен в так называемой диете Сиппи. Этот метод лечения подразумевал, что пациенты каждый час должны были принимать антациды в сочетании со сливками. Подобной диетой особенно увлекались американские гастроэнтерологи. Но ее осложнением было развитие у 10-15% пациентов так называемого молочно-щелочного синдрома. Употребление большого количества антацидов вместе с молочными продуктами приводило к нарушениям мочеотделения и к отложению камней в почках. </w:t>
      </w:r>
    </w:p>
    <w:p w14:paraId="7B091D49" w14:textId="77777777" w:rsidR="00ED117A" w:rsidRDefault="00ED117A" w:rsidP="00ED117A">
      <w:pPr>
        <w:spacing w:before="120"/>
        <w:ind w:firstLine="567"/>
        <w:jc w:val="both"/>
      </w:pPr>
      <w:r w:rsidRPr="00BF2540">
        <w:t>"Без кислоты нет язвы". Подобный подход к лечению был основным до последних десятилетий прошлого столетия, когда Блэк обнаружил гистаминовые рецепторы и, дав им классификацию, разделил на Н1 и Н2-гистаминовые рецепторы. Выяснив, что Н2-</w:t>
      </w:r>
      <w:r w:rsidRPr="00BF2540">
        <w:lastRenderedPageBreak/>
        <w:t xml:space="preserve">гистаминовые рецепторы ответственны за секрецию соляной кислоты, он создал селективный конкурент-ингибитор Н2-гистаминовых рецепторов. С этого момента началась история применения в медицинской практике селективных ингибиторов Н2-гистаминовых рецепторов. И именно с этого момента контроль за уровнем желудочной секреции стал очень точным, а время заживления язвы намного сократилось. Уже в то время многие хирурги поставили вопрос о том, что применение блокаторов Н2-гистаминовых рецепторов есть не что иное, как химическая ваготомия. Именно это открытие позволило отказаться от хирургической ваготомии. </w:t>
      </w:r>
    </w:p>
    <w:p w14:paraId="27B56E8F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В 1973 г. американские исследователи Форте и Сакс в экспериментах на слизистой оболочке желудка обнаружили в париетальных клетках уникальный энзим - К+-стимулируемую АТФазу. Последующие работы Форте и Сакса позволили определить локализацию и характеристики этого энзима, признанного конечным звеном секреции соляной кислоты - кислотной помпой. </w:t>
      </w:r>
    </w:p>
    <w:p w14:paraId="765F334C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В 1979 г был синтезирован омепразол. Это соединение обладало высокой стабильностью и высокой селективностью в кислой среде секреторных канальцев париетальных клеток. Препарат был представлен в 1988 г. в Риме на Всемирном конгрессе гастроэнтерологов. Все препараты, угнетающие желудочную Н+/K+-АТФазу, были отнесены к классу ингибиторов протонной помпы. </w:t>
      </w:r>
    </w:p>
    <w:p w14:paraId="3D3FD229" w14:textId="77777777" w:rsidR="00ED117A" w:rsidRDefault="00ED117A" w:rsidP="00ED117A">
      <w:pPr>
        <w:spacing w:before="120"/>
        <w:ind w:firstLine="567"/>
        <w:jc w:val="both"/>
      </w:pPr>
      <w:r w:rsidRPr="00BF2540">
        <w:t>Идентификация желудочной Н+/K+-АТФазы и создание ее ингибиторов представляют в настоящее время высшее достижение биохимии, физиологии и клиники в таком важном разделе практической гастроэнтерологии, как кислотозависимые заболевания верхних отделов желудочно-кишечного тракта.</w:t>
      </w:r>
    </w:p>
    <w:p w14:paraId="546E49EE" w14:textId="77777777"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Helicobacter pylori - революция в гастроэнтерологии</w:t>
      </w:r>
    </w:p>
    <w:p w14:paraId="261723E7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На cмену концепции "без кислоты нет язвы" постепенно начала приходить иная, новая концепция. Ее началом послужили работы австралийских исследователей Уоррена и Маршалла. </w:t>
      </w:r>
    </w:p>
    <w:p w14:paraId="60C912BB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Связь между развитием пептической язвы и одновременным наличием в желудке бактерий Helicobacter pylori привлекла внимание австралийского патолога Уоррена в 1979 г., а культура микроорганизма была получена его молодым коллегой Маршаллом в 1982 г. Маршалл осуществил самозаражение и показал безусловную связь Helicobacter pylori с развитием как язвы астрального отдела желудка, так и язвы двенадцатиперстной кишки. </w:t>
      </w:r>
    </w:p>
    <w:p w14:paraId="1CE08A85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Нужно сказать, что в первые годы эта концепция, полностью меняющая представления о развитии язвенной болезни как кислотозависимой болезни на концепцию язвенной болезни как инфекционного заболевания, была скептически встречена специалистами. Но это был очень короткий период времени. </w:t>
      </w:r>
    </w:p>
    <w:p w14:paraId="6D2ECA15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Вслед за этим началось взрывоподобное и всеобщее признание важной роли концепции Helicobacter pylori среди ученых и гастроэнтерологов. Широкомасштабные исследования, развернувшиеся во многих лабораториях мира, и ежегодные конгрессы, посвященные проблеме Helicobacter pylori, привели к более ясному пониманию патогенной роли этого микроорганизма. Был выделен Helicobacter pylori-ассоциированный хронический гастрит, обоснованно рассматриваемый как предраковое заболевание. Было постулировано новое положение "без кислоты и Helicobacter pylori нет язвы", поскольку данный микроорганизм обнаруживался практически у 100% больных с дуоденальной язвой и у 70% - с язвой желудка. </w:t>
      </w:r>
    </w:p>
    <w:p w14:paraId="370B898E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Наиболее детально биология Helicobacter pylori была изучена на рубеже XX и XXI вв. Саксом и его сотрудниками. Сакс, неоднократно бывавший в России, охарактеризовал транспортные гены и общую структуру микроорганизма, включая внешнюю мембрану, клеточную стенку и периплазматическое пространство, внешнее по отношению к </w:t>
      </w:r>
      <w:r w:rsidRPr="00BF2540">
        <w:lastRenderedPageBreak/>
        <w:t>энергизованной внутренней мембране. Окончательным признанием и триумфом новой теории стало присуждение Уоррену и Маршаллу в 2005 г. Нобелевской премии за открытие нового агента и за разработку основных новых лечебных подходов для такого распространенного заболевания, как язвенная болезнь желудка и двенадцатиперстной кишки.</w:t>
      </w:r>
    </w:p>
    <w:p w14:paraId="50A8E53A" w14:textId="77777777"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Современный подход к лечению язвенной болезни</w:t>
      </w:r>
    </w:p>
    <w:p w14:paraId="7A6EB756" w14:textId="77777777" w:rsidR="00ED117A" w:rsidRDefault="00ED117A" w:rsidP="00ED117A">
      <w:pPr>
        <w:spacing w:before="120"/>
        <w:ind w:firstLine="567"/>
        <w:jc w:val="both"/>
      </w:pPr>
      <w:r w:rsidRPr="00BF2540">
        <w:t>До всех этих открытий язвенную болезнь называли болезнью условно. Болезнью можно назвать синдром только в том случае, если известен этиологический фактор. До открытия Helicobacter pylori был известен только патогенетический фактор - высокая кислотность. После того как открыли этиологический фактор - Helicobacter pylori, язвенная болезнь из синдрома превратилась в болезнь. Установление Helicobacter pylori в качестве этиологического фактора привело к тому, что наиболее опытные ученые мира во время встреч в Маастрихте приняли три согласованных решения, в которых обязательным условием лечения язвенной болезни является проведение эрадикационной терапии, то есть устранение Helicobacter pylori.</w:t>
      </w:r>
    </w:p>
    <w:p w14:paraId="047C5336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В настоящее время разработаны высокоэффективные схемы эрадикации Helicobacter pylori. Ставшая уже классической комбинация двух антибиотиков - амоксициллина и кларитромицина - с ингибитором протонной помпы - это золотая триада для лечения дуоденальной и антральной язвы. </w:t>
      </w:r>
    </w:p>
    <w:p w14:paraId="3090E090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Эрадикационная терапия резко уменьшила риск развития желудочно-кишечных кровотечений. И это избавляет пациентов от возможной хирургической агрессии в виде ваготомии или резекции желудка. </w:t>
      </w:r>
    </w:p>
    <w:p w14:paraId="4103B2A7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Успешная эрадикация в целом сокращает сроки лечения. Ранее схема лечения была многоэтапной и включала период стационарного лечения (21-24 дня), лечение в поликлинике после стационара и последующее направление на санаторно-курортное лечение. Сейчас большинство пациентов лечатся амбулаторно, примерно в течение 10 дней. Экономическая выгода от нового подхода, базирующегося на новом принципе, несомненна. И лечебный, и экономический эффекты здесь идут рука об руку, и это имеет огромное значение для системы здравоохранения и государства в целом. С системы здравоохранения это снимает бремя огромных расходов. </w:t>
      </w:r>
    </w:p>
    <w:p w14:paraId="45E98F4D" w14:textId="77777777"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Диагностика язвенной болезни</w:t>
      </w:r>
    </w:p>
    <w:p w14:paraId="2C2B66A0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До середины ХХ в. диагностика язвенной болезни вызывала большие диагностические и лечебные сложности. И только внедрение эндоскопической техники, в частности гибких эндоскопов, значительно расширило и усилило диагностику язвенной болезни. Эндоскопия позволила получить много полезной диагностической информации в дополнение к традиционным рентгенологическим методам обследования пациентов с язвенной болезнью. Но до сих пор оценка язвенной болезни на основании клинических симптомов, безусловно, занимает главенствующее место, и ими не следует пренебрегать. </w:t>
      </w:r>
    </w:p>
    <w:p w14:paraId="180CBFF3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Современный алгоритм лечения язвенной болезни основывается на обследовании, включающем в себя, во-первых, клиническую оценку, во-вторых, морфологическую и эндоскопическую оценку и, в-третьих, обязательное определение наличия Helicobacter pylori. Для этого разработаны различные методы, от самых простых до очень сложных, но в то же время очень точных. Это и морфологический метод, и дыхательный тест (по выделяющемуся меченому углероду), и определение антигена Helicobacter pylori в крови. В России группа физиков во главе с Евгением Степановым в Институте общей физики РАН разработала оригинальный лазерный метод диагностики наличия Helicobacter pylori. Но, к сожалению, прибор пока не вошел в серийное производство. </w:t>
      </w:r>
    </w:p>
    <w:p w14:paraId="3C2C8D1E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Надо сказать, что в России современные методы диагностики применяются не так широко, как это следовало бы. Редко используются дыхательный тест и иммунологические </w:t>
      </w:r>
      <w:r w:rsidRPr="00BF2540">
        <w:lastRenderedPageBreak/>
        <w:t xml:space="preserve">методы, а их нужно применять шире. Каждый город-миллионник должен иметь как минимум два-три прибора для диагностики Helicobacter pylori при помощи дыхательного теста. Каждый город на 500 000 населения должен иметь два таких прибора. Пока, к сожалению, наши города этими приборами не располагают. И дело не только в дороговизне. Во многом это определяется недооценкой руководителями здравоохранения важности оснащения терапевтической службы такой приборной базой. Много закупается оборудования для кардиологических и пульмонологических отделений, но для гастроэнтерологических отделений помимо эндоскопов оборудования закупается недостаточно. </w:t>
      </w:r>
    </w:p>
    <w:p w14:paraId="142E8873" w14:textId="77777777"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Нерешенные проблемы</w:t>
      </w:r>
    </w:p>
    <w:p w14:paraId="5835615E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Надо сказать, что стандарты лечения для язвенной болезни желудка и двенадцатиперстной кишки давно разработаны. В этих стандартах прописаны все необходимые препараты; даны рекомендации, основанные на опыте работы членов Российской гастроэнтерологической ассоциации. При правильном применении подобных протоколов рецидив язвы наблюдается не более чем в 5% случаев. </w:t>
      </w:r>
    </w:p>
    <w:p w14:paraId="12E538D4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Мне представляется, что в современных условиях, если пациент попадет в руки опытного и грамотного терапевта, то он получит возможность полностью избавиться от язвенной болезни желудка и двенадцатиперстной кишки в 95% случаев. Я могу сказать, что в 50-60-х гг. оперировалось до 40% от общего числа пациентов с пептической язвенной болезнью. Но к концу ХХ и к началу XXI вв. это число в экономически развитых странах сократилось до 0,02%! </w:t>
      </w:r>
    </w:p>
    <w:p w14:paraId="7EC1E325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В России, к сожаленинэ, этот процент существенно выше, поскольку рекомендации по современному лечению язвенной болезни желудка и двенадцатиперстной кишки, которые даны в Маастрихте, не всегда выполняются нашими врачами. Некоторые из них без должного обоснования начинают считать деньги в карманах пациентов. Они говорят: "Это дорого. У пациентов нет денег. Давайте заменим этот антибиотик на другой. Давайте этот ингибитор протонной помпы заменим на более дешевый. Давайте не будем применять ингибиторы протонной помпы, а назначим блокаторы Н2 -гистаминовых рецепторов". Это неразумное и недальновидное поведение. Врач не должен снижать эффективность лечения в угоду сиюминутной выгоде. А если терапевтические подходы, по его мнению, недоступны для пациента, то нужно добиваться обеспечения пациентов теми лекарствами, которые им нужны. Эти формы лечения должны оплачивать страховые компании. </w:t>
      </w:r>
    </w:p>
    <w:p w14:paraId="6F34033E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До настоящего времени идут дискуссии и в отношении продолжительности терапии. Некоторые врачи склонны сокращать эти сроки. Я придерживаюсь мнения, что эрадикацию нужно проводить не менее 10 дней. Именно так происходит лечение в нашей клинике. </w:t>
      </w:r>
    </w:p>
    <w:p w14:paraId="396D44A8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Кроме того, значительная часть хирургов, несмотря ни на что, продолжает придерживаться принципа, что Helicobacter pylori - это от лукавого, а ваготомия - это хорошо. И только благодаря эффективной и регулярной работе Российской гастроэнтерологической ассоциации удалось убедить и хирургов, и эндоскопистов в том, что лечение неосложненной язвенной болезни должно быть консервативным. Благодаря нашей деятельности во многих регионах активность хирургов в последнее время значительно снизилась. </w:t>
      </w:r>
    </w:p>
    <w:p w14:paraId="2FEFA07F" w14:textId="77777777" w:rsidR="00ED117A" w:rsidRDefault="00ED117A" w:rsidP="00ED117A">
      <w:pPr>
        <w:spacing w:before="120"/>
        <w:ind w:firstLine="567"/>
        <w:jc w:val="both"/>
      </w:pPr>
      <w:r w:rsidRPr="00BF2540">
        <w:t>В настоящее время ежегодно издаются рекомендации Минздравсоцразвития России. Ничего не нужно выдумывать, не нужно приглашать псевдоученых, которые пытаются все поставить с ног на голову. Нужно брать разработанные нами рекомендации и использовать их. В них все учтено - и отечественный опыт, и зарубежные рекомендации.</w:t>
      </w:r>
    </w:p>
    <w:p w14:paraId="16ECFC36" w14:textId="77777777" w:rsidR="00ED117A" w:rsidRDefault="00ED117A" w:rsidP="00ED117A">
      <w:pPr>
        <w:spacing w:before="120"/>
        <w:ind w:firstLine="567"/>
        <w:jc w:val="both"/>
      </w:pPr>
      <w:r w:rsidRPr="00BF2540">
        <w:t>Длинная цепь исследований, осуществленных на протяжении последнего столетия физиологами, гастроэнтерологами, хирургами, биохимиками и фармакологами, позволила сделать открытия, которые революционизировали клиническую практику.</w:t>
      </w:r>
    </w:p>
    <w:p w14:paraId="1C944F74" w14:textId="77777777" w:rsidR="00ED117A" w:rsidRDefault="00ED117A" w:rsidP="00ED117A">
      <w:pPr>
        <w:spacing w:before="120"/>
        <w:ind w:firstLine="567"/>
        <w:jc w:val="both"/>
      </w:pPr>
      <w:r w:rsidRPr="00BF2540">
        <w:lastRenderedPageBreak/>
        <w:t>Пептическая язва желудка на сегодняшний день представляет заболевание, полностью излечимое консервативными методами. Врачи имеют в своем арсенале и эффективные препараты, и точные схемы лечения. Остается только донести их до пациентов.</w:t>
      </w:r>
    </w:p>
    <w:p w14:paraId="00B8D296" w14:textId="77777777" w:rsidR="00ED117A" w:rsidRPr="00BF2540" w:rsidRDefault="00ED117A" w:rsidP="00ED117A">
      <w:pPr>
        <w:spacing w:before="120"/>
        <w:ind w:firstLine="567"/>
        <w:jc w:val="both"/>
      </w:pPr>
      <w:r w:rsidRPr="00BF2540">
        <w:t>Беседовала Наталья Розина.</w:t>
      </w:r>
    </w:p>
    <w:p w14:paraId="4D7375DF" w14:textId="77777777" w:rsidR="00ED117A" w:rsidRPr="00BF2540" w:rsidRDefault="00ED117A" w:rsidP="00ED117A">
      <w:pPr>
        <w:spacing w:before="120"/>
        <w:jc w:val="center"/>
        <w:rPr>
          <w:b/>
          <w:bCs/>
          <w:sz w:val="28"/>
          <w:szCs w:val="28"/>
        </w:rPr>
      </w:pPr>
      <w:r w:rsidRPr="00BF2540">
        <w:rPr>
          <w:b/>
          <w:bCs/>
          <w:sz w:val="28"/>
          <w:szCs w:val="28"/>
        </w:rPr>
        <w:t>Список литературы</w:t>
      </w:r>
    </w:p>
    <w:p w14:paraId="617DBA63" w14:textId="77777777" w:rsidR="00ED117A" w:rsidRDefault="00ED117A" w:rsidP="00ED117A">
      <w:pPr>
        <w:spacing w:before="120"/>
        <w:ind w:firstLine="567"/>
        <w:jc w:val="both"/>
      </w:pPr>
      <w:r w:rsidRPr="00BF2540">
        <w:t xml:space="preserve">Для подготовки данной работы были использованы материалы с сайта </w:t>
      </w:r>
      <w:hyperlink r:id="rId4" w:history="1">
        <w:r w:rsidRPr="00BF2540">
          <w:rPr>
            <w:rStyle w:val="a3"/>
          </w:rPr>
          <w:t>http://www.medlinks.ru/</w:t>
        </w:r>
      </w:hyperlink>
    </w:p>
    <w:p w14:paraId="2F644D1F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7A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797D06"/>
    <w:rsid w:val="008C19D7"/>
    <w:rsid w:val="00A44D32"/>
    <w:rsid w:val="00BF2540"/>
    <w:rsid w:val="00E12572"/>
    <w:rsid w:val="00E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BC31B"/>
  <w14:defaultImageDpi w14:val="0"/>
  <w15:docId w15:val="{52CA81AB-17D7-493E-AFAD-68A3C007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117A"/>
    <w:rPr>
      <w:color w:val="0000FF"/>
      <w:u w:val="single"/>
    </w:rPr>
  </w:style>
  <w:style w:type="character" w:styleId="a4">
    <w:name w:val="FollowedHyperlink"/>
    <w:basedOn w:val="a0"/>
    <w:uiPriority w:val="99"/>
    <w:rsid w:val="00ED11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2735</Words>
  <Characters>15590</Characters>
  <Application>Microsoft Office Word</Application>
  <DocSecurity>0</DocSecurity>
  <Lines>129</Lines>
  <Paragraphs>36</Paragraphs>
  <ScaleCrop>false</ScaleCrop>
  <Company>Home</Company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Язвенная болезнь - история медицины</dc:title>
  <dc:subject/>
  <dc:creator>Alena</dc:creator>
  <cp:keywords/>
  <dc:description/>
  <cp:lastModifiedBy>Igor</cp:lastModifiedBy>
  <cp:revision>2</cp:revision>
  <dcterms:created xsi:type="dcterms:W3CDTF">2025-05-09T12:06:00Z</dcterms:created>
  <dcterms:modified xsi:type="dcterms:W3CDTF">2025-05-09T12:06:00Z</dcterms:modified>
</cp:coreProperties>
</file>