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DEE61" w14:textId="77777777" w:rsidR="00932A1D" w:rsidRPr="00BE210A" w:rsidRDefault="00932A1D" w:rsidP="00932A1D">
      <w:pPr>
        <w:spacing w:before="120"/>
        <w:jc w:val="center"/>
        <w:rPr>
          <w:b/>
          <w:bCs/>
          <w:sz w:val="32"/>
          <w:szCs w:val="32"/>
        </w:rPr>
      </w:pPr>
      <w:r w:rsidRPr="00BE210A">
        <w:rPr>
          <w:b/>
          <w:bCs/>
          <w:sz w:val="32"/>
          <w:szCs w:val="32"/>
        </w:rPr>
        <w:t xml:space="preserve">Деятельность и общение как способы социальной жизни человека </w:t>
      </w:r>
    </w:p>
    <w:p w14:paraId="79CEE237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Однозначно ли понятие деятельности? В чем специфика философского и психологического изучения деятельности по переработке, хранению и использованию информации. Когнитивная психология ввела в арсенал психологической науки такие термины, как информация, переработка, кодирование, подпрограмма, когнитивная карта и др. Однако предлагаемые ею объяснительные модели когнитивных процессов далеки от реальной жизни человека. “Изучение процессов переработки информации, — пишет теоретик когнитивной психологии У.Найссер, —становится все более распространенным и престижным, однако оно пока еще не связано с такой теорией человеческой природы, которая могла бы найти себе применение за пределами лаборатории”. </w:t>
      </w:r>
    </w:p>
    <w:p w14:paraId="10C9562A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Когнитивная психология фактически сводит сложный мир человека к его упрощенным моделям. Характерной в этом отношении является точка зрения одного из основоположников когнитивного направления в психологии </w:t>
      </w:r>
    </w:p>
    <w:p w14:paraId="16FB383E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Г.Саймона, согласно которой “человек в качестве поведенческой системы так же прост, как и муравей. Кажущаяся сложность его развертывающегося во времени поведения отражает в основном сложность окружающей среды”. </w:t>
      </w:r>
    </w:p>
    <w:p w14:paraId="3EA951BB" w14:textId="77777777" w:rsidR="00932A1D" w:rsidRPr="00BE210A" w:rsidRDefault="00932A1D" w:rsidP="00932A1D">
      <w:pPr>
        <w:spacing w:before="120"/>
        <w:jc w:val="center"/>
        <w:rPr>
          <w:b/>
          <w:bCs/>
          <w:sz w:val="28"/>
          <w:szCs w:val="28"/>
        </w:rPr>
      </w:pPr>
      <w:r w:rsidRPr="00BE210A">
        <w:rPr>
          <w:b/>
          <w:bCs/>
          <w:sz w:val="28"/>
          <w:szCs w:val="28"/>
        </w:rPr>
        <w:t xml:space="preserve">Общественно-историческая и деятельностная сущность человеческой психики в советской психологии </w:t>
      </w:r>
    </w:p>
    <w:p w14:paraId="00B1370C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Советская психология представляла собой развитую, сложно расчлененную систему научных представлений о психическом. Охватить единой формулой советскую психологию невозможно: внутри ее существуют свои направления и научные школы, она дифференцирована в многочисленных структурных отраслях. Различия в научных школах касаются принципиальных вопросов предмета и метода психологии, воззрений на ее фундаментальные проблемы и подходы к их решению. </w:t>
      </w:r>
    </w:p>
    <w:p w14:paraId="29997F1C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Советская психология имела единую философско-методологическую и мировоззренческую основу —марксизм. Начиная с 20?х гг. она строилась как марксистская, материалистическая психология. Видный представитель советской психологии А.Н.Леонтьев писал: “Методологическому плюрализму советские психологи противопоставили единую марксистско-ленинскую методологию, позволяющую проникнуть в действительную природу психики, сознания человека”. Существо марксистского подхода к пониманию психологии человека сводилось к утверждению общественно-исторической и социальной сущности человека и к обоснованию деятельностного способа его существования. </w:t>
      </w:r>
    </w:p>
    <w:p w14:paraId="00AE0E0C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Одним из первых проблему общественно-исторической обусловленности психики человека стал разрабатывать Л.С.Выготский. Он создал культурно-историческую концепцию развития человека, ввел в психологию понятие о высших психических функциях (понятийное мышление, логическая память, произвольное внимание и др.) как о специфически человеческих формах психики и сформулировал закон их развития: “Каждая высшая психическая функция проявляется в процессе развития поведения дважды: сначала как функция коллективного поведения, как форма сотрудничества или взаимодействия, как средство социального приспособления, т.е. как категория интерпсихологическая, а затем вторично как способ индивидуального поведения ребенка, как средство личного приспособления, как внутренний процесс поведения, т.е. как категория интрапсихологическая”. Иначе говоря, индивидуальные психологические способности первоначально существуют вовне, в социальной форме и лишь затем индивид осваивает их, “переносит” внутрь. Механизм формирования индивидуальных способностей — интериоризация. </w:t>
      </w:r>
    </w:p>
    <w:p w14:paraId="305D9C2B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lastRenderedPageBreak/>
        <w:t xml:space="preserve">Учение об общественно-историческом происхождении человеческой психики противостояло натуралистическим и социологизаторским концепциям человека в психологии. В натуралистических теориях взаимоотношения человека и общества рассматриваются по аналогии с животным миром как приспособление индивида к условиям своего существования. Социологизаторские концепции полагают социальное устройство в качестве главной детерминанты и объяснительного принципа развития человека, который формируется по меркам этого социума. </w:t>
      </w:r>
    </w:p>
    <w:p w14:paraId="123CE97E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Еще один аспект общественно-исторического подхода к изучению психики человека представлен постановкой проблемы сознания и деятельности. Важный вклад в анализ этой проблемы внес С.Л.Рубинштейн. “Основной закон исторического развития психики человека, —писал он, —заключается в том, что человек развивается, трудясь: изменяя природу, он изменяется сам; порождая в своей деятельности практической и теоретической —предметное бытие очеловеченной природы, культуры, человек вместе с тем изменяет, формирует, развивает свою собственную психическую природу”. С.Л.Рубинштейн сформулировал принцип единства сознания и деятельности, ставший основополагающим для советской психологии. Но наиболее важные философско-психологические проблемы человека рассматриваются С.Л.Рубинштейном в его фундаментальном труде “Человек и мир”. </w:t>
      </w:r>
    </w:p>
    <w:p w14:paraId="45D62F29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Наиболее полно категория деятельности в психологии разработана </w:t>
      </w:r>
      <w:r>
        <w:t xml:space="preserve"> </w:t>
      </w:r>
      <w:r w:rsidRPr="00BE210A">
        <w:t xml:space="preserve">А.Н.Леонтьевым. Категорию деятельности он считал исходной и важнейшей для построения целостной системы психологии и полагал, что введение ее в психологию “меняет весь понятийный строй психологического знания”. </w:t>
      </w:r>
    </w:p>
    <w:p w14:paraId="44DC0E10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А.Н.Леонтьев понимал деятельность как содержательный процесс, в котором субъект осуществляет преобразующие действия с предметным миром; посредством деятельности человек включается в систему общественных связей и отношений. Психологическое развитие человека —по А.Н.Леонтьеву —это процесс развития его деятельности, сознания, личности. </w:t>
      </w:r>
    </w:p>
    <w:p w14:paraId="4914514E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Общепсихологические представления о социальной и деятельностной природе человека были реализованы в возрастной и педагогической психологии. Известный психолог В.В.Давыдов пишет: “Диалектико-материалистическое понимание процессов исторического и онтогенетического развития деятельности, психики и личности человека, сложившиеся в советской философии и психологии, является основой психолого-педагогической теории развивающего обучения и воспитания подрастающих поколений”. Центральным для этой теории является положение о том, что “всеобщими формами психического развития детей выступают их обучение и воспитание, в которых выражается сотрудничество взрослых и детей, направленное на присвоение ими богатств материальной и духовной культуры, выработанных человечеством”. </w:t>
      </w:r>
    </w:p>
    <w:p w14:paraId="2B8000D8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В целом для советской возрастной и педагогической психологии характерным является утверждение о решающей роли обучения и воспитания в становлении человеческой личности, о безграничной возможности развития человека в благоприятных социальных условиях. В педагогической практике эта оптимистическая позиция проявилась в единообразных учебных программах обучения и воспитания, которые должны были осваивать все без исключения учащиеся, в одни и те же сроки. И хотя наличие индивидуальных различий среди школьников (в том числе и трудно воспитуемых) не отрицалось, в педагогическом процессе они не учитывались. </w:t>
      </w:r>
    </w:p>
    <w:p w14:paraId="68AD1A56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Анализ представлений о человеке в основных направлениях и научных школах психологии позволяет сделать определенные выводы. </w:t>
      </w:r>
    </w:p>
    <w:p w14:paraId="53D8341A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1. Исторически развитие психологии как самостоятельной науки было связано с поиском своего предмета исследования, в качестве которого в разное время становились </w:t>
      </w:r>
      <w:r w:rsidRPr="00BE210A">
        <w:lastRenderedPageBreak/>
        <w:t xml:space="preserve">разные абстрактно выраженные стороны психологии человека: сознание и его проявления, поведение, бессознательная психика, целостные психические структуры, личность и индивидуальность, деятельность и т.д. </w:t>
      </w:r>
    </w:p>
    <w:p w14:paraId="2853A1A3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2. Эти отдельные проекции целостной психологии человека уже в качестве базовых категорий объяснительных принципов природы психического оформлялись в отдельные научные школы и направления. </w:t>
      </w:r>
    </w:p>
    <w:p w14:paraId="2B6CBC0A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3. Каждая научная школа на основе своей категории и одностороннего представления о природе психического строила собственное представление о человеке, на основе которого создавались различные практики и психотехники. </w:t>
      </w:r>
    </w:p>
    <w:p w14:paraId="05768C99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4. Односторонность и неполнота представлений о психологии человека во многих научных школах ограничивали возможность решения разнообразных жизненно важных проблем реальных людей. </w:t>
      </w:r>
    </w:p>
    <w:p w14:paraId="2FFC8F91" w14:textId="77777777" w:rsidR="00932A1D" w:rsidRDefault="00932A1D" w:rsidP="00932A1D">
      <w:pPr>
        <w:spacing w:before="120"/>
        <w:ind w:firstLine="567"/>
        <w:jc w:val="both"/>
      </w:pPr>
      <w:r w:rsidRPr="00BE210A">
        <w:t xml:space="preserve">Проблема целостного и частичного описания </w:t>
      </w:r>
      <w:r>
        <w:t xml:space="preserve"> </w:t>
      </w:r>
      <w:r w:rsidRPr="00BE210A">
        <w:t xml:space="preserve">человека в психологии </w:t>
      </w:r>
    </w:p>
    <w:p w14:paraId="071C7A2E" w14:textId="77777777" w:rsidR="00932A1D" w:rsidRDefault="00932A1D" w:rsidP="00932A1D">
      <w:pPr>
        <w:spacing w:before="120"/>
        <w:ind w:firstLine="567"/>
        <w:jc w:val="both"/>
      </w:pPr>
      <w:r w:rsidRPr="00BE210A">
        <w:t xml:space="preserve">Научное и художественное описание человеческой психологии. </w:t>
      </w:r>
    </w:p>
    <w:p w14:paraId="6A87FBA5" w14:textId="77777777" w:rsidR="00932A1D" w:rsidRDefault="00932A1D" w:rsidP="00932A1D">
      <w:pPr>
        <w:spacing w:before="120"/>
        <w:ind w:firstLine="567"/>
        <w:jc w:val="both"/>
      </w:pPr>
      <w:r w:rsidRPr="00BE210A">
        <w:t xml:space="preserve">Критика рационально-частичных представлений о психологии человека. </w:t>
      </w:r>
    </w:p>
    <w:p w14:paraId="7DCDC6F9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Психотерапия и целостность человеческой реальности </w:t>
      </w:r>
    </w:p>
    <w:p w14:paraId="5A573D16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В чем достоинство художественного описания человеческой психологии? </w:t>
      </w:r>
    </w:p>
    <w:p w14:paraId="5FCF4DEE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В чем причина того, что психология человека в основных научных школах и направлениях предстает как частная его проекция? Возможно ли целостное представление внутреннего мира человека в психологической науке? </w:t>
      </w:r>
    </w:p>
    <w:p w14:paraId="2EED949B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Почему психотерапевт и антропотехник нуждаются в целостном взгляде на человека? </w:t>
      </w:r>
    </w:p>
    <w:p w14:paraId="6B6ABC6C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Научное и художественное описание человеческой психологии </w:t>
      </w:r>
    </w:p>
    <w:p w14:paraId="78CB6B53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Проблема целостности обсуждалась в связи с попытками целостного постижения феномена человека в философии, науке, искусстве и религии и др. Субъективность человека, его внутренний мир, человеческая индивидуальность анализируются с помощью понятий в психологической науке и изобразительными средствами —в искусстве. </w:t>
      </w:r>
    </w:p>
    <w:p w14:paraId="2EE1452A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Американский психолог Г.Олпорт вынес эту проблему в заголовок статьи “Личность: проблема науки или искусства?”. Он пишет, что личность —это “прежде всего реальная, существующая, конкретная часть психической жизни, существующая в формах строго единичных и индивидуальных”, и как таковая может быть предметом искусства (литературы) и науки (психологии). </w:t>
      </w:r>
    </w:p>
    <w:p w14:paraId="13273966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Основной урок, который литераторы могут преподать психологам, по мысли Г.Олпорта, состоит в том, что личность в изображении писателя психолога предстает в целостности характера, в непротиворечивости мотивационных тенденций —имеющая внутреннюю логику развития. Психология как раз “терпит неудачу в раскрытии или исследовании той целостности и последовательности характеров, которые в действительности существуют”. </w:t>
      </w:r>
    </w:p>
    <w:p w14:paraId="62D1A910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Другое преимущество литературы перед психологией —ее интерес к индивидуальности. Психология же стремится иметь дело с общими, универсальными законами, в которых индивидуальность, как правило, не учитывается. В то же время человеческая психология существует только в конкретной, индивидуальной форме. И если психология не включит индивидуальность в предмет своего изучения, не научится понимать конкретную личность в ее целостности, то выявленные закономерности так и останутся абстрактно-всеобщими, одинаково приложимыми ко всем людям и ни к кому в отдельности. </w:t>
      </w:r>
    </w:p>
    <w:p w14:paraId="204FAEB2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lastRenderedPageBreak/>
        <w:t xml:space="preserve">В то же время Г.Олпорт подчеркивает и достоинства психологии как науки, ее определенные преимущества перед литературой. Научный метод имеет строгий, доказательный характер, ему чужда пристрастность в истолковании фактов психической жизни. Психология строже в употреблении терминов, точнее в установлении причинно-следственных зависимостей, ее данные более надежны, выводы —проверяемы. Свою работу Г.Олпорт заканчивает выводом о том, что и литература, и психология имеют свои достоинства, необходимые для комплексного изучения человека. </w:t>
      </w:r>
    </w:p>
    <w:p w14:paraId="2BED9B03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Вывод Г.Олпорта примечателен тем, что он не отрицает возможности научного познания личности как живой индивидуальности, а лишь фиксирует непродуктивность такого познания с помощью традиционных психологических методов. По сути дела, речь должна идти о поиске особого предмета психологического познания и других методов психологии. Полнота представленности человеческой личности в психологии возможна лишь в рамках целостного подхода к человеку. </w:t>
      </w:r>
    </w:p>
    <w:p w14:paraId="55608C58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В этом отношении интересен анализ М.М.Бахтиным проблемы героя в творчестве Ф.М.Достоевского: “Герой интересует Достоевского, —пишет он, —не как явление действительности, обладающее определенными и твердыми социально-типическими и индивидуально-характерологическими признаками, не как определенный облик, слагающийся из черт односмысленных и объективных, в своей совокупности отвечающих на вопрос “кто он?”. Нет, герой интересует Достоевского как особая точка зрения на мир и на себя самого, как смысловая и оценивающая позиция человека по отношению к самому себе и по отношению к окружающей действительности. Достоевскому важно не то, чем его герой является в мире, а прежде всего то, чем является для героя мир и чем является он сам для себя самого”. Художественной доминантой для Ф.М.Достоевского было самосознание изображаемого им человека. В этом М.М.Бахтин видит радикально новую, целостную авторскую позицию Ф.М.Достоевского, которая дает ему возможность открытия “нового, целостного аспекта человека” или “человека в человеке”. Самосознание не позволяет “превращать живого человека в безгласный объект заочного завершающего познания. В человеке всегда есть что-то, что только сам он может открыть в свободном акте самосознания и слова, что не поддается овнешняющему заочному определению”. </w:t>
      </w:r>
    </w:p>
    <w:p w14:paraId="73F4E608" w14:textId="77777777" w:rsidR="00932A1D" w:rsidRDefault="00932A1D" w:rsidP="00932A1D">
      <w:pPr>
        <w:spacing w:before="120"/>
        <w:ind w:firstLine="567"/>
        <w:jc w:val="both"/>
      </w:pPr>
      <w:r w:rsidRPr="00BE210A">
        <w:t xml:space="preserve">“По художественной мысли Достоевского, —продолжает М.М.Бахтин, —подлинная жизнь личности совершается как бы в точке этого несовпадения человека с самим собой, в точке выхода его за пределы всего, что он есть как вещное бытие, которое можно подсмотреть, определить и предсказать помимо его воли, “заочно”. М.М.Бахтин называет и метод целостного постижения человека —диалог: “Подлинная жизнь личности доступна только диалогическому проникновению в нее, которому она сама ответно и свободно раскрывает себя”. </w:t>
      </w:r>
    </w:p>
    <w:p w14:paraId="1529A77C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История психологии дает нам много примеров рационально-частичного познания человеческой психологии, не открывающего нам человека, а закрывающего его от нас. </w:t>
      </w:r>
    </w:p>
    <w:p w14:paraId="7A0B0D25" w14:textId="77777777" w:rsidR="00932A1D" w:rsidRPr="00BE210A" w:rsidRDefault="00932A1D" w:rsidP="00932A1D">
      <w:pPr>
        <w:spacing w:before="120"/>
        <w:jc w:val="center"/>
        <w:rPr>
          <w:b/>
          <w:bCs/>
          <w:sz w:val="28"/>
          <w:szCs w:val="28"/>
        </w:rPr>
      </w:pPr>
      <w:r w:rsidRPr="00BE210A">
        <w:rPr>
          <w:b/>
          <w:bCs/>
          <w:sz w:val="28"/>
          <w:szCs w:val="28"/>
        </w:rPr>
        <w:t xml:space="preserve">Критика рационально-частичных представлений о психологии человека </w:t>
      </w:r>
    </w:p>
    <w:p w14:paraId="15044120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Экспериментальная психологическая наука с самого начала исключила реальность душевной жизни в качестве предмета исследования, определив областью своих интересов психику и ее различные проявления. В.Вундт видел предмет психологии в изучении способов работы сознания. Сознание оставалось замкнутым в самом себе, а процессы, протекающие в нем, не предполагали никакого участия субъекта. В психологии В.Вундта нет субъекта и личности; нет деятельности и поведения; из описания исчезла собственно психическая реальность человека. Неудивительно, что такая психология, по меткому замечанию ее критиков, могла интересовать только тех, кто ею непосредственно занимался. Это направление достаточно быстро прекратило свое существование. </w:t>
      </w:r>
    </w:p>
    <w:p w14:paraId="5F4325B1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lastRenderedPageBreak/>
        <w:t xml:space="preserve">Для восприятия рельефа и удаленности предметов существенное значение имеют линейная и воздушная перспективы. При значительном удалении предметы кажутся меньше. Для изображения удаления двух параллельных линий художник рисует их сходящимися у линии горизонта. Линейная перспектива усиливается ослаблением разницы между светом и тенью, выпадением отдельных мелких деталей. Воздушная перспектива состоит в некотором изменении цвета предметов под влиянием голубоватого оттенка слоя воздуха. </w:t>
      </w:r>
    </w:p>
    <w:p w14:paraId="2E09D291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Пространственное перемещение предметов, их движение воспринимается в зависимости от их удаленности и скорости движения. Человек не воспринимает очень медленные движения и судит о них лишь по косвенным признакам (например, движение минутной стрелки часов воспринимается в результате сопоставления ее различных положений). Не замечаются также и чрезмерно большие скорости движения. Чем дальше удалены предметы, тем скорость их движения кажется меньшей. При восприятии движения происходит перемещение изображения по сетчатке глаз. Восприятие движения зависит также от движения глаз и головы. </w:t>
      </w:r>
    </w:p>
    <w:p w14:paraId="49DFC14B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Эффект движения объекта может возникнуть и при условии, если через небольшие промежутки времени воспринимаются различные фазы предмета — стробоскопический эффект (например, при восприятии фильма, когда в секунду сменяются 24 кадра с неподвижными изображениями). </w:t>
      </w:r>
    </w:p>
    <w:p w14:paraId="28073210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Способность правильно оценивать пространственные отношения называется глазомером. Различают статический и динамический глазомер. </w:t>
      </w:r>
    </w:p>
    <w:p w14:paraId="37186528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Статический глазомер —определение размеров неподвижных предметов, их удаленности и расстояний между ними неподвижным наблюдателем. </w:t>
      </w:r>
    </w:p>
    <w:p w14:paraId="3DED851A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Динамический глазомер —способность человека определить соотношение движущихся предметов, их скорость и расстояние между ними. Динамический глазомер имеет значение при оценке показаний свидетелей, потерпевших и обвиняемых о направлении и скорости движения объектов в момент происшествия. </w:t>
      </w:r>
    </w:p>
    <w:p w14:paraId="5C17FA8E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Способность видеть самые мелкие предметы называется остротой зрения или разрешающей способностью глаза. Острота зрения определяется минимальным промежутком между двумя точками, которые с данной дистанции еще различаются глазом как раздельные. Люди с нормальным зрением различают на расстоянии 100 м объекты величиной в 3 см. В этом случае угловой размер различаемых объектов равен одной угловой минуте. Это и является единицей остроты зрения. Острота зрения зависит от предварительной ознакомленности с объектом, от ожидания его в поле зрения, цветовой окраски объекта, контраста между объектом и фоном, продолжительности действия зрительного стимула. Острота зрения повышается с увеличением освещенности объекта и снижается с возрастанием угловой скорости объекта, при вибрации тела. </w:t>
      </w:r>
    </w:p>
    <w:p w14:paraId="1EF3F7B3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Иллюзии зрительного восприятия. При восприятии пространственного взаиморасположения объектов в некоторых случаях возникают иллюзии зрительного восприятия. Они вызываются физическими, физиологическими и психологическими причинами. Кажущийся излом ложки в стакане чая —это пример физической иллюзии. Если надавить на глазное яблоко сбоку, то видимый предмет раздваивается —это пример физиологической иллюзии. </w:t>
      </w:r>
    </w:p>
    <w:p w14:paraId="107246E7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Психологические иллюзии зрения могут быть сгруппированы в зависимости от различных причин, которыми они вызываются. </w:t>
      </w:r>
    </w:p>
    <w:p w14:paraId="0B16BA3A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Закономерности восприятия, в том числе и иллюзии, следует учитывать в следственной практике. </w:t>
      </w:r>
    </w:p>
    <w:p w14:paraId="01F3004A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Например, при просмотре фотографии с изображением отпечатка следа преступника может возникнуть иллюзия —выступы могут показаться углублениями. У людей выработан </w:t>
      </w:r>
      <w:r w:rsidRPr="00BE210A">
        <w:lastRenderedPageBreak/>
        <w:t xml:space="preserve">стереотип: обычно неосознанно предполагается, что освещение изображаемого объекта (на фотографии, рисунке) происходило с противоположной от наблюдателя стороны (а не из-за спины). Поэтому в необходимых случаях следует на фотографиях указывать расположение источника света. </w:t>
      </w:r>
    </w:p>
    <w:p w14:paraId="625ED9B8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Восприятие времени —отражение длительности, скорости и последовательности явлений. </w:t>
      </w:r>
    </w:p>
    <w:p w14:paraId="6BD34295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 xml:space="preserve">Физиологическим механизмом восприятия времени является определенное состояние нервных клеток. При длительном действии раздражителей усиливается возбуждение нервных клеток (за счет суммирования последовательных воздействий). Восприятие времени, как и любое психическое отражение, является субъективным образом объективной реальности. Длительность небольших промежутков времени обычно несколько преувеличивается, а большие интервалы времени несколько уменьшаются. Быстрый темп также ведет к преувеличению интервала времени, а медленный —к преуменьшению. Период времени, связанный с интересными, значительными событиями, кажется более коротким (а при воспоминании, наоборот, более длительным). При положительных эмоциях время недооценивается, а при отрицательных —переоценивается. Преуменьшение времени всегда является результатом доминирования возбуждения над торможением. Преувеличение времени связано с преобладанием торможения, которое возникает от однообразных, малозначимых раздражителей. </w:t>
      </w:r>
    </w:p>
    <w:p w14:paraId="22AE3DB3" w14:textId="77777777" w:rsidR="00932A1D" w:rsidRPr="00BE210A" w:rsidRDefault="00932A1D" w:rsidP="00932A1D">
      <w:pPr>
        <w:spacing w:before="120"/>
        <w:ind w:firstLine="567"/>
        <w:jc w:val="both"/>
      </w:pPr>
      <w:r w:rsidRPr="00BE210A">
        <w:t>Восприятие времени связано с различными циклическими явлениями природы (смена дня и ночи, времен года и др.) и в организме человека (обмен веществ, газообмен и др.).</w:t>
      </w:r>
    </w:p>
    <w:p w14:paraId="1181C157" w14:textId="77777777" w:rsidR="00932A1D" w:rsidRPr="00BE210A" w:rsidRDefault="00932A1D" w:rsidP="00932A1D">
      <w:pPr>
        <w:spacing w:before="120"/>
        <w:jc w:val="center"/>
        <w:rPr>
          <w:b/>
          <w:bCs/>
          <w:sz w:val="28"/>
          <w:szCs w:val="28"/>
        </w:rPr>
      </w:pPr>
      <w:r w:rsidRPr="00BE210A">
        <w:rPr>
          <w:b/>
          <w:bCs/>
          <w:sz w:val="28"/>
          <w:szCs w:val="28"/>
        </w:rPr>
        <w:t>Список литературы</w:t>
      </w:r>
    </w:p>
    <w:p w14:paraId="39E2DAC2" w14:textId="77777777" w:rsidR="00932A1D" w:rsidRDefault="00932A1D" w:rsidP="00932A1D">
      <w:pPr>
        <w:spacing w:before="120"/>
        <w:ind w:firstLine="567"/>
        <w:jc w:val="both"/>
      </w:pPr>
      <w:r w:rsidRPr="00BE210A">
        <w:t xml:space="preserve">Для подготовки данной работы были использованы материалы с сайта </w:t>
      </w:r>
      <w:hyperlink r:id="rId4" w:history="1">
        <w:r w:rsidRPr="00301452">
          <w:rPr>
            <w:rStyle w:val="a3"/>
          </w:rPr>
          <w:t>http://www.troek.net/</w:t>
        </w:r>
      </w:hyperlink>
    </w:p>
    <w:p w14:paraId="4EEF0823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1D"/>
    <w:rsid w:val="00002B5A"/>
    <w:rsid w:val="0010437E"/>
    <w:rsid w:val="00301452"/>
    <w:rsid w:val="00316F32"/>
    <w:rsid w:val="003B0209"/>
    <w:rsid w:val="00616072"/>
    <w:rsid w:val="006A5004"/>
    <w:rsid w:val="00710178"/>
    <w:rsid w:val="0081563E"/>
    <w:rsid w:val="008B35EE"/>
    <w:rsid w:val="00905CC1"/>
    <w:rsid w:val="00932A1D"/>
    <w:rsid w:val="00B42C45"/>
    <w:rsid w:val="00B47B6A"/>
    <w:rsid w:val="00BE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0E5F2A"/>
  <w14:defaultImageDpi w14:val="0"/>
  <w15:docId w15:val="{6EED88E9-56DA-4B96-A533-EDA64E44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A1D"/>
    <w:pPr>
      <w:spacing w:after="0" w:line="240" w:lineRule="auto"/>
    </w:pPr>
    <w:rPr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32A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roek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2830</Words>
  <Characters>16133</Characters>
  <Application>Microsoft Office Word</Application>
  <DocSecurity>0</DocSecurity>
  <Lines>134</Lines>
  <Paragraphs>37</Paragraphs>
  <ScaleCrop>false</ScaleCrop>
  <Company>Home</Company>
  <LinksUpToDate>false</LinksUpToDate>
  <CharactersWithSpaces>18926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Деятельность и общение как способы социальной жизни человека</dc:title>
  <dc:subject/>
  <dc:creator>User</dc:creator>
  <cp:keywords/>
  <dc:description/>
  <cp:lastModifiedBy>Пользователь</cp:lastModifiedBy>
  <cp:revision>2</cp:revision>
  <dcterms:created xsi:type="dcterms:W3CDTF">2025-10-25T07:13:00Z</dcterms:created>
  <dcterms:modified xsi:type="dcterms:W3CDTF">2025-10-25T07:13:00Z</dcterms:modified>
</cp:coreProperties>
</file>