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F14BA" w14:textId="77777777" w:rsidR="00C75BD4" w:rsidRPr="00ED6376" w:rsidRDefault="00C75BD4" w:rsidP="00C75BD4">
      <w:pPr>
        <w:spacing w:before="120"/>
        <w:jc w:val="center"/>
        <w:rPr>
          <w:b/>
          <w:bCs/>
          <w:sz w:val="32"/>
          <w:szCs w:val="32"/>
        </w:rPr>
      </w:pPr>
      <w:r w:rsidRPr="00ED6376">
        <w:rPr>
          <w:b/>
          <w:bCs/>
          <w:sz w:val="32"/>
          <w:szCs w:val="32"/>
        </w:rPr>
        <w:t xml:space="preserve">Духовные основы православной семьи </w:t>
      </w:r>
    </w:p>
    <w:p w14:paraId="481B0580" w14:textId="77777777" w:rsidR="00C75BD4" w:rsidRPr="00ED6376" w:rsidRDefault="00C75BD4" w:rsidP="00C75BD4">
      <w:pPr>
        <w:spacing w:before="120"/>
        <w:ind w:firstLine="567"/>
        <w:jc w:val="both"/>
        <w:rPr>
          <w:sz w:val="28"/>
          <w:szCs w:val="28"/>
        </w:rPr>
      </w:pPr>
      <w:r w:rsidRPr="00ED6376">
        <w:rPr>
          <w:sz w:val="28"/>
          <w:szCs w:val="28"/>
        </w:rPr>
        <w:t xml:space="preserve">Игум. Георгий (Шестун) </w:t>
      </w:r>
    </w:p>
    <w:p w14:paraId="4FAEE8EC" w14:textId="77777777" w:rsidR="00C75BD4" w:rsidRPr="00ED6376" w:rsidRDefault="00C75BD4" w:rsidP="00C75BD4">
      <w:pPr>
        <w:spacing w:before="120"/>
        <w:ind w:firstLine="567"/>
        <w:jc w:val="both"/>
      </w:pPr>
      <w:r w:rsidRPr="00ED6376">
        <w:t>Рождение православной семьи происходит в таинстве брака. Брачный союз мужчины и женщины установлен Самим Творцом в раю после создания первых людей, которых Господь сотворил мужчиной и женщиной и благословил словами: "Плодитесь и размножайтесь, и наполняйте землю, и обладайте ею..." (Быт. 1, 28). В Ветхом Завете многократно выражается воззрение на брак, как на дело, благословляемое Самим Богом.</w:t>
      </w:r>
    </w:p>
    <w:p w14:paraId="042A9562" w14:textId="77777777" w:rsidR="00C75BD4" w:rsidRPr="00ED6376" w:rsidRDefault="00C75BD4" w:rsidP="00C75BD4">
      <w:pPr>
        <w:spacing w:before="120"/>
        <w:ind w:firstLine="567"/>
        <w:jc w:val="both"/>
      </w:pPr>
      <w:r w:rsidRPr="00ED6376">
        <w:t>По пришествии Своем на землю Господь Иисус Христос не только подтвердил неприкосновенность брака, отмеченную в Законе (Лев. 20, 10), но и возвел его в степень таинства: "И приступили к Нему фарисеи и, искушая Его, говорили Ему: по всякой ли причине позволительно человеку разводиться с женою своею? Он сказал им в ответ: не читали ли вы, что Сотворивший в начале мужчину и женщину сотворил их? И сказал: посему оставит человек отца и мать и прилепится к жене своей, и будут два одною плотью, так что они уже не двое, но одна плоть. Итак, что Бог сочетал, того человек да не разлучает" (Мф. 19, 3-6).</w:t>
      </w:r>
    </w:p>
    <w:p w14:paraId="70B17670" w14:textId="77777777" w:rsidR="00C75BD4" w:rsidRPr="00ED6376" w:rsidRDefault="00C75BD4" w:rsidP="00C75BD4">
      <w:pPr>
        <w:spacing w:before="120"/>
        <w:ind w:firstLine="567"/>
        <w:jc w:val="both"/>
      </w:pPr>
      <w:r w:rsidRPr="00ED6376">
        <w:t>Выйдя в мир на Свое открытое служение роду человеческому, Он явился с Матерью Своею и учениками на брачный пир в Кане Галилейской и сотворил там первое чудо, претворив воду в вино, и присутствием Своим освятил этот и все брачные союзы, заключаемые верными и любящими Бога и друг друга супругами.</w:t>
      </w:r>
    </w:p>
    <w:p w14:paraId="63199C79" w14:textId="77777777" w:rsidR="00C75BD4" w:rsidRPr="00ED6376" w:rsidRDefault="00C75BD4" w:rsidP="00C75BD4">
      <w:pPr>
        <w:spacing w:before="120"/>
        <w:ind w:firstLine="567"/>
        <w:jc w:val="both"/>
      </w:pPr>
      <w:r w:rsidRPr="00ED6376">
        <w:t>"Сам Бог соединяет освящаемых таинством и посреде их присутствует", – говорит о святости брака Климент Александрийский. "От Тебе бо сочетавается мужу жена", – сказано в молитве чина обручения. И там же: "Сам, Господи, ниспосли руку Свою и сочетай". Господь освящает сочетание супругов в таинстве брака и сохраняет нетленным союз их душ и телес во взаимной любви по образу Христа и Церкви.</w:t>
      </w:r>
    </w:p>
    <w:p w14:paraId="6894BC79" w14:textId="77777777" w:rsidR="00C75BD4" w:rsidRPr="00ED6376" w:rsidRDefault="00C75BD4" w:rsidP="00C75BD4">
      <w:pPr>
        <w:spacing w:before="120"/>
        <w:ind w:firstLine="567"/>
        <w:jc w:val="both"/>
      </w:pPr>
      <w:r w:rsidRPr="00ED6376">
        <w:t>Святое христианское девство и святое таинство брака – вот два пути, указанные верным в Слове Божием (Мф. 19, 11-12; 1Кор. 7, 7-10). Церковь благословляла всегда оба эти пути и осуждала, как известно, порицателей того и другого. Об этих двух путях благочестивой жизни свидетельствовал уже в I веке святой Игнатий Богоносец в своем письме к святому Поликарпу Смирнскому: "Внушай сестрам моим, чтобы они любили Господа и были довольны своими супругами по плоти и по духу; равным образом советуй и братьям моим, чтобы они во имя Иисуса Христа любили своих супруг, как Господь любит Церковь. А кто может в честь плоти Господней пребывать в чистоте, пусть пребывает, но без тщеславия". Апостол Павел призывает не слушать лжеучителей, запрещающих вступать в брак, которые явятся в последние времена. До конца времен будут совершаться браки православных христиан во славу Божию и на пользу человечеству, и благословенная семейная жизнь будет еще процветать, ибо благословение, которое испрашивается на всю Церковь, дается и малой Церкви – христианской семье. "Боже сил! обратись же, призри с неба и воззри, и посети виноград сей; охрани то, что насадила десница Твоя, и отрасли, которые Ты укрепил Себе" (Пс. 79, 15-16)".</w:t>
      </w:r>
    </w:p>
    <w:p w14:paraId="2D0F6B17" w14:textId="77777777" w:rsidR="00C75BD4" w:rsidRPr="00ED6376" w:rsidRDefault="00C75BD4" w:rsidP="00C75BD4">
      <w:pPr>
        <w:spacing w:before="120"/>
        <w:ind w:firstLine="567"/>
        <w:jc w:val="both"/>
      </w:pPr>
      <w:r w:rsidRPr="00ED6376">
        <w:t xml:space="preserve">Завершая чин обручения, прежде чем начинается таинственное освящение супружества Божественной благодатью – чин венчания, священник предлагает жениху и невесте перед лицом всей Церкви подтвердить свободное и непринужденное желание вступить в брак, спрашивая: "Имеешь ли ты искреннее и непринужденное желание и твердое намерение быть мужем (женой) этой (этого) (имя невесты или жениха), которую (которого) видишь здесь перед собою? Не связан ли обещанием другой (другому) невесте (жениху)?" Как непривычно звучат эти вопросы для человека малоцерковного, привыкшего слышать в загсе другой вопрос, который задают жениху и невесте: "Любите ли вы друг друга?" Понимая, что любовь есть великое таинство и благодатный дар Божий, который необходимо заслужить чистой, </w:t>
      </w:r>
      <w:r w:rsidRPr="00ED6376">
        <w:lastRenderedPageBreak/>
        <w:t>целомудренной, жертвенной супружеской жизнью, Церковь устами священнослужителей задает свой, особый, вопрос, она вопрошает юношу и девушку, мужчину и женщину: "Желаешь ли ты дожить до любви с человеком, который стоит рядом с тобой?" Народная мудрость устами благословляющих родителей вторит уже своими словами:"Мир вам да любовь!" Будет мир, будет и любовь. "Стерпится – слюбится!", а не будет терпения – не дожить до любви.</w:t>
      </w:r>
    </w:p>
    <w:p w14:paraId="438C11DE" w14:textId="77777777" w:rsidR="00C75BD4" w:rsidRPr="00ED6376" w:rsidRDefault="00C75BD4" w:rsidP="00C75BD4">
      <w:pPr>
        <w:spacing w:before="120"/>
        <w:ind w:firstLine="567"/>
        <w:jc w:val="both"/>
      </w:pPr>
      <w:r w:rsidRPr="00ED6376">
        <w:t>Протоиерей Борис Ничипоров пишет о том, что в истоке, в начале любого брака лежит встреча. Встреча юноши и девушки, мужчины и женщины. Встреча – это абсолютно не случайное, но промыслительное событие в жизни двух людей. Встреча – это не первое знакомство, хотя эти два события, встреча и знакомство, могут совпадать, и тогда происходит любовь с первого взгляда. Встреча – это некое уязвление, зарождение чувства, это начало откровения, которое мы и называем любовью. Встреча в ее мистико-психологическом смысле может состояться и после многих лет знакомства.</w:t>
      </w:r>
    </w:p>
    <w:p w14:paraId="6F965A8C" w14:textId="77777777" w:rsidR="00C75BD4" w:rsidRPr="00ED6376" w:rsidRDefault="00C75BD4" w:rsidP="00C75BD4">
      <w:pPr>
        <w:spacing w:before="120"/>
        <w:ind w:firstLine="567"/>
        <w:jc w:val="both"/>
      </w:pPr>
      <w:r w:rsidRPr="00ED6376">
        <w:t>Если брак строится на правильных духовных основаниях, то момент встречи как переживание постоянно обновляющегося чувства всегда присутствует у супругов. Обновление чувства встречи возможно, как правило, только в Боге. В одном церковном песнопении говорится: Святым Духом всяка душа живится. Если же этого нет, то между супругами возникает дурное привыкание и сглаживается переживание встречи как абсолютно уникального и неповторимого события в их жизни.</w:t>
      </w:r>
    </w:p>
    <w:p w14:paraId="761C9216" w14:textId="77777777" w:rsidR="00C75BD4" w:rsidRPr="00ED6376" w:rsidRDefault="00C75BD4" w:rsidP="00C75BD4">
      <w:pPr>
        <w:spacing w:before="120"/>
        <w:ind w:firstLine="567"/>
        <w:jc w:val="both"/>
      </w:pPr>
      <w:r w:rsidRPr="00ED6376">
        <w:t>Завершением встречи является брак. Но не всегда соблюдается такая последовательность. Церковные браки по благословению очень часто даруют подобную встречу уже после венчания. И в этом открывается слава Церкви Христовой!</w:t>
      </w:r>
    </w:p>
    <w:p w14:paraId="411D3F1E" w14:textId="77777777" w:rsidR="00C75BD4" w:rsidRPr="00ED6376" w:rsidRDefault="00C75BD4" w:rsidP="00C75BD4">
      <w:pPr>
        <w:spacing w:before="120"/>
        <w:ind w:firstLine="567"/>
        <w:jc w:val="both"/>
      </w:pPr>
      <w:r w:rsidRPr="00ED6376">
        <w:t>Святые отцы говорили, что в браке надо стараться избегать грубых несоответствий в возрасте, образовании, внешних данных. Но вместе с тем никто никогда не углублялся в такие тонкости, никто не сверял параметры совместимости. Чудо брака состоит еще и в том, что Господь часто соединяет, казалось бы, несоединимое. И оказывается, что два таких человека – мужчина и женщина, юноша и девушка, – сочетавшись браком в Боге, не могут не полюбить друг друга. Если они не оставят путь духовного самораскрытия, то они обязательно будут любить друг друга все больше и больше.</w:t>
      </w:r>
    </w:p>
    <w:p w14:paraId="1A0B35BF" w14:textId="77777777" w:rsidR="00C75BD4" w:rsidRPr="00ED6376" w:rsidRDefault="00C75BD4" w:rsidP="00C75BD4">
      <w:pPr>
        <w:spacing w:before="120"/>
        <w:ind w:firstLine="567"/>
        <w:jc w:val="both"/>
      </w:pPr>
      <w:r w:rsidRPr="00ED6376">
        <w:t>Тайной и одновременно ядром личности является образ Божий в человеке. Событие узнавания образа Божия в супруге и вообще в человеке называется откровением. Этот процесс всегда взаимный. Откровение и любовь – это тождество. Не может быть познания и откровения при отсутствии любви. Вне любви порождается ложное знание. Откровение может сужаться или сглаживаться вовсе, если супруги (или кто-то из супругов) сходит со стези духовной жизни. Откровение есть отблеск вечного. Само действие браковенчания и благословение Божие на брак имеют силу вечного воссоединения супругов в Боге.</w:t>
      </w:r>
    </w:p>
    <w:p w14:paraId="3B199DAE" w14:textId="77777777" w:rsidR="00C75BD4" w:rsidRPr="00ED6376" w:rsidRDefault="00C75BD4" w:rsidP="00C75BD4">
      <w:pPr>
        <w:spacing w:before="120"/>
        <w:ind w:firstLine="567"/>
        <w:jc w:val="both"/>
      </w:pPr>
      <w:r w:rsidRPr="00ED6376">
        <w:t>В любом счастливом браке есть эмоционально-чувственная антиномичность. Супруги всегда чувствуют некую неизъяснимую печаль, и эта печаль – о грядущем расставании по завершении земной жизни. Во вневременном залоге расставание уже совершилось. Оно будет через 10 лет или через час – это безразлично. Но эта печаль всегда светла в Боге.</w:t>
      </w:r>
    </w:p>
    <w:p w14:paraId="60C2E603" w14:textId="77777777" w:rsidR="00C75BD4" w:rsidRDefault="00C75BD4" w:rsidP="00C75BD4">
      <w:pPr>
        <w:spacing w:before="120"/>
        <w:ind w:firstLine="567"/>
        <w:jc w:val="both"/>
      </w:pPr>
      <w:r w:rsidRPr="00ED6376">
        <w:t>И другой полюс – это предощущение вечности. Именно в этом смысле святитель Иоанн Златоуст пишет, что первые христиане имели такую полноту откровений и веры, что хоронили своих близких в состоянии тихой, светлой печали.</w:t>
      </w:r>
    </w:p>
    <w:p w14:paraId="2FFEFE12" w14:textId="77777777" w:rsidR="00C75BD4" w:rsidRPr="00C75BD4" w:rsidRDefault="00C75BD4" w:rsidP="00C75BD4">
      <w:pPr>
        <w:spacing w:before="120"/>
        <w:jc w:val="center"/>
        <w:rPr>
          <w:b/>
          <w:bCs/>
          <w:sz w:val="28"/>
          <w:szCs w:val="28"/>
        </w:rPr>
      </w:pPr>
      <w:r w:rsidRPr="00C75BD4">
        <w:rPr>
          <w:b/>
          <w:bCs/>
          <w:sz w:val="28"/>
          <w:szCs w:val="28"/>
        </w:rPr>
        <w:t>Список литературы</w:t>
      </w:r>
    </w:p>
    <w:p w14:paraId="6465D17A" w14:textId="77777777" w:rsidR="00C75BD4" w:rsidRDefault="00C75BD4" w:rsidP="00C75BD4">
      <w:pPr>
        <w:spacing w:before="120"/>
        <w:ind w:firstLine="567"/>
        <w:jc w:val="both"/>
      </w:pPr>
      <w:r>
        <w:t xml:space="preserve">Для подготовки данной работы были использованы материалы с сайта </w:t>
      </w:r>
      <w:hyperlink r:id="rId4" w:history="1">
        <w:r w:rsidRPr="00C75BD4">
          <w:rPr>
            <w:rStyle w:val="a3"/>
          </w:rPr>
          <w:t>http://www.portal-slovo.ru/</w:t>
        </w:r>
      </w:hyperlink>
    </w:p>
    <w:p w14:paraId="31222677"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D4"/>
    <w:rsid w:val="00002B5A"/>
    <w:rsid w:val="0010437E"/>
    <w:rsid w:val="00146A6E"/>
    <w:rsid w:val="00316F32"/>
    <w:rsid w:val="00616072"/>
    <w:rsid w:val="006A5004"/>
    <w:rsid w:val="00710178"/>
    <w:rsid w:val="008B35EE"/>
    <w:rsid w:val="00905CC1"/>
    <w:rsid w:val="00B42C45"/>
    <w:rsid w:val="00B47B6A"/>
    <w:rsid w:val="00C75BD4"/>
    <w:rsid w:val="00ED637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E55D10"/>
  <w14:defaultImageDpi w14:val="0"/>
  <w15:docId w15:val="{77361897-3EA7-4C42-B333-E90F1446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BD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75B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6145</Characters>
  <Application>Microsoft Office Word</Application>
  <DocSecurity>0</DocSecurity>
  <Lines>51</Lines>
  <Paragraphs>14</Paragraphs>
  <ScaleCrop>false</ScaleCrop>
  <Company>Home</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Духовные основы православной семьи</dc:title>
  <dc:subject/>
  <dc:creator>User</dc:creator>
  <cp:keywords/>
  <dc:description/>
  <cp:lastModifiedBy>Igor_Trofimov</cp:lastModifiedBy>
  <cp:revision>2</cp:revision>
  <dcterms:created xsi:type="dcterms:W3CDTF">2025-10-21T06:47:00Z</dcterms:created>
  <dcterms:modified xsi:type="dcterms:W3CDTF">2025-10-21T06:47:00Z</dcterms:modified>
</cp:coreProperties>
</file>