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4D95" w14:textId="77777777" w:rsidR="00000000" w:rsidRDefault="00952D98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Экспериментально-психологическое изучение динамики посттравматической стрессовой адаптации участни</w:t>
      </w:r>
      <w:r>
        <w:rPr>
          <w:rStyle w:val="content"/>
          <w:b/>
          <w:bCs/>
          <w:color w:val="000000"/>
          <w:sz w:val="32"/>
          <w:szCs w:val="32"/>
        </w:rPr>
        <w:t>ков боевых действий</w:t>
      </w:r>
    </w:p>
    <w:p w14:paraId="722A168E" w14:textId="77777777" w:rsidR="00000000" w:rsidRDefault="00952D9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Лазебная Е.О., Зеленова М.Е.</w:t>
      </w:r>
    </w:p>
    <w:p w14:paraId="53B04616" w14:textId="77777777" w:rsidR="00000000" w:rsidRDefault="00952D98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ходе лонгитюдного двухэтапного пилотажного исследования изучались особенности динамики посттравматической стрессовой адаптации (ПСА) участников боевых действий в Афганистане (мужчины, ср. возраст</w:t>
      </w:r>
      <w:r>
        <w:rPr>
          <w:rStyle w:val="content"/>
          <w:color w:val="000000"/>
          <w:sz w:val="24"/>
          <w:szCs w:val="24"/>
        </w:rPr>
        <w:t xml:space="preserve"> - 31,7 лет). На I этапе (1992-1997г.г.)в исследованиях принимал участие 121 обследуемый. По результатам экспертной оценки уровня адаптированности с использованием методики "Интегральная шкала функционирования СКИД - FS" /Лазебная,Зеленова,1999/ были выдел</w:t>
      </w:r>
      <w:r>
        <w:rPr>
          <w:rStyle w:val="content"/>
          <w:color w:val="000000"/>
          <w:sz w:val="24"/>
          <w:szCs w:val="24"/>
        </w:rPr>
        <w:t>ены группы дезадаптированных (группа D, n= 25; FS ? 48, средний балл по FS=24,2 при max=90) и высоко адаптированных (группа А, n=37; FS ? 81, средний балл по FS = 87,1) в посттравматическом периоде участников боевых действий. Группы А и D не имели значимых</w:t>
      </w:r>
      <w:r>
        <w:rPr>
          <w:rStyle w:val="content"/>
          <w:color w:val="000000"/>
          <w:sz w:val="24"/>
          <w:szCs w:val="24"/>
        </w:rPr>
        <w:t xml:space="preserve"> различий в возрасте, образовании, а также характере боевого опыта. На II этапе (1999 г.) в обследовании принял участие 21 обследуемый из первоначальной выборки - 12 чел. из группы А и 9 чел. из группы D. Адаптационный статус обследуемых определялся на это</w:t>
      </w:r>
      <w:r>
        <w:rPr>
          <w:rStyle w:val="content"/>
          <w:color w:val="000000"/>
          <w:sz w:val="24"/>
          <w:szCs w:val="24"/>
        </w:rPr>
        <w:t>м этапе как по результатам экспертной оценки по шкале FS СКИД, так и по данным субъективной оценки с использованием специально разработанной и апробированной в данном исследовании "Шкалы успешности военной посттравматической адаптации".</w:t>
      </w:r>
    </w:p>
    <w:p w14:paraId="2C7DA79D" w14:textId="77777777" w:rsidR="00000000" w:rsidRDefault="00952D98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Основные методическ</w:t>
      </w:r>
      <w:r>
        <w:rPr>
          <w:rStyle w:val="content"/>
          <w:color w:val="000000"/>
          <w:sz w:val="24"/>
          <w:szCs w:val="24"/>
        </w:rPr>
        <w:t>ие принципы разработки данной методики были опубликованы ранее /Лазебная, Тарабрина,1991/. Шкала УВПА состоит из 4-х основных и 3-х дополнительных шкал. Каждая из основных шкал содержит по четыре субшкалы из 3-х утверждений, относящихся к одному из показат</w:t>
      </w:r>
      <w:r>
        <w:rPr>
          <w:rStyle w:val="content"/>
          <w:color w:val="000000"/>
          <w:sz w:val="24"/>
          <w:szCs w:val="24"/>
        </w:rPr>
        <w:t>елей, характеризующих посттравматический адаптационный статус обследуемого: 1) особенности адаптации к профессиональной или учебной деятельности после демобилизации; 2) особенности адаптации в "личной жизни" (изменение бытовых условий, необходимость органи</w:t>
      </w:r>
      <w:r>
        <w:rPr>
          <w:rStyle w:val="content"/>
          <w:color w:val="000000"/>
          <w:sz w:val="24"/>
          <w:szCs w:val="24"/>
        </w:rPr>
        <w:t xml:space="preserve">зации свободного времени и т.п.); 3) особенности социальной адаптации; 4) особенности адаптации к изменениям в своем психологическом и соматическом статусе после службы в армии. По каждой субшкале обследуемый, используя двухполюсные пятибалльные оценочные </w:t>
      </w:r>
      <w:r>
        <w:rPr>
          <w:rStyle w:val="content"/>
          <w:color w:val="000000"/>
          <w:sz w:val="24"/>
          <w:szCs w:val="24"/>
        </w:rPr>
        <w:t>шкалы, оценивает: а) с л о ж н о с т ь собственной адаптации (показатель "d") ; б) в р е м я, которое ему потребовалось для адаптации (показатель "t") и в) у р о в е н ь своей адаптированности ("l") в момент обследования. По каждой из шкал испытуемый оцени</w:t>
      </w:r>
      <w:r>
        <w:rPr>
          <w:rStyle w:val="content"/>
          <w:color w:val="000000"/>
          <w:sz w:val="24"/>
          <w:szCs w:val="24"/>
        </w:rPr>
        <w:t>вает интегральный уровень у д о в л е т в о р е н н о с т и своим функционированием в оцениваемой области в данный момент (показатель "s"), подсчитываются средние значения показателей d, t и l и вычисляются их средние значения (показатели D, T и L), а такж</w:t>
      </w:r>
      <w:r>
        <w:rPr>
          <w:rStyle w:val="content"/>
          <w:color w:val="000000"/>
          <w:sz w:val="24"/>
          <w:szCs w:val="24"/>
        </w:rPr>
        <w:t>е среднее по всем шкалам значение показателя субъективной удовлетворенности "S". И н т е г р а л ь н а я оценка уровня субъективной адаптированности вычисляется по формуле: Iad = (L x S): (T x D).</w:t>
      </w:r>
    </w:p>
    <w:p w14:paraId="6B9401E8" w14:textId="77777777" w:rsidR="00000000" w:rsidRDefault="00952D98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При повторном обследовании средний балл по шкале FS в групп</w:t>
      </w:r>
      <w:r>
        <w:rPr>
          <w:rStyle w:val="content"/>
          <w:color w:val="000000"/>
          <w:sz w:val="24"/>
          <w:szCs w:val="24"/>
        </w:rPr>
        <w:t>е А (n=12) незначительно снизился (Р ? 0,9), а в группе D - значительно повысился (Р ? 0,99). Различия между группами остались значимыми на уровне 0,999, как и на I этапе исследования. Даже при ограниченной выборке по Шкале УВПА значимые различия между гру</w:t>
      </w:r>
      <w:r>
        <w:rPr>
          <w:rStyle w:val="content"/>
          <w:color w:val="000000"/>
          <w:sz w:val="24"/>
          <w:szCs w:val="24"/>
        </w:rPr>
        <w:t>ппами были получены по субъективной оценке сложности адаптации (показатель D, Р ? 0,99), достигнутого уровня адаптированности к моменту обследования (показатель L, Р ? 0,95) и по интегральной оценке уровня субъективной адаптированности I (Р ? 0,95). По пок</w:t>
      </w:r>
      <w:r>
        <w:rPr>
          <w:rStyle w:val="content"/>
          <w:color w:val="000000"/>
          <w:sz w:val="24"/>
          <w:szCs w:val="24"/>
        </w:rPr>
        <w:t>азателю Т выявлены различия на 0,9 уровне достоверности. Интересно отметить, что при этом уровни субъективной удовлетворенности своим состоянием в момент обследования в группах А и D не различались.</w:t>
      </w:r>
    </w:p>
    <w:p w14:paraId="281A1340" w14:textId="77777777" w:rsidR="00000000" w:rsidRDefault="00952D98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Последующий анализ показал, что незначительное снижение у</w:t>
      </w:r>
      <w:r>
        <w:rPr>
          <w:rStyle w:val="content"/>
          <w:color w:val="000000"/>
          <w:sz w:val="24"/>
          <w:szCs w:val="24"/>
        </w:rPr>
        <w:t xml:space="preserve">ровня адаптированности в группе А было связано с негативной динамикой ПСА у двух ветеранов, показатель FS за </w:t>
      </w:r>
      <w:r>
        <w:rPr>
          <w:rStyle w:val="content"/>
          <w:color w:val="000000"/>
          <w:sz w:val="24"/>
          <w:szCs w:val="24"/>
        </w:rPr>
        <w:lastRenderedPageBreak/>
        <w:t>прошедшее между обследованиями время снизился в среднем на 30 баллов. В то же время повышение адаптационного статуса в группе D произошло благодаря</w:t>
      </w:r>
      <w:r>
        <w:rPr>
          <w:rStyle w:val="content"/>
          <w:color w:val="000000"/>
          <w:sz w:val="24"/>
          <w:szCs w:val="24"/>
        </w:rPr>
        <w:t xml:space="preserve"> улучшению состояния 6 из 9 обследованных дезадаптированных ветеранов. Необходимо при этом отметить, что в повторном обследовании участвовали ветераны из группы D, отличавшиеся ранее самыми неблагоприятными характеристиками своего состояния, в том числе вс</w:t>
      </w:r>
      <w:r>
        <w:rPr>
          <w:rStyle w:val="content"/>
          <w:color w:val="000000"/>
          <w:sz w:val="24"/>
          <w:szCs w:val="24"/>
        </w:rPr>
        <w:t xml:space="preserve">е они ранее страдали посттравматическим стрессовым расстройством. К моменту повторного обследования у большинства тяжесть симптоматики оказалась значительно менее выраженной и в ряде случаев полное расстройство не определялось. Ухудшилось в этой подгруппе </w:t>
      </w:r>
      <w:r>
        <w:rPr>
          <w:rStyle w:val="content"/>
          <w:color w:val="000000"/>
          <w:sz w:val="24"/>
          <w:szCs w:val="24"/>
        </w:rPr>
        <w:t>состояние только одного обследуемого и у двоих изменений в состоянии не произошло - их адаптационный статус остался столь же низким.</w:t>
      </w:r>
    </w:p>
    <w:p w14:paraId="0B613C5E" w14:textId="77777777" w:rsidR="00000000" w:rsidRDefault="00952D98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Полученные предварительные данные о характере динамики ПСА у российских ветеранов боевых действий позволяют предполагать, ч</w:t>
      </w:r>
      <w:r>
        <w:rPr>
          <w:rStyle w:val="content"/>
          <w:color w:val="000000"/>
          <w:sz w:val="24"/>
          <w:szCs w:val="24"/>
        </w:rPr>
        <w:t>то, действительно, большинство принимавших участие в таких тяжелых травматических событиях, как боевые действия, в последствии успешно адаптируются к послевоенной жизни. Даже в самых тяжелых случаях посттравматической стрессовой дезадаптации, связанных с р</w:t>
      </w:r>
      <w:r>
        <w:rPr>
          <w:rStyle w:val="content"/>
          <w:color w:val="000000"/>
          <w:sz w:val="24"/>
          <w:szCs w:val="24"/>
        </w:rPr>
        <w:t>азвитием посттравматического расстройства, носителям травматического опыта удается успешно преодолеть его негативные последствия. Понимание психологических механизмов, обеспечивающих успешность ПСА, нуждается в дальнейших исследованиях, однако уже сейчас е</w:t>
      </w:r>
      <w:r>
        <w:rPr>
          <w:rStyle w:val="content"/>
          <w:color w:val="000000"/>
          <w:sz w:val="24"/>
          <w:szCs w:val="24"/>
        </w:rPr>
        <w:t>сть основания предполагать (по результатам предварительных исследований и опубликованным в литературе данным), что она прямо связана с активной позицией субъекта адаптации в процессе посттравматического развития личности.</w:t>
      </w:r>
    </w:p>
    <w:p w14:paraId="2C55ABE1" w14:textId="77777777" w:rsidR="00000000" w:rsidRDefault="00952D98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6DAFA662" w14:textId="77777777" w:rsidR="00000000" w:rsidRDefault="00952D98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Для подготовки д</w:t>
      </w:r>
      <w:r>
        <w:rPr>
          <w:rStyle w:val="content"/>
          <w:color w:val="000000"/>
          <w:sz w:val="24"/>
          <w:szCs w:val="24"/>
        </w:rPr>
        <w:t xml:space="preserve">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068F0108" w14:textId="77777777" w:rsidR="00952D98" w:rsidRDefault="00952D98"/>
    <w:sectPr w:rsidR="00952D98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A0"/>
    <w:rsid w:val="001178A0"/>
    <w:rsid w:val="0095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72A7"/>
  <w14:defaultImageDpi w14:val="0"/>
  <w15:docId w15:val="{8DE5A00F-2D81-4A32-B886-9E1CD510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4750</Characters>
  <Application>Microsoft Office Word</Application>
  <DocSecurity>0</DocSecurity>
  <Lines>39</Lines>
  <Paragraphs>11</Paragraphs>
  <ScaleCrop>false</ScaleCrop>
  <Company>PERSONAL COMPUTERS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Экспериментально-психологическое изучение динамики посттравматической стрессовой адаптации участников боевых действий</dc:title>
  <dc:subject/>
  <dc:creator>USER</dc:creator>
  <cp:keywords/>
  <dc:description/>
  <cp:lastModifiedBy>Igor_Trofimov</cp:lastModifiedBy>
  <cp:revision>2</cp:revision>
  <dcterms:created xsi:type="dcterms:W3CDTF">2025-10-28T05:47:00Z</dcterms:created>
  <dcterms:modified xsi:type="dcterms:W3CDTF">2025-10-28T05:47:00Z</dcterms:modified>
</cp:coreProperties>
</file>