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1F64BE" w14:textId="77777777" w:rsidR="00DA6571" w:rsidRPr="005431C3" w:rsidRDefault="00DA6571" w:rsidP="00DA6571">
      <w:pPr>
        <w:spacing w:before="120"/>
        <w:jc w:val="center"/>
        <w:rPr>
          <w:b/>
          <w:bCs/>
          <w:sz w:val="32"/>
          <w:szCs w:val="32"/>
        </w:rPr>
      </w:pPr>
      <w:r w:rsidRPr="005431C3">
        <w:rPr>
          <w:b/>
          <w:bCs/>
          <w:sz w:val="32"/>
          <w:szCs w:val="32"/>
        </w:rPr>
        <w:t>Характер и его формирование. Характер и личность.</w:t>
      </w:r>
    </w:p>
    <w:p w14:paraId="4B689AA6" w14:textId="77777777" w:rsidR="00DA6571" w:rsidRPr="00932ABA" w:rsidRDefault="00DA6571" w:rsidP="00DA6571">
      <w:pPr>
        <w:spacing w:before="120"/>
        <w:ind w:firstLine="567"/>
        <w:jc w:val="both"/>
      </w:pPr>
      <w:r w:rsidRPr="00932ABA">
        <w:t xml:space="preserve">Характер – совокупность устойчивых психических качеств, связанных с привычными, стереотипными способами поведения. </w:t>
      </w:r>
    </w:p>
    <w:p w14:paraId="0701B30A" w14:textId="77777777" w:rsidR="00DA6571" w:rsidRPr="00932ABA" w:rsidRDefault="00DA6571" w:rsidP="00DA6571">
      <w:pPr>
        <w:spacing w:before="120"/>
        <w:ind w:firstLine="567"/>
        <w:jc w:val="both"/>
      </w:pPr>
      <w:r w:rsidRPr="00932ABA">
        <w:t>Структурное определение (диагностический подход): характер – прижизненное проявление темперамента в определенной социальной среде. Это устойчивая система отношений. Характер есть у всех, как производная темперамента (личность в широком смысле слова). Берн. Привычные способы поведения – игры, игры, в которые играют люди. Игры – социальные отношения. Каждая из игр должна быть названа характером как системой отношений. Посеешь поступок – пожнешь привычку, посеешь характер – пожнешь судьбу.</w:t>
      </w:r>
    </w:p>
    <w:p w14:paraId="673E4D37" w14:textId="77777777" w:rsidR="00DA6571" w:rsidRPr="00932ABA" w:rsidRDefault="00DA6571" w:rsidP="00DA6571">
      <w:pPr>
        <w:spacing w:before="120"/>
        <w:ind w:firstLine="567"/>
        <w:jc w:val="both"/>
      </w:pPr>
      <w:r w:rsidRPr="00932ABA">
        <w:t>Функциональное определение (личностный подход): характер – форма поведения, необходимая для сохранения имеющейся структуры мотивов. Основа – возникающие личностные проблемы. Свойства характера – возможные способы решения проблем. Кант: характером обладают не все, он – производная развития личности (личность в точном смысле слова).</w:t>
      </w:r>
    </w:p>
    <w:p w14:paraId="5C2514DD" w14:textId="77777777" w:rsidR="00DA6571" w:rsidRPr="00932ABA" w:rsidRDefault="00DA6571" w:rsidP="00DA6571">
      <w:pPr>
        <w:spacing w:before="120"/>
        <w:ind w:firstLine="567"/>
        <w:jc w:val="both"/>
      </w:pPr>
      <w:r w:rsidRPr="00932ABA">
        <w:t xml:space="preserve">Выготский: Характер – социальный чекан личности, отвердевшее, откристаллизовавшееся типическое поведение личности в борьбе за социальную позицию. Он есть отложение основной линии, бессознательного жизненного плана, единого жизненного направления всех психологических актов и функций. </w:t>
      </w:r>
    </w:p>
    <w:p w14:paraId="159E52FB" w14:textId="77777777" w:rsidR="00DA6571" w:rsidRPr="00932ABA" w:rsidRDefault="00DA6571" w:rsidP="00DA6571">
      <w:pPr>
        <w:spacing w:before="120"/>
        <w:ind w:firstLine="567"/>
        <w:jc w:val="both"/>
      </w:pPr>
      <w:r w:rsidRPr="00932ABA">
        <w:t>Характер – направленная магистральная линия жизни.</w:t>
      </w:r>
    </w:p>
    <w:p w14:paraId="75E221D9" w14:textId="77777777" w:rsidR="00DA6571" w:rsidRPr="00932ABA" w:rsidRDefault="00DA6571" w:rsidP="00DA6571">
      <w:pPr>
        <w:spacing w:before="120"/>
        <w:ind w:firstLine="567"/>
        <w:jc w:val="both"/>
      </w:pPr>
      <w:r w:rsidRPr="00932ABA">
        <w:t>Характер – не природное образование, он формируется в процессе жизни человека, в состоянии включенности человека в общественные социальные отношения</w:t>
      </w:r>
    </w:p>
    <w:p w14:paraId="7F398AA6" w14:textId="77777777" w:rsidR="00DA6571" w:rsidRPr="00932ABA" w:rsidRDefault="00DA6571" w:rsidP="00DA6571">
      <w:pPr>
        <w:spacing w:before="120"/>
        <w:ind w:firstLine="567"/>
        <w:jc w:val="both"/>
      </w:pPr>
      <w:r w:rsidRPr="00932ABA">
        <w:t>Характер – совокупность сформировавшихся в ходе жизни человека устойчивых способов поведения, соответствующих направленности его личности.</w:t>
      </w:r>
    </w:p>
    <w:p w14:paraId="5D88F638" w14:textId="77777777" w:rsidR="00DA6571" w:rsidRPr="00932ABA" w:rsidRDefault="00DA6571" w:rsidP="00DA6571">
      <w:pPr>
        <w:spacing w:before="120"/>
        <w:ind w:firstLine="567"/>
        <w:jc w:val="both"/>
      </w:pPr>
      <w:r w:rsidRPr="00932ABA">
        <w:t xml:space="preserve">Подходы к анализу характера: </w:t>
      </w:r>
    </w:p>
    <w:p w14:paraId="6A5A9C2E" w14:textId="77777777" w:rsidR="00DA6571" w:rsidRPr="00932ABA" w:rsidRDefault="00DA6571" w:rsidP="00DA6571">
      <w:pPr>
        <w:spacing w:before="120"/>
        <w:ind w:firstLine="567"/>
        <w:jc w:val="both"/>
      </w:pPr>
      <w:r w:rsidRPr="00932ABA">
        <w:t xml:space="preserve">I. Связывает характер с темпераментом, где характер - прижизненное развитие темперамента </w:t>
      </w:r>
    </w:p>
    <w:p w14:paraId="312688BF" w14:textId="77777777" w:rsidR="00DA6571" w:rsidRPr="00932ABA" w:rsidRDefault="00DA6571" w:rsidP="00DA6571">
      <w:pPr>
        <w:spacing w:before="120"/>
        <w:ind w:firstLine="567"/>
        <w:jc w:val="both"/>
      </w:pPr>
      <w:r w:rsidRPr="00932ABA">
        <w:t>Отличие темперамента от характера: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1"/>
        <w:gridCol w:w="3267"/>
        <w:gridCol w:w="3783"/>
      </w:tblGrid>
      <w:tr w:rsidR="00DA6571" w:rsidRPr="00932ABA" w14:paraId="74E31083" w14:textId="77777777" w:rsidTr="00B84CA3">
        <w:tblPrEx>
          <w:tblCellMar>
            <w:top w:w="0" w:type="dxa"/>
            <w:bottom w:w="0" w:type="dxa"/>
          </w:tblCellMar>
        </w:tblPrEx>
        <w:tc>
          <w:tcPr>
            <w:tcW w:w="1340" w:type="pct"/>
          </w:tcPr>
          <w:p w14:paraId="2E58E0C7" w14:textId="77777777" w:rsidR="00DA6571" w:rsidRPr="00932ABA" w:rsidRDefault="00DA6571" w:rsidP="00B84CA3">
            <w:pPr>
              <w:jc w:val="both"/>
            </w:pPr>
            <w:r w:rsidRPr="00932ABA">
              <w:t>Критерии</w:t>
            </w:r>
          </w:p>
        </w:tc>
        <w:tc>
          <w:tcPr>
            <w:tcW w:w="1696" w:type="pct"/>
          </w:tcPr>
          <w:p w14:paraId="22B40085" w14:textId="77777777" w:rsidR="00DA6571" w:rsidRPr="00932ABA" w:rsidRDefault="00DA6571" w:rsidP="00B84CA3">
            <w:pPr>
              <w:jc w:val="both"/>
            </w:pPr>
            <w:r w:rsidRPr="00932ABA">
              <w:t>Темперамент</w:t>
            </w:r>
          </w:p>
        </w:tc>
        <w:tc>
          <w:tcPr>
            <w:tcW w:w="1964" w:type="pct"/>
          </w:tcPr>
          <w:p w14:paraId="6E84BA11" w14:textId="77777777" w:rsidR="00DA6571" w:rsidRPr="00932ABA" w:rsidRDefault="00DA6571" w:rsidP="00B84CA3">
            <w:pPr>
              <w:jc w:val="both"/>
            </w:pPr>
            <w:r w:rsidRPr="00932ABA">
              <w:t>Характер</w:t>
            </w:r>
          </w:p>
        </w:tc>
      </w:tr>
      <w:tr w:rsidR="00DA6571" w:rsidRPr="00932ABA" w14:paraId="2E3C89EC" w14:textId="77777777" w:rsidTr="00B84CA3">
        <w:tblPrEx>
          <w:tblCellMar>
            <w:top w:w="0" w:type="dxa"/>
            <w:bottom w:w="0" w:type="dxa"/>
          </w:tblCellMar>
        </w:tblPrEx>
        <w:tc>
          <w:tcPr>
            <w:tcW w:w="1340" w:type="pct"/>
          </w:tcPr>
          <w:p w14:paraId="45FD78FC" w14:textId="77777777" w:rsidR="00DA6571" w:rsidRPr="00932ABA" w:rsidRDefault="00DA6571" w:rsidP="00B84CA3">
            <w:pPr>
              <w:jc w:val="both"/>
            </w:pPr>
            <w:r w:rsidRPr="00932ABA">
              <w:t>Уровень анализа человека</w:t>
            </w:r>
          </w:p>
        </w:tc>
        <w:tc>
          <w:tcPr>
            <w:tcW w:w="1696" w:type="pct"/>
          </w:tcPr>
          <w:p w14:paraId="28173E14" w14:textId="77777777" w:rsidR="00DA6571" w:rsidRPr="00932ABA" w:rsidRDefault="00DA6571" w:rsidP="00B84CA3">
            <w:pPr>
              <w:jc w:val="both"/>
            </w:pPr>
            <w:r w:rsidRPr="00932ABA">
              <w:t>Индивид</w:t>
            </w:r>
          </w:p>
        </w:tc>
        <w:tc>
          <w:tcPr>
            <w:tcW w:w="1964" w:type="pct"/>
          </w:tcPr>
          <w:p w14:paraId="1EB559A3" w14:textId="77777777" w:rsidR="00DA6571" w:rsidRPr="00932ABA" w:rsidRDefault="00DA6571" w:rsidP="00B84CA3">
            <w:pPr>
              <w:jc w:val="both"/>
            </w:pPr>
            <w:r w:rsidRPr="00932ABA">
              <w:t>Личность</w:t>
            </w:r>
          </w:p>
        </w:tc>
      </w:tr>
      <w:tr w:rsidR="00DA6571" w:rsidRPr="00932ABA" w14:paraId="574DC0D4" w14:textId="77777777" w:rsidTr="00B84CA3">
        <w:tblPrEx>
          <w:tblCellMar>
            <w:top w:w="0" w:type="dxa"/>
            <w:bottom w:w="0" w:type="dxa"/>
          </w:tblCellMar>
        </w:tblPrEx>
        <w:tc>
          <w:tcPr>
            <w:tcW w:w="1340" w:type="pct"/>
          </w:tcPr>
          <w:p w14:paraId="6383F60E" w14:textId="77777777" w:rsidR="00DA6571" w:rsidRPr="00932ABA" w:rsidRDefault="00DA6571" w:rsidP="00B84CA3">
            <w:pPr>
              <w:jc w:val="both"/>
            </w:pPr>
            <w:r w:rsidRPr="00932ABA">
              <w:t>Происхождение</w:t>
            </w:r>
          </w:p>
        </w:tc>
        <w:tc>
          <w:tcPr>
            <w:tcW w:w="1696" w:type="pct"/>
          </w:tcPr>
          <w:p w14:paraId="58835053" w14:textId="77777777" w:rsidR="00DA6571" w:rsidRPr="00932ABA" w:rsidRDefault="00DA6571" w:rsidP="00B84CA3">
            <w:pPr>
              <w:jc w:val="both"/>
            </w:pPr>
            <w:r w:rsidRPr="00932ABA">
              <w:t>Дано от рождения</w:t>
            </w:r>
          </w:p>
        </w:tc>
        <w:tc>
          <w:tcPr>
            <w:tcW w:w="1964" w:type="pct"/>
          </w:tcPr>
          <w:p w14:paraId="40AD66CE" w14:textId="77777777" w:rsidR="00DA6571" w:rsidRPr="00932ABA" w:rsidRDefault="00DA6571" w:rsidP="00B84CA3">
            <w:pPr>
              <w:jc w:val="both"/>
            </w:pPr>
            <w:r w:rsidRPr="00932ABA">
              <w:t>Формируется в ходе жизни</w:t>
            </w:r>
          </w:p>
        </w:tc>
      </w:tr>
      <w:tr w:rsidR="00DA6571" w:rsidRPr="00932ABA" w14:paraId="10E17E28" w14:textId="77777777" w:rsidTr="00B84CA3">
        <w:tblPrEx>
          <w:tblCellMar>
            <w:top w:w="0" w:type="dxa"/>
            <w:bottom w:w="0" w:type="dxa"/>
          </w:tblCellMar>
        </w:tblPrEx>
        <w:tc>
          <w:tcPr>
            <w:tcW w:w="1340" w:type="pct"/>
          </w:tcPr>
          <w:p w14:paraId="5CEB769B" w14:textId="77777777" w:rsidR="00DA6571" w:rsidRPr="00932ABA" w:rsidRDefault="00DA6571" w:rsidP="00B84CA3">
            <w:pPr>
              <w:jc w:val="both"/>
            </w:pPr>
            <w:r w:rsidRPr="00932ABA">
              <w:t>Психологическое описание</w:t>
            </w:r>
          </w:p>
        </w:tc>
        <w:tc>
          <w:tcPr>
            <w:tcW w:w="1696" w:type="pct"/>
          </w:tcPr>
          <w:p w14:paraId="5032003C" w14:textId="77777777" w:rsidR="00DA6571" w:rsidRPr="00932ABA" w:rsidRDefault="00DA6571" w:rsidP="00B84CA3">
            <w:pPr>
              <w:jc w:val="both"/>
            </w:pPr>
            <w:r w:rsidRPr="00932ABA">
              <w:t>Совокупность формально-динамических характеристик психической деятельности</w:t>
            </w:r>
          </w:p>
        </w:tc>
        <w:tc>
          <w:tcPr>
            <w:tcW w:w="1964" w:type="pct"/>
          </w:tcPr>
          <w:p w14:paraId="293FD52A" w14:textId="77777777" w:rsidR="00DA6571" w:rsidRPr="00932ABA" w:rsidRDefault="00DA6571" w:rsidP="00B84CA3">
            <w:pPr>
              <w:jc w:val="both"/>
            </w:pPr>
            <w:r w:rsidRPr="00932ABA">
              <w:t>Содержательные характеристики, связанные с направленностью</w:t>
            </w:r>
            <w:r>
              <w:t xml:space="preserve"> </w:t>
            </w:r>
            <w:r w:rsidRPr="00932ABA">
              <w:t>личности человека</w:t>
            </w:r>
          </w:p>
        </w:tc>
      </w:tr>
    </w:tbl>
    <w:p w14:paraId="35B18C77" w14:textId="77777777" w:rsidR="00DA6571" w:rsidRPr="00932ABA" w:rsidRDefault="00DA6571" w:rsidP="00DA6571">
      <w:pPr>
        <w:spacing w:before="120"/>
        <w:ind w:firstLine="567"/>
        <w:jc w:val="both"/>
      </w:pPr>
      <w:r w:rsidRPr="00932ABA">
        <w:t xml:space="preserve">II. Связывает характер с личностью. Характер формируется в ходе развития личности. </w:t>
      </w:r>
    </w:p>
    <w:p w14:paraId="77667317" w14:textId="77777777" w:rsidR="00DA6571" w:rsidRPr="00932ABA" w:rsidRDefault="00DA6571" w:rsidP="00DA6571">
      <w:pPr>
        <w:spacing w:before="120"/>
        <w:ind w:firstLine="567"/>
        <w:jc w:val="both"/>
      </w:pPr>
      <w:r w:rsidRPr="00932ABA">
        <w:t>Кант: иметь характер, значит обладать тем свойством воли, благодаря которому субъект делает для себя обязательным определенные практические принципы, которые он своим собственным разумом приписывает себе как нечто неизменное. Принципы не являются природными, а устанавливаются человеком для себя.</w:t>
      </w:r>
    </w:p>
    <w:p w14:paraId="305A2C99" w14:textId="77777777" w:rsidR="00DA6571" w:rsidRPr="00932ABA" w:rsidRDefault="00DA6571" w:rsidP="00DA6571">
      <w:pPr>
        <w:spacing w:before="120"/>
        <w:ind w:firstLine="567"/>
        <w:jc w:val="both"/>
      </w:pPr>
      <w:r w:rsidRPr="00932ABA">
        <w:t xml:space="preserve">Формирование и развитие характера. </w:t>
      </w:r>
    </w:p>
    <w:p w14:paraId="0E6DAB26" w14:textId="77777777" w:rsidR="00DA6571" w:rsidRPr="00932ABA" w:rsidRDefault="00DA6571" w:rsidP="00DA6571">
      <w:pPr>
        <w:spacing w:before="120"/>
        <w:ind w:firstLine="567"/>
        <w:jc w:val="both"/>
      </w:pPr>
      <w:r w:rsidRPr="00932ABA">
        <w:t xml:space="preserve">Подходы: </w:t>
      </w:r>
    </w:p>
    <w:p w14:paraId="204B81CF" w14:textId="77777777" w:rsidR="00DA6571" w:rsidRPr="00932ABA" w:rsidRDefault="00DA6571" w:rsidP="00DA6571">
      <w:pPr>
        <w:spacing w:before="120"/>
        <w:ind w:firstLine="567"/>
        <w:jc w:val="both"/>
      </w:pPr>
      <w:r w:rsidRPr="00932ABA">
        <w:t xml:space="preserve">структурный. Характер – прижизненное развитие темперамента. М. М. Бахтин: многие литературные герои описываются через постоянный характер. </w:t>
      </w:r>
    </w:p>
    <w:p w14:paraId="0BBFB419" w14:textId="77777777" w:rsidR="00DA6571" w:rsidRPr="00932ABA" w:rsidRDefault="00DA6571" w:rsidP="00DA6571">
      <w:pPr>
        <w:spacing w:before="120"/>
        <w:ind w:firstLine="567"/>
        <w:jc w:val="both"/>
      </w:pPr>
      <w:r w:rsidRPr="00932ABA">
        <w:lastRenderedPageBreak/>
        <w:t xml:space="preserve">функциональный. Характер – квазикачество. Строение функции: человек становится кем-то ради жизненного принципа. Выготский: черты характера, и он в целом – ВПФ, которые строятся на основе натуральных. </w:t>
      </w:r>
    </w:p>
    <w:p w14:paraId="546CEB03" w14:textId="77777777" w:rsidR="00DA6571" w:rsidRPr="00932ABA" w:rsidRDefault="00DA6571" w:rsidP="00DA6571">
      <w:pPr>
        <w:spacing w:before="120"/>
        <w:ind w:firstLine="567"/>
        <w:jc w:val="both"/>
      </w:pPr>
      <w:r w:rsidRPr="00932ABA">
        <w:t>Адлер: характер – средство достижения жизненной цели, индивидуальный жизненный стиль. Жизненный стиль – стратегии, способы достижения цели. Конструктивный жизненный стиль позволяет достигать цели. Уникальность характера – уникальность собственного решения своих проблем.</w:t>
      </w:r>
    </w:p>
    <w:p w14:paraId="7180BA50" w14:textId="77777777" w:rsidR="00DA6571" w:rsidRPr="00932ABA" w:rsidRDefault="00DA6571" w:rsidP="00DA6571">
      <w:pPr>
        <w:spacing w:before="120"/>
        <w:ind w:firstLine="567"/>
        <w:jc w:val="both"/>
      </w:pPr>
      <w:r w:rsidRPr="00932ABA">
        <w:t>Райх: характер – защитный мускульный панцирь, лишнее образование, придающее ригидность. Представленность личностных проблем в теле – телесный защитный панцирь. Характер препятствует выходу противоречий. Жесткая форма мешает развитию личности, т.к. любая ситуация представляется типовой. Его необходимо распускать.</w:t>
      </w:r>
    </w:p>
    <w:p w14:paraId="7278824D" w14:textId="77777777" w:rsidR="00DA6571" w:rsidRDefault="00DA6571" w:rsidP="00DA6571">
      <w:pPr>
        <w:spacing w:before="120"/>
        <w:ind w:firstLine="567"/>
        <w:jc w:val="both"/>
      </w:pPr>
      <w:r w:rsidRPr="00932ABA">
        <w:t xml:space="preserve">Характер защищает сложившуюся структуру мотивов. Если в ней есть конфликт, то проявляются негативные функции психологической защиты. Защитный механизм обеспечивает временное снятие тревоги, позволяет не растеряться в конкретной ситуации. Характер удаляет от решения проблем. </w:t>
      </w:r>
    </w:p>
    <w:p w14:paraId="142BABE7" w14:textId="77777777" w:rsidR="00DA6571" w:rsidRPr="00932ABA" w:rsidRDefault="00DA6571" w:rsidP="00DA6571">
      <w:pPr>
        <w:spacing w:before="120"/>
        <w:ind w:firstLine="567"/>
        <w:jc w:val="both"/>
      </w:pPr>
      <w:r w:rsidRPr="00932ABA">
        <w:t xml:space="preserve">Для определения характера вводят понятие «направленности личности». 1) направленность личности: структура отношений тесно связана с мотивационной структурой. 2) сила характера – выраженность этого отношения. 3) цельность характера – согласованность отношений меду чертами. </w:t>
      </w:r>
    </w:p>
    <w:p w14:paraId="6A6E6DFE" w14:textId="77777777" w:rsidR="00DA6571" w:rsidRPr="00932ABA" w:rsidRDefault="00DA6571" w:rsidP="00DA6571">
      <w:pPr>
        <w:spacing w:before="120"/>
        <w:ind w:firstLine="567"/>
        <w:jc w:val="both"/>
      </w:pPr>
      <w:r w:rsidRPr="00932ABA">
        <w:t>Направленность личности: строение и развитие мотивационной сферы личности, степень иерархизации и внутренней согласованности которой определяют качественное своеобразие характера, его силу и цельность.</w:t>
      </w:r>
    </w:p>
    <w:p w14:paraId="297EA881" w14:textId="77777777" w:rsidR="00DA6571" w:rsidRDefault="00DA6571" w:rsidP="00DA6571">
      <w:pPr>
        <w:spacing w:before="120"/>
        <w:ind w:firstLine="567"/>
        <w:jc w:val="both"/>
      </w:pPr>
      <w:r w:rsidRPr="00932ABA">
        <w:t>Ананьев.</w:t>
      </w:r>
      <w:r>
        <w:t xml:space="preserve"> </w:t>
      </w:r>
      <w:r w:rsidRPr="00932ABA">
        <w:t>Строение Х. Отношение субъекта к миру. Любая черта Х. есть отношение чел-ка к действительности, к жизненным условиям своего развития. Существенные отношения субъекта к окр. природе, среде; к обществу (общественная система); к труду; наиболее существенные: к другим людям, к самому себе. Развитие и строение Х. определяется: направленностью л-ти, ее ведущими мотивами. Мотивационная сфера л-ти задает структуру ее отношения к миру. Строение Х. задается мотивационной сферой, сила - интенсивностью, цельность</w:t>
      </w:r>
      <w:r>
        <w:t>.</w:t>
      </w:r>
    </w:p>
    <w:p w14:paraId="7B1320AC" w14:textId="77777777" w:rsidR="00DA6571" w:rsidRPr="005431C3" w:rsidRDefault="00DA6571" w:rsidP="00DA6571">
      <w:pPr>
        <w:spacing w:before="120"/>
        <w:jc w:val="center"/>
        <w:rPr>
          <w:b/>
          <w:bCs/>
          <w:sz w:val="28"/>
          <w:szCs w:val="28"/>
        </w:rPr>
      </w:pPr>
      <w:r w:rsidRPr="005431C3">
        <w:rPr>
          <w:b/>
          <w:bCs/>
          <w:sz w:val="28"/>
          <w:szCs w:val="28"/>
        </w:rPr>
        <w:t>Список литературы</w:t>
      </w:r>
    </w:p>
    <w:p w14:paraId="27D94F16" w14:textId="77777777" w:rsidR="00DA6571" w:rsidRPr="00932ABA" w:rsidRDefault="00DA6571" w:rsidP="00DA6571">
      <w:pPr>
        <w:spacing w:before="120"/>
        <w:ind w:firstLine="567"/>
        <w:jc w:val="both"/>
      </w:pPr>
      <w:r w:rsidRPr="00932ABA">
        <w:t xml:space="preserve">Для подготовки данной работы были использованы материалы с сайта </w:t>
      </w:r>
      <w:hyperlink r:id="rId4" w:history="1">
        <w:r w:rsidRPr="00932ABA">
          <w:rPr>
            <w:rStyle w:val="a3"/>
          </w:rPr>
          <w:t>http://psy.piter.com/</w:t>
        </w:r>
      </w:hyperlink>
    </w:p>
    <w:p w14:paraId="56BBC859" w14:textId="77777777" w:rsidR="00DA6571" w:rsidRDefault="00DA6571" w:rsidP="00DA6571">
      <w:pPr>
        <w:spacing w:before="120"/>
        <w:ind w:firstLine="567"/>
        <w:jc w:val="both"/>
      </w:pPr>
    </w:p>
    <w:p w14:paraId="7D01D180" w14:textId="77777777" w:rsidR="00DA6571" w:rsidRDefault="00DA6571" w:rsidP="00DA6571">
      <w:pPr>
        <w:spacing w:before="120"/>
        <w:ind w:firstLine="567"/>
        <w:jc w:val="both"/>
      </w:pPr>
    </w:p>
    <w:p w14:paraId="49CF0D2A"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571"/>
    <w:rsid w:val="00002B5A"/>
    <w:rsid w:val="0010437E"/>
    <w:rsid w:val="00316F32"/>
    <w:rsid w:val="005431C3"/>
    <w:rsid w:val="00616072"/>
    <w:rsid w:val="006A5004"/>
    <w:rsid w:val="00710178"/>
    <w:rsid w:val="0081563E"/>
    <w:rsid w:val="008B35EE"/>
    <w:rsid w:val="00905CC1"/>
    <w:rsid w:val="0093084A"/>
    <w:rsid w:val="00932ABA"/>
    <w:rsid w:val="00B42C45"/>
    <w:rsid w:val="00B47B6A"/>
    <w:rsid w:val="00B84CA3"/>
    <w:rsid w:val="00DA65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AB08AB"/>
  <w14:defaultImageDpi w14:val="0"/>
  <w15:docId w15:val="{9F75AB9A-AEDE-4491-B7E0-BB9276C1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571"/>
    <w:pPr>
      <w:spacing w:after="0" w:line="240" w:lineRule="auto"/>
    </w:pPr>
    <w:rPr>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DA65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Company>Home</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Характер и его формирование</dc:title>
  <dc:subject/>
  <dc:creator>User</dc:creator>
  <cp:keywords/>
  <dc:description/>
  <cp:lastModifiedBy>Пользователь</cp:lastModifiedBy>
  <cp:revision>2</cp:revision>
  <dcterms:created xsi:type="dcterms:W3CDTF">2025-10-25T07:22:00Z</dcterms:created>
  <dcterms:modified xsi:type="dcterms:W3CDTF">2025-10-25T07:22:00Z</dcterms:modified>
</cp:coreProperties>
</file>