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0C28C" w14:textId="77777777" w:rsidR="00671185" w:rsidRPr="00D46609" w:rsidRDefault="00671185" w:rsidP="00671185">
      <w:pPr>
        <w:spacing w:before="120"/>
        <w:jc w:val="center"/>
        <w:rPr>
          <w:b/>
          <w:bCs/>
          <w:sz w:val="32"/>
          <w:szCs w:val="32"/>
        </w:rPr>
      </w:pPr>
      <w:r w:rsidRPr="00D46609">
        <w:rPr>
          <w:b/>
          <w:bCs/>
          <w:sz w:val="32"/>
          <w:szCs w:val="32"/>
        </w:rPr>
        <w:t>Инновационные технологии преподавания иностранных языков в неязыковом вузе</w:t>
      </w:r>
    </w:p>
    <w:p w14:paraId="4CB436DF" w14:textId="77777777" w:rsidR="00671185" w:rsidRPr="00D46609" w:rsidRDefault="00671185" w:rsidP="00671185">
      <w:pPr>
        <w:spacing w:before="120"/>
        <w:ind w:firstLine="567"/>
        <w:jc w:val="both"/>
        <w:rPr>
          <w:sz w:val="28"/>
          <w:szCs w:val="28"/>
        </w:rPr>
      </w:pPr>
      <w:r w:rsidRPr="00D46609">
        <w:rPr>
          <w:sz w:val="28"/>
          <w:szCs w:val="28"/>
        </w:rPr>
        <w:t>Т. Н. Фомина, Т. Г. Зеленова</w:t>
      </w:r>
    </w:p>
    <w:p w14:paraId="38A9E3D3" w14:textId="77777777" w:rsidR="00671185" w:rsidRPr="00D46609" w:rsidRDefault="00671185" w:rsidP="00671185">
      <w:pPr>
        <w:spacing w:before="120"/>
        <w:ind w:firstLine="567"/>
        <w:jc w:val="both"/>
      </w:pPr>
      <w:r w:rsidRPr="00D46609">
        <w:t>Анализируя проблемы, возникающие сегодня перед преподавателем иностранного языка в неязыковом вузе, мы предлагаем рассмотреть практический опыт, накопленный на кафедре иностранных языков Ярославского государственного университета им. П. Г. Демидова, и обобщить проведенные нами научные разработки в рамках функционирования коммуникативной модели обучения иностранному языку в неязыковом вузе. Изначально следует уяснить, как согласуется социальный заказ общества − (подготовить в короткий срок специалиста, хорошо владеющего иностранным языком), с требованиями учебной программы неязыкового вуза и минимальным количеством часов в действующем учебном плане. Нам представляется, что добиться поставленной цели - научить студента в течение ограниченного учебными рамками периода говорить о проблемах своей специальности и понимать речь носителей языка в этом плане - можно, сочетая традиционные и инновационные методы, но делая решительный упор на принцип коммуникативности как в обучении, так и в построении используемых учебных материалов и учебных пособий. Изучение особенностей устной научной речи должно учитывать новейшие данные психологической и методической науки, с одной стороны, и коммуникативные особенности языка специальности в соответствии с профилем обучения, с другой.</w:t>
      </w:r>
    </w:p>
    <w:p w14:paraId="6895F52F" w14:textId="77777777" w:rsidR="00671185" w:rsidRPr="00D46609" w:rsidRDefault="00671185" w:rsidP="00671185">
      <w:pPr>
        <w:spacing w:before="120"/>
        <w:ind w:firstLine="567"/>
        <w:jc w:val="both"/>
      </w:pPr>
      <w:r w:rsidRPr="00D46609">
        <w:t>Традиционно обучение иностранному языку в неязыковом вузе было ориентировано на чтение, понимание и перевод специальных текстов, а также изучение проблем синтаксиса научного стиля. Сейчас необходимо думать о</w:t>
      </w:r>
      <w:r>
        <w:t xml:space="preserve"> </w:t>
      </w:r>
      <w:r w:rsidRPr="00D46609">
        <w:t>перемещении акцента в обучении на развитие навыков речевого общения на профессиональные темы и ведения научных дискуссий, тем более, что работа над ними не мешает развитию навыков, умений и знаний, так как на них базируется. Устная речь в учебном виде должна, по-видимому, пониматься как слушание или чтение, понимание и репродуктивное воспроизведение прослушанного или прочитанного в формах как устной, то есть диалогической или монологической, так и письменной. Таким образом, речь идет о реализации речевого акта говорения в процессе устной коммуникации между двумя или более лицами. Запись прослушанного и использование написанного текста как источника устного речевого акта легко осуществимы в условиях учебной аудитории.</w:t>
      </w:r>
    </w:p>
    <w:p w14:paraId="5BEBFC9D" w14:textId="77777777" w:rsidR="00671185" w:rsidRPr="00D46609" w:rsidRDefault="00671185" w:rsidP="00671185">
      <w:pPr>
        <w:spacing w:before="120"/>
        <w:ind w:firstLine="567"/>
        <w:jc w:val="both"/>
      </w:pPr>
      <w:r w:rsidRPr="00D46609">
        <w:t>Схема обучения немецкой устной речи по специальности может, на наш взгляд, строиться с учетом следующих положений:</w:t>
      </w:r>
    </w:p>
    <w:p w14:paraId="07470C7F" w14:textId="77777777" w:rsidR="00671185" w:rsidRPr="00D46609" w:rsidRDefault="00671185" w:rsidP="00671185">
      <w:pPr>
        <w:spacing w:before="120"/>
        <w:ind w:firstLine="567"/>
        <w:jc w:val="both"/>
      </w:pPr>
      <w:r w:rsidRPr="00D46609">
        <w:t>-</w:t>
      </w:r>
      <w:r>
        <w:t xml:space="preserve"> </w:t>
      </w:r>
      <w:r w:rsidRPr="00D46609">
        <w:t>определение коммуникативных признаков для большинства типов текстов данной специальности, которые описаны в лингвистической литературе [см. 1, 2. 6], и средств выражения этих признаков, то есть коммуникативных моделей;</w:t>
      </w:r>
    </w:p>
    <w:p w14:paraId="4BB72879" w14:textId="77777777" w:rsidR="00671185" w:rsidRPr="00D46609" w:rsidRDefault="00671185" w:rsidP="00671185">
      <w:pPr>
        <w:spacing w:before="120"/>
        <w:ind w:firstLine="567"/>
        <w:jc w:val="both"/>
      </w:pPr>
      <w:r w:rsidRPr="00D46609">
        <w:t>-</w:t>
      </w:r>
      <w:r>
        <w:t xml:space="preserve"> </w:t>
      </w:r>
      <w:r w:rsidRPr="00D46609">
        <w:t>определение коммуникативных признаков устной речи и средств выражения этих признаков;</w:t>
      </w:r>
    </w:p>
    <w:p w14:paraId="4C98769C" w14:textId="77777777" w:rsidR="00671185" w:rsidRPr="00D46609" w:rsidRDefault="00671185" w:rsidP="00671185">
      <w:pPr>
        <w:spacing w:before="120"/>
        <w:ind w:firstLine="567"/>
        <w:jc w:val="both"/>
      </w:pPr>
      <w:r w:rsidRPr="00D46609">
        <w:t>-</w:t>
      </w:r>
      <w:r>
        <w:t xml:space="preserve"> </w:t>
      </w:r>
      <w:r w:rsidRPr="00D46609">
        <w:t>сопоставление этих средств выражения и отбор моделей для пассивной и активной их тренировки;</w:t>
      </w:r>
    </w:p>
    <w:p w14:paraId="100B118C" w14:textId="77777777" w:rsidR="00671185" w:rsidRPr="00D46609" w:rsidRDefault="00671185" w:rsidP="00671185">
      <w:pPr>
        <w:spacing w:before="120"/>
        <w:ind w:firstLine="567"/>
        <w:jc w:val="both"/>
      </w:pPr>
      <w:r w:rsidRPr="00D46609">
        <w:t>-</w:t>
      </w:r>
      <w:r>
        <w:t xml:space="preserve"> </w:t>
      </w:r>
      <w:r w:rsidRPr="00D46609">
        <w:t>определение наиболее полного перечня коммуникативных признаков и моделей устной речи по изучаемой специальности и</w:t>
      </w:r>
      <w:r>
        <w:t xml:space="preserve"> </w:t>
      </w:r>
      <w:r w:rsidRPr="00D46609">
        <w:t>выработка системы упражнений для их активной тренировки;</w:t>
      </w:r>
    </w:p>
    <w:p w14:paraId="13ACD74B" w14:textId="77777777" w:rsidR="00671185" w:rsidRPr="00D46609" w:rsidRDefault="00671185" w:rsidP="00671185">
      <w:pPr>
        <w:spacing w:before="120"/>
        <w:ind w:firstLine="567"/>
        <w:jc w:val="both"/>
      </w:pPr>
      <w:r w:rsidRPr="00D46609">
        <w:t>-</w:t>
      </w:r>
      <w:r>
        <w:t xml:space="preserve"> </w:t>
      </w:r>
      <w:r w:rsidRPr="00D46609">
        <w:t>анализ различных коммуниктивно ориентированных видов текстов по данной специальности, отбор отдельных видов текстов в учебных целях, определение их основных коммуникативных особенностей, моделей и разработка эффективной системы упражнений для тренировки отобранных структурных единиц;</w:t>
      </w:r>
    </w:p>
    <w:p w14:paraId="68CC0AE5" w14:textId="77777777" w:rsidR="00671185" w:rsidRPr="00D46609" w:rsidRDefault="00671185" w:rsidP="00671185">
      <w:pPr>
        <w:spacing w:before="120"/>
        <w:ind w:firstLine="567"/>
        <w:jc w:val="both"/>
      </w:pPr>
      <w:r w:rsidRPr="00D46609">
        <w:lastRenderedPageBreak/>
        <w:t>-</w:t>
      </w:r>
      <w:r>
        <w:t xml:space="preserve"> </w:t>
      </w:r>
      <w:r w:rsidRPr="00D46609">
        <w:t>создание «базы предварительных знаний» /Vorkenntnisse/ для выработки речевых умений и навыков, то есть отбор и тренировка словообразовательных, лексических и грамматических структур, необходимых для чтения, понимания, аудирования и говорения;</w:t>
      </w:r>
    </w:p>
    <w:p w14:paraId="76CAEB4C" w14:textId="77777777" w:rsidR="00671185" w:rsidRPr="00D46609" w:rsidRDefault="00671185" w:rsidP="00671185">
      <w:pPr>
        <w:spacing w:before="120"/>
        <w:ind w:firstLine="567"/>
        <w:jc w:val="both"/>
      </w:pPr>
      <w:r w:rsidRPr="00D46609">
        <w:t>-</w:t>
      </w:r>
      <w:r>
        <w:t xml:space="preserve"> </w:t>
      </w:r>
      <w:r w:rsidRPr="00D46609">
        <w:t>выработка и доведение до степени автоматизации у студента учебных алгоритмов по всем видам речевой деятельности;</w:t>
      </w:r>
    </w:p>
    <w:p w14:paraId="61B1C954" w14:textId="77777777" w:rsidR="00671185" w:rsidRPr="00D46609" w:rsidRDefault="00671185" w:rsidP="00671185">
      <w:pPr>
        <w:spacing w:before="120"/>
        <w:ind w:firstLine="567"/>
        <w:jc w:val="both"/>
      </w:pPr>
      <w:r w:rsidRPr="00D46609">
        <w:t>-</w:t>
      </w:r>
      <w:r>
        <w:t xml:space="preserve"> </w:t>
      </w:r>
      <w:r w:rsidRPr="00D46609">
        <w:t>устная коммуникация от монолога к диалогу и, наоборот, с применением задач и игр проблемно-поискового характера.</w:t>
      </w:r>
    </w:p>
    <w:p w14:paraId="7C858C21" w14:textId="77777777" w:rsidR="00671185" w:rsidRPr="00D46609" w:rsidRDefault="00671185" w:rsidP="00671185">
      <w:pPr>
        <w:spacing w:before="120"/>
        <w:ind w:firstLine="567"/>
        <w:jc w:val="both"/>
      </w:pPr>
      <w:r w:rsidRPr="00D46609">
        <w:t>Следует заметить, что в обучении должны широко использоваться современные дидактические принципы суггестивности, наглядности, использования аудио- и мультимедийных средств и т.д.</w:t>
      </w:r>
    </w:p>
    <w:p w14:paraId="2A5DCE6B" w14:textId="77777777" w:rsidR="00671185" w:rsidRPr="00D46609" w:rsidRDefault="00671185" w:rsidP="00671185">
      <w:pPr>
        <w:spacing w:before="120"/>
        <w:ind w:firstLine="567"/>
        <w:jc w:val="both"/>
      </w:pPr>
      <w:r w:rsidRPr="00D46609">
        <w:t>Говоря о системе упражнений, предваряющих устное общение, преподавателю необходимо помнить об их общем построении и дозировке трудностей: от одной трудности в одном упражнении до распознавания схожих по виду явлений, о цикличности повторения изучаемого материала в малых дозах в течение длительного времени, о доведении навыка до автоматизма, об усложнении упражнений и т.п., хотя одним из главных и непременных условий должна оставаться постоянная коммуникативная ориентированность их на устную речь в рамках конкретных</w:t>
      </w:r>
      <w:r>
        <w:t xml:space="preserve"> </w:t>
      </w:r>
      <w:r w:rsidRPr="00D46609">
        <w:t>речевых ситуаций учебно-научной сферы деятельности [см.: 8, 9 ]. Работая в неязыковом вузе, преподаватель иностранного языка должен хорошо знать особенности научных и технических текстов по изучаемой специальности и по мере надобности знакомить с ними обучаемых. В первую очередь это наличие специальной терминологии, особой общенаучной лексики, специфической служебной лексики, тех или иных сложных грамматических конструкций. Например, пассив, модальные конструкции типа haben / sein + zu + Infinitiv; Infinitiv Passiv, Partizip I + zu.</w:t>
      </w:r>
    </w:p>
    <w:p w14:paraId="6BC49F3B" w14:textId="77777777" w:rsidR="00671185" w:rsidRPr="00D46609" w:rsidRDefault="00671185" w:rsidP="00671185">
      <w:pPr>
        <w:spacing w:before="120"/>
        <w:ind w:firstLine="567"/>
        <w:jc w:val="both"/>
      </w:pPr>
      <w:r w:rsidRPr="00D46609">
        <w:t>Основой для обучения в условиях неязыковой среды будет служить текст на иностранном языке. Преподаватель должен отобрать те виды и типы текстов по изучаемой специальности, которые помогут студенту реализовать коммуникативные возможности говорения. Например, можно различать тексты:</w:t>
      </w:r>
    </w:p>
    <w:p w14:paraId="711D9BC2" w14:textId="77777777" w:rsidR="00671185" w:rsidRPr="00D46609" w:rsidRDefault="00671185" w:rsidP="00671185">
      <w:pPr>
        <w:spacing w:before="120"/>
        <w:ind w:firstLine="567"/>
        <w:jc w:val="both"/>
      </w:pPr>
      <w:r w:rsidRPr="00D46609">
        <w:t>-</w:t>
      </w:r>
      <w:r>
        <w:t xml:space="preserve"> </w:t>
      </w:r>
      <w:r w:rsidRPr="00D46609">
        <w:t>по средству передачи: устные и письменные;</w:t>
      </w:r>
    </w:p>
    <w:p w14:paraId="17ED4F19" w14:textId="77777777" w:rsidR="00671185" w:rsidRPr="00D46609" w:rsidRDefault="00671185" w:rsidP="00671185">
      <w:pPr>
        <w:spacing w:before="120"/>
        <w:ind w:firstLine="567"/>
        <w:jc w:val="both"/>
      </w:pPr>
      <w:r w:rsidRPr="00D46609">
        <w:t>-</w:t>
      </w:r>
      <w:r>
        <w:t xml:space="preserve"> </w:t>
      </w:r>
      <w:r w:rsidRPr="00D46609">
        <w:t>по характеру изложения: описание, сообщение, рассказ, рассуждение, рассмотрение и их комбинации в специальных видах текстов, таких как аннотации, рецензии и т.п.;</w:t>
      </w:r>
    </w:p>
    <w:p w14:paraId="06004209" w14:textId="77777777" w:rsidR="00671185" w:rsidRPr="00D46609" w:rsidRDefault="00671185" w:rsidP="00671185">
      <w:pPr>
        <w:spacing w:before="120"/>
        <w:ind w:firstLine="567"/>
        <w:jc w:val="both"/>
      </w:pPr>
      <w:r w:rsidRPr="00D46609">
        <w:t>-</w:t>
      </w:r>
      <w:r>
        <w:t xml:space="preserve"> </w:t>
      </w:r>
      <w:r w:rsidRPr="00D46609">
        <w:t>по степени специализированности и отношения к адресату: исследовательские, такие как монографии, научные статьи, обучающие, то есть статьи и тексты из учебников, справочников, словарей и т.п.</w:t>
      </w:r>
    </w:p>
    <w:p w14:paraId="52F1FF7A" w14:textId="77777777" w:rsidR="00671185" w:rsidRPr="00D46609" w:rsidRDefault="00671185" w:rsidP="00671185">
      <w:pPr>
        <w:spacing w:before="120"/>
        <w:ind w:firstLine="567"/>
        <w:jc w:val="both"/>
      </w:pPr>
      <w:r w:rsidRPr="00D46609">
        <w:t>Как показывает наш опыт, следует начинать с простейших описаний и характеристик и монологической формы их обработки на самом начальном этапе. Затем можно изучать и более сложные по структуре и стилю тексты, но как можно раньше стараться выработать у студента алгоритм его деятельности в режиме коммуникативной пары «преподаватель /аудио и мультимедийные средства/ −</w:t>
      </w:r>
      <w:r>
        <w:t xml:space="preserve"> </w:t>
      </w:r>
      <w:r w:rsidRPr="00D46609">
        <w:t>студент», «студент - студент». Необходимо также отобрать для работы профессионально релевантный материал, учитывать предварительные знания обучаемого по языку и специальности, его возраст, цель коммуникации, вид коммуникации, ступень обучения и др. После отбора словообразовательных, лексических и грамматических структур, необходимых для освоения изучаемых текстов, начинается их тренировка. Следует постоянно помнить о «диалогической» форме упражнений, в том числе и при введении лексики [см.: 1, 8, 9]. Уместно также тренировать не только терминологическую и общенаучную лексику, но и служебную лексику научной прозы и модально-оценочную лексику устной формы общения.</w:t>
      </w:r>
    </w:p>
    <w:p w14:paraId="28E2CB9B" w14:textId="77777777" w:rsidR="00671185" w:rsidRPr="00D46609" w:rsidRDefault="00671185" w:rsidP="00671185">
      <w:pPr>
        <w:spacing w:before="120"/>
        <w:ind w:firstLine="567"/>
        <w:jc w:val="both"/>
      </w:pPr>
      <w:r w:rsidRPr="00D46609">
        <w:t>Немецкий научный текст, в общем, характеризуется</w:t>
      </w:r>
    </w:p>
    <w:p w14:paraId="1FA9BC72" w14:textId="77777777" w:rsidR="00671185" w:rsidRPr="00D46609" w:rsidRDefault="00671185" w:rsidP="00671185">
      <w:pPr>
        <w:spacing w:before="120"/>
        <w:ind w:firstLine="567"/>
        <w:jc w:val="both"/>
      </w:pPr>
      <w:r w:rsidRPr="00D46609">
        <w:lastRenderedPageBreak/>
        <w:t>языковой экономией, выражающейся, например, в номинативноном характере предложения, особенностях терминологических систем, специальных языковых штампах;</w:t>
      </w:r>
    </w:p>
    <w:p w14:paraId="4DAF31A9" w14:textId="77777777" w:rsidR="00671185" w:rsidRPr="00D46609" w:rsidRDefault="00671185" w:rsidP="00671185">
      <w:pPr>
        <w:spacing w:before="120"/>
        <w:ind w:firstLine="567"/>
        <w:jc w:val="both"/>
      </w:pPr>
      <w:r w:rsidRPr="00D46609">
        <w:t>своеобразной наглядностью (графические средства членения текста и абзаца);</w:t>
      </w:r>
    </w:p>
    <w:p w14:paraId="55110ED6" w14:textId="77777777" w:rsidR="00671185" w:rsidRPr="00D46609" w:rsidRDefault="00671185" w:rsidP="00671185">
      <w:pPr>
        <w:spacing w:before="120"/>
        <w:ind w:firstLine="567"/>
        <w:jc w:val="both"/>
      </w:pPr>
      <w:r w:rsidRPr="00D46609">
        <w:t>обстоятельностью изложения (схемы, таблицы, повторы, замена одних структурных единиц другими).</w:t>
      </w:r>
    </w:p>
    <w:p w14:paraId="0A731DE8" w14:textId="77777777" w:rsidR="00671185" w:rsidRPr="00D46609" w:rsidRDefault="00671185" w:rsidP="00671185">
      <w:pPr>
        <w:spacing w:before="120"/>
        <w:ind w:firstLine="567"/>
        <w:jc w:val="both"/>
      </w:pPr>
      <w:r w:rsidRPr="00D46609">
        <w:t>Устная же речь имеет другие особенности - это «разрыхленность» структуры предложения, преобладание простого предложения, ситуативная /не/завершенность отрезков фразы, особая эмоциональная окрашенность и т.п., что описано в работах многих лингвистов [например, в 4, 5, 7]. Уже на стадии первичной тренировки структур речевого акта возникает необходимость в сопоставлении коммуникативных признаков научного текста и устной речи по данной специальности. Одни коммуникативные признаки и модели, служащие для их</w:t>
      </w:r>
    </w:p>
    <w:p w14:paraId="7D4F11EA" w14:textId="77777777" w:rsidR="00671185" w:rsidRPr="00D46609" w:rsidRDefault="00671185" w:rsidP="00671185">
      <w:pPr>
        <w:spacing w:before="120"/>
        <w:ind w:firstLine="567"/>
        <w:jc w:val="both"/>
      </w:pPr>
      <w:r w:rsidRPr="00D46609">
        <w:t>выражения, оставляем на уровне узнавания, другие тренируются активно. Грамматической базой устного акта коммуникации должно, как показывает опыт, служить простое предложение и наиболее распространенные типы сложноподчиненных предложений, которые не должны содержать большого числа второстепенных членов. Ряд изучаемых структур может носить характер клише и фразеологизмов. Например, Mir scheint, dass… . Ich glaube, dass ….. Könnten Sie mir nicht sagen ….? Es sei betont, dass …. usw. Кроме обычных стандартных оборотов речи и фразовых единств в разговорной речи (Guten Tag. Verzeihen Sie bitte. Ich möchte….. gar nicht doch; keine Umstände usw.), служащих для приветствия, извинения и т.п., в устную речь по специальности мы предлагаем активно вводить структуры для выражения различных речевых действий − информирующих, побудительных, оценочно-модальных, контактивных и т.д., например:</w:t>
      </w:r>
    </w:p>
    <w:p w14:paraId="5D6F2688" w14:textId="77777777" w:rsidR="00671185" w:rsidRPr="00D46609" w:rsidRDefault="00671185" w:rsidP="00671185">
      <w:pPr>
        <w:spacing w:before="120"/>
        <w:ind w:firstLine="567"/>
        <w:jc w:val="both"/>
        <w:rPr>
          <w:lang w:val="en-US"/>
        </w:rPr>
      </w:pPr>
      <w:r w:rsidRPr="00D46609">
        <w:rPr>
          <w:lang w:val="en-US"/>
        </w:rPr>
        <w:t xml:space="preserve">- </w:t>
      </w:r>
      <w:r w:rsidRPr="00D46609">
        <w:t>отрицания</w:t>
      </w:r>
      <w:r w:rsidRPr="00D46609">
        <w:rPr>
          <w:lang w:val="en-US"/>
        </w:rPr>
        <w:t>:</w:t>
      </w:r>
    </w:p>
    <w:p w14:paraId="0C26183C" w14:textId="77777777" w:rsidR="00671185" w:rsidRPr="00D46609" w:rsidRDefault="00671185" w:rsidP="00671185">
      <w:pPr>
        <w:spacing w:before="120"/>
        <w:ind w:firstLine="567"/>
        <w:jc w:val="both"/>
        <w:rPr>
          <w:lang w:val="en-US"/>
        </w:rPr>
      </w:pPr>
      <w:r w:rsidRPr="00D46609">
        <w:rPr>
          <w:lang w:val="en-US"/>
        </w:rPr>
        <w:t>Ich beweise, dass diese These falsch</w:t>
      </w:r>
      <w:r>
        <w:rPr>
          <w:lang w:val="en-US"/>
        </w:rPr>
        <w:t xml:space="preserve"> </w:t>
      </w:r>
      <w:r w:rsidRPr="00D46609">
        <w:rPr>
          <w:lang w:val="en-US"/>
        </w:rPr>
        <w:t>ist.</w:t>
      </w:r>
    </w:p>
    <w:p w14:paraId="2C7C6DB2" w14:textId="77777777" w:rsidR="00671185" w:rsidRPr="00D46609" w:rsidRDefault="00671185" w:rsidP="00671185">
      <w:pPr>
        <w:spacing w:before="120"/>
        <w:ind w:firstLine="567"/>
        <w:jc w:val="both"/>
        <w:rPr>
          <w:lang w:val="en-US"/>
        </w:rPr>
      </w:pPr>
      <w:r w:rsidRPr="00D46609">
        <w:rPr>
          <w:lang w:val="en-US"/>
        </w:rPr>
        <w:t>Ich beweise, dass das Gegenteil</w:t>
      </w:r>
      <w:r>
        <w:rPr>
          <w:lang w:val="en-US"/>
        </w:rPr>
        <w:t xml:space="preserve"> </w:t>
      </w:r>
      <w:r w:rsidRPr="00D46609">
        <w:rPr>
          <w:lang w:val="en-US"/>
        </w:rPr>
        <w:t>richtig ist.</w:t>
      </w:r>
    </w:p>
    <w:p w14:paraId="3C890C79" w14:textId="77777777" w:rsidR="00671185" w:rsidRPr="00D46609" w:rsidRDefault="00671185" w:rsidP="00671185">
      <w:pPr>
        <w:spacing w:before="120"/>
        <w:ind w:firstLine="567"/>
        <w:jc w:val="both"/>
        <w:rPr>
          <w:lang w:val="en-US"/>
        </w:rPr>
      </w:pPr>
      <w:r w:rsidRPr="00D46609">
        <w:rPr>
          <w:lang w:val="en-US"/>
        </w:rPr>
        <w:t>Ich ziehe Schlussfolgerungen aus der</w:t>
      </w:r>
    </w:p>
    <w:p w14:paraId="70B04A62" w14:textId="77777777" w:rsidR="00671185" w:rsidRPr="00D46609" w:rsidRDefault="00671185" w:rsidP="00671185">
      <w:pPr>
        <w:spacing w:before="120"/>
        <w:ind w:firstLine="567"/>
        <w:jc w:val="both"/>
      </w:pPr>
      <w:r w:rsidRPr="00D46609">
        <w:t>These, die Ihre</w:t>
      </w:r>
    </w:p>
    <w:p w14:paraId="362275EE" w14:textId="77777777" w:rsidR="00671185" w:rsidRPr="00D46609" w:rsidRDefault="00671185" w:rsidP="00671185">
      <w:pPr>
        <w:spacing w:before="120"/>
        <w:ind w:firstLine="567"/>
        <w:jc w:val="both"/>
      </w:pPr>
      <w:r w:rsidRPr="00D46609">
        <w:t>-</w:t>
      </w:r>
      <w:r>
        <w:t xml:space="preserve"> </w:t>
      </w:r>
      <w:r w:rsidRPr="00D46609">
        <w:t>причины и следствия:</w:t>
      </w:r>
    </w:p>
    <w:p w14:paraId="63130DB1" w14:textId="77777777" w:rsidR="00671185" w:rsidRPr="00D46609" w:rsidRDefault="00671185" w:rsidP="00671185">
      <w:pPr>
        <w:spacing w:before="120"/>
        <w:ind w:firstLine="567"/>
        <w:jc w:val="both"/>
        <w:rPr>
          <w:lang w:val="en-US"/>
        </w:rPr>
      </w:pPr>
      <w:r w:rsidRPr="00D46609">
        <w:rPr>
          <w:lang w:val="en-US"/>
        </w:rPr>
        <w:t>Der Grund ist darin zu suchen.</w:t>
      </w:r>
    </w:p>
    <w:p w14:paraId="6D011E28" w14:textId="77777777" w:rsidR="00671185" w:rsidRPr="00D46609" w:rsidRDefault="00671185" w:rsidP="00671185">
      <w:pPr>
        <w:spacing w:before="120"/>
        <w:ind w:firstLine="567"/>
        <w:jc w:val="both"/>
        <w:rPr>
          <w:lang w:val="en-US"/>
        </w:rPr>
      </w:pPr>
      <w:r w:rsidRPr="00D46609">
        <w:rPr>
          <w:lang w:val="en-US"/>
        </w:rPr>
        <w:t>Das ist darauf zurückzuführen.</w:t>
      </w:r>
    </w:p>
    <w:p w14:paraId="5EEEE315" w14:textId="77777777" w:rsidR="00671185" w:rsidRPr="00D46609" w:rsidRDefault="00671185" w:rsidP="00671185">
      <w:pPr>
        <w:spacing w:before="120"/>
        <w:ind w:firstLine="567"/>
        <w:jc w:val="both"/>
        <w:rPr>
          <w:lang w:val="en-US"/>
        </w:rPr>
      </w:pPr>
      <w:r w:rsidRPr="00D46609">
        <w:rPr>
          <w:lang w:val="en-US"/>
        </w:rPr>
        <w:t>Deshalb; Wenn …, so …;</w:t>
      </w:r>
    </w:p>
    <w:p w14:paraId="0D8A94E4" w14:textId="77777777" w:rsidR="00671185" w:rsidRPr="00D46609" w:rsidRDefault="00671185" w:rsidP="00671185">
      <w:pPr>
        <w:spacing w:before="120"/>
        <w:ind w:firstLine="567"/>
        <w:jc w:val="both"/>
        <w:rPr>
          <w:lang w:val="en-US"/>
        </w:rPr>
      </w:pPr>
      <w:r w:rsidRPr="00D46609">
        <w:rPr>
          <w:lang w:val="en-US"/>
        </w:rPr>
        <w:t>Daraus ergibt sich …..</w:t>
      </w:r>
    </w:p>
    <w:p w14:paraId="187EB6C3" w14:textId="77777777" w:rsidR="00671185" w:rsidRPr="00D46609" w:rsidRDefault="00671185" w:rsidP="00671185">
      <w:pPr>
        <w:spacing w:before="120"/>
        <w:ind w:firstLine="567"/>
        <w:jc w:val="both"/>
        <w:rPr>
          <w:lang w:val="en-US"/>
        </w:rPr>
      </w:pPr>
      <w:r w:rsidRPr="00D46609">
        <w:rPr>
          <w:lang w:val="en-US"/>
        </w:rPr>
        <w:t>Man kann keineswegs behaupten …..</w:t>
      </w:r>
    </w:p>
    <w:p w14:paraId="503618B3" w14:textId="77777777" w:rsidR="00671185" w:rsidRPr="00D46609" w:rsidRDefault="00671185" w:rsidP="00671185">
      <w:pPr>
        <w:spacing w:before="120"/>
        <w:ind w:firstLine="567"/>
        <w:jc w:val="both"/>
      </w:pPr>
      <w:r w:rsidRPr="00D46609">
        <w:t>Daraus lässt sich verallgemeinern…..</w:t>
      </w:r>
    </w:p>
    <w:p w14:paraId="465E7E44" w14:textId="77777777" w:rsidR="00671185" w:rsidRPr="00D46609" w:rsidRDefault="00671185" w:rsidP="00671185">
      <w:pPr>
        <w:spacing w:before="120"/>
        <w:ind w:firstLine="567"/>
        <w:jc w:val="both"/>
      </w:pPr>
      <w:r w:rsidRPr="00D46609">
        <w:t>-</w:t>
      </w:r>
      <w:r>
        <w:t xml:space="preserve"> </w:t>
      </w:r>
      <w:r w:rsidRPr="00D46609">
        <w:t>вопросов и фраз, побуждающих к ответу, например:</w:t>
      </w:r>
    </w:p>
    <w:p w14:paraId="321EDE7B" w14:textId="77777777" w:rsidR="00671185" w:rsidRPr="00D46609" w:rsidRDefault="00671185" w:rsidP="00671185">
      <w:pPr>
        <w:spacing w:before="120"/>
        <w:ind w:firstLine="567"/>
        <w:jc w:val="both"/>
        <w:rPr>
          <w:lang w:val="en-US"/>
        </w:rPr>
      </w:pPr>
      <w:r w:rsidRPr="00D46609">
        <w:rPr>
          <w:lang w:val="en-US"/>
        </w:rPr>
        <w:t>Wie muss ein solches Verfahren</w:t>
      </w:r>
      <w:r>
        <w:rPr>
          <w:lang w:val="en-US"/>
        </w:rPr>
        <w:t xml:space="preserve"> </w:t>
      </w:r>
      <w:r w:rsidRPr="00D46609">
        <w:rPr>
          <w:lang w:val="en-US"/>
        </w:rPr>
        <w:t>beurteilt werden?</w:t>
      </w:r>
    </w:p>
    <w:p w14:paraId="6549DE1D" w14:textId="77777777" w:rsidR="00671185" w:rsidRPr="00D46609" w:rsidRDefault="00671185" w:rsidP="00671185">
      <w:pPr>
        <w:spacing w:before="120"/>
        <w:ind w:firstLine="567"/>
        <w:jc w:val="both"/>
        <w:rPr>
          <w:lang w:val="en-US"/>
        </w:rPr>
      </w:pPr>
      <w:r w:rsidRPr="00D46609">
        <w:rPr>
          <w:lang w:val="en-US"/>
        </w:rPr>
        <w:t>Und die Lösung?</w:t>
      </w:r>
    </w:p>
    <w:p w14:paraId="5DDAD8AC" w14:textId="77777777" w:rsidR="00671185" w:rsidRPr="00D46609" w:rsidRDefault="00671185" w:rsidP="00671185">
      <w:pPr>
        <w:spacing w:before="120"/>
        <w:ind w:firstLine="567"/>
        <w:jc w:val="both"/>
        <w:rPr>
          <w:lang w:val="en-US"/>
        </w:rPr>
      </w:pPr>
      <w:r w:rsidRPr="00D46609">
        <w:rPr>
          <w:lang w:val="en-US"/>
        </w:rPr>
        <w:t>Lassen Sie sich dadurch nicht</w:t>
      </w:r>
      <w:r>
        <w:rPr>
          <w:lang w:val="en-US"/>
        </w:rPr>
        <w:t xml:space="preserve"> </w:t>
      </w:r>
      <w:r w:rsidRPr="00D46609">
        <w:rPr>
          <w:lang w:val="en-US"/>
        </w:rPr>
        <w:t>täuschen.</w:t>
      </w:r>
    </w:p>
    <w:p w14:paraId="2FB72C08" w14:textId="77777777" w:rsidR="00671185" w:rsidRPr="00D46609" w:rsidRDefault="00671185" w:rsidP="00671185">
      <w:pPr>
        <w:spacing w:before="120"/>
        <w:ind w:firstLine="567"/>
        <w:jc w:val="both"/>
      </w:pPr>
      <w:r w:rsidRPr="00D46609">
        <w:t>Prüfen Sie selbst. usw. Необходимо подчеркнуть, что работа по созданию базовых знаний должна</w:t>
      </w:r>
      <w:r>
        <w:t xml:space="preserve"> </w:t>
      </w:r>
      <w:r w:rsidRPr="00D46609">
        <w:t xml:space="preserve">проходить, особенно на начальном этапе, по четким алгоритмам с озвучиванием всего материала. Начинать работу можно и с чтения текста, но в идеале нужно стремиться к восприятию информации «с голоса». Здесь может оправдать себя и использование «интонационного чтения» современных интенсивных методик. И, конечно </w:t>
      </w:r>
      <w:r w:rsidRPr="00D46609">
        <w:lastRenderedPageBreak/>
        <w:t>же, следует шире использовать современные аудио- и мультимедийные средства. Возможна такая схема работы:</w:t>
      </w:r>
    </w:p>
    <w:p w14:paraId="2120F7D0" w14:textId="77777777" w:rsidR="00671185" w:rsidRPr="00D46609" w:rsidRDefault="00671185" w:rsidP="00671185">
      <w:pPr>
        <w:spacing w:before="120"/>
        <w:ind w:firstLine="567"/>
        <w:jc w:val="both"/>
      </w:pPr>
      <w:r w:rsidRPr="00D46609">
        <w:t>-</w:t>
      </w:r>
      <w:r>
        <w:t xml:space="preserve"> </w:t>
      </w:r>
      <w:r w:rsidRPr="00D46609">
        <w:t>образец 1 (вопрос, фраза) голосом диктора,</w:t>
      </w:r>
    </w:p>
    <w:p w14:paraId="08CFB64A" w14:textId="77777777" w:rsidR="00671185" w:rsidRPr="00D46609" w:rsidRDefault="00671185" w:rsidP="00671185">
      <w:pPr>
        <w:spacing w:before="120"/>
        <w:ind w:firstLine="567"/>
        <w:jc w:val="both"/>
      </w:pPr>
      <w:r w:rsidRPr="00D46609">
        <w:t>-</w:t>
      </w:r>
      <w:r>
        <w:t xml:space="preserve"> </w:t>
      </w:r>
      <w:r w:rsidRPr="00D46609">
        <w:t>повторение образца 1 обучаемыми в паузе,</w:t>
      </w:r>
    </w:p>
    <w:p w14:paraId="2390F28D" w14:textId="77777777" w:rsidR="00671185" w:rsidRPr="00D46609" w:rsidRDefault="00671185" w:rsidP="00671185">
      <w:pPr>
        <w:spacing w:before="120"/>
        <w:ind w:firstLine="567"/>
        <w:jc w:val="both"/>
      </w:pPr>
      <w:r w:rsidRPr="00D46609">
        <w:t>-</w:t>
      </w:r>
      <w:r>
        <w:t xml:space="preserve"> </w:t>
      </w:r>
      <w:r w:rsidRPr="00D46609">
        <w:t>повторение образца 1 диктором,</w:t>
      </w:r>
    </w:p>
    <w:p w14:paraId="0AB5D182" w14:textId="77777777" w:rsidR="00671185" w:rsidRPr="00D46609" w:rsidRDefault="00671185" w:rsidP="00671185">
      <w:pPr>
        <w:spacing w:before="120"/>
        <w:ind w:firstLine="567"/>
        <w:jc w:val="both"/>
      </w:pPr>
      <w:r w:rsidRPr="00D46609">
        <w:t>-</w:t>
      </w:r>
      <w:r>
        <w:t xml:space="preserve"> </w:t>
      </w:r>
      <w:r w:rsidRPr="00D46609">
        <w:t>работа обучаемого с образцом 1 в паузе (повторение, дополнение фразы, ответ на вопрос) и создание, таким образом, образца 2 на пленку,</w:t>
      </w:r>
    </w:p>
    <w:p w14:paraId="7C332A3C" w14:textId="77777777" w:rsidR="00671185" w:rsidRPr="00D46609" w:rsidRDefault="00671185" w:rsidP="00671185">
      <w:pPr>
        <w:spacing w:before="120"/>
        <w:ind w:firstLine="567"/>
        <w:jc w:val="both"/>
      </w:pPr>
      <w:r w:rsidRPr="00D46609">
        <w:t>-</w:t>
      </w:r>
      <w:r>
        <w:t xml:space="preserve"> </w:t>
      </w:r>
      <w:r w:rsidRPr="00D46609">
        <w:t>образец 2 (возможно в вариантах) голосом диктора, то есть образец 3,</w:t>
      </w:r>
    </w:p>
    <w:p w14:paraId="51E840F9" w14:textId="77777777" w:rsidR="00671185" w:rsidRPr="00D46609" w:rsidRDefault="00671185" w:rsidP="00671185">
      <w:pPr>
        <w:spacing w:before="120"/>
        <w:ind w:firstLine="567"/>
        <w:jc w:val="both"/>
      </w:pPr>
      <w:r w:rsidRPr="00D46609">
        <w:t>-</w:t>
      </w:r>
      <w:r>
        <w:t xml:space="preserve"> </w:t>
      </w:r>
      <w:r w:rsidRPr="00D46609">
        <w:t>сравнение обучаемыми своей записи, образца 2 с образцом 3 в паузе,</w:t>
      </w:r>
    </w:p>
    <w:p w14:paraId="56116FFD" w14:textId="77777777" w:rsidR="00671185" w:rsidRPr="00D46609" w:rsidRDefault="00671185" w:rsidP="00671185">
      <w:pPr>
        <w:spacing w:before="120"/>
        <w:ind w:firstLine="567"/>
        <w:jc w:val="both"/>
      </w:pPr>
      <w:r w:rsidRPr="00D46609">
        <w:t>-</w:t>
      </w:r>
      <w:r>
        <w:t xml:space="preserve"> </w:t>
      </w:r>
      <w:r w:rsidRPr="00D46609">
        <w:t>повторение образца 3 обучаемыми. Работа может проходить по сокращенному или продолженному алгоритму в зависимости от целей коммуникации.</w:t>
      </w:r>
    </w:p>
    <w:p w14:paraId="76022D73" w14:textId="77777777" w:rsidR="00671185" w:rsidRPr="00D46609" w:rsidRDefault="00671185" w:rsidP="00671185">
      <w:pPr>
        <w:spacing w:before="120"/>
        <w:ind w:firstLine="567"/>
        <w:jc w:val="both"/>
      </w:pPr>
      <w:r w:rsidRPr="00D46609">
        <w:t>Текст как основная учебная единица при обучении иностранному языку должен, особенно на первых порах и для студентов со слабыми знаниями, озвучиваться и прослушиваться многократно и повторяться целиком, различными блоками. Лишь тогда обучаемый сможет научиться определять основную тему текста и его логическую структуру, то есть распределение элементов «тема-тема», что и должно быть базой акта коммуникации по специальности. Главное состоит в умении позднее правильно задать вопрос (логически и грамматически) и более или менее полно ответить на поставленный вопрос, т.е. уловить и поддержать беседу, помнить об основных проблемах и логике их изложения. Упражнения, коммуникативно-ориентированные на устную речь,</w:t>
      </w:r>
      <w:r>
        <w:t xml:space="preserve"> </w:t>
      </w:r>
      <w:r w:rsidRPr="00D46609">
        <w:t>должны включать в себя следующие моменты:</w:t>
      </w:r>
    </w:p>
    <w:p w14:paraId="4C968E3C" w14:textId="77777777" w:rsidR="00671185" w:rsidRPr="00D46609" w:rsidRDefault="00671185" w:rsidP="00671185">
      <w:pPr>
        <w:spacing w:before="120"/>
        <w:ind w:firstLine="567"/>
        <w:jc w:val="both"/>
      </w:pPr>
      <w:r w:rsidRPr="00D46609">
        <w:t>-</w:t>
      </w:r>
      <w:r>
        <w:t xml:space="preserve"> </w:t>
      </w:r>
      <w:r w:rsidRPr="00D46609">
        <w:t>наличие (предъявление) исходного материала или модели,</w:t>
      </w:r>
    </w:p>
    <w:p w14:paraId="46DB7E92" w14:textId="77777777" w:rsidR="00671185" w:rsidRPr="00D46609" w:rsidRDefault="00671185" w:rsidP="00671185">
      <w:pPr>
        <w:spacing w:before="120"/>
        <w:ind w:firstLine="567"/>
        <w:jc w:val="both"/>
      </w:pPr>
      <w:r w:rsidRPr="00D46609">
        <w:t>-</w:t>
      </w:r>
      <w:r>
        <w:t xml:space="preserve"> </w:t>
      </w:r>
      <w:r w:rsidRPr="00D46609">
        <w:t>(не обязательно) объяснение материала или модели,</w:t>
      </w:r>
    </w:p>
    <w:p w14:paraId="6D937AA8" w14:textId="77777777" w:rsidR="00671185" w:rsidRPr="00D46609" w:rsidRDefault="00671185" w:rsidP="00671185">
      <w:pPr>
        <w:spacing w:before="120"/>
        <w:ind w:firstLine="567"/>
        <w:jc w:val="both"/>
      </w:pPr>
      <w:r w:rsidRPr="00D46609">
        <w:t>-</w:t>
      </w:r>
      <w:r>
        <w:t xml:space="preserve"> </w:t>
      </w:r>
      <w:r w:rsidRPr="00D46609">
        <w:t>имитация модели,</w:t>
      </w:r>
    </w:p>
    <w:p w14:paraId="4DD57425" w14:textId="77777777" w:rsidR="00671185" w:rsidRPr="00D46609" w:rsidRDefault="00671185" w:rsidP="00671185">
      <w:pPr>
        <w:spacing w:before="120"/>
        <w:ind w:firstLine="567"/>
        <w:jc w:val="both"/>
      </w:pPr>
      <w:r w:rsidRPr="00D46609">
        <w:t>-</w:t>
      </w:r>
      <w:r>
        <w:t xml:space="preserve"> </w:t>
      </w:r>
      <w:r w:rsidRPr="00D46609">
        <w:t>воспроизведение той или иной модели без изменения, с изменением, одним человеком, в коммуникативной паре и т.д.,</w:t>
      </w:r>
    </w:p>
    <w:p w14:paraId="10D585B0" w14:textId="77777777" w:rsidR="00671185" w:rsidRPr="00D46609" w:rsidRDefault="00671185" w:rsidP="00671185">
      <w:pPr>
        <w:spacing w:before="120"/>
        <w:ind w:firstLine="567"/>
        <w:jc w:val="both"/>
      </w:pPr>
      <w:r w:rsidRPr="00D46609">
        <w:t>-</w:t>
      </w:r>
      <w:r>
        <w:t xml:space="preserve"> </w:t>
      </w:r>
      <w:r w:rsidRPr="00D46609">
        <w:t>собственная коммуникация [см.: 8, 9]. Обучение устной речи на иностранном языке, особенно по специальности в неязыковом вузе, - это сложный и трудоемкий процесс, так как в речи студента должны присутствовать элементы соответствующего текстового жанра, например научного стиля. Работа преподавателя облегчается тем, что речь эта может быть близка по многим параметрам положенному в основу обучения учебному тексту и иметь меньшее количество произвольных ситуативных возможностей. Многие «жизненные» ситуации можно «проиграть» в аудитории, когда мы от тренировочных упражнений будем переходить к диалогу. Речь может идти о прослушивании, чтении, заучивании, пересказе диалогов, завершении их по заданной ситуации или языковому материалу и составлении их по тому или иному принципу свободно. Можно использовать полный или частичный обратный перевод и т.п. Главное состоит в умении вычленить основную тему проблемы, в умении правильно описывать, формулировать, возражать, отрицать, искать причину и т.п. [1,3] При развитии навыков устной речи на иностранном языке по специальности необходимо помнить, что монологический ее элемент не уступает диалогическому. Поэтому далее следует идти на увеличение объема монологической реплики в диалоге и позднее к чисто монологическим формам устной речи - резюме, реферирование, аннотирование, описание схемы, явления</w:t>
      </w:r>
    </w:p>
    <w:p w14:paraId="6A766709" w14:textId="77777777" w:rsidR="00671185" w:rsidRPr="00D46609" w:rsidRDefault="00671185" w:rsidP="00671185">
      <w:pPr>
        <w:spacing w:before="120"/>
        <w:ind w:firstLine="567"/>
        <w:jc w:val="both"/>
      </w:pPr>
      <w:r w:rsidRPr="00D46609">
        <w:t xml:space="preserve">или процесса - вплоть до записи услышанного, что пригодится в конспектировании лекций и работ [6, 2]. Естественно, что поставленной цели можно добиться только на основе коммуникативно-ориентированных учебников и учебных материалов. Разумеется, что на </w:t>
      </w:r>
      <w:r w:rsidRPr="00D46609">
        <w:lastRenderedPageBreak/>
        <w:t>занятиях иностранным языком вырабатывается основной навык устной коммуникации, который может быть полностью реализован в жизни. Остальные виды речевой деятельности тренируются так же, поскольку, как мы видели, служат основой для развития навыков устной речи.</w:t>
      </w:r>
    </w:p>
    <w:p w14:paraId="5B5BA3A7" w14:textId="77777777" w:rsidR="00671185" w:rsidRPr="00D46609" w:rsidRDefault="00671185" w:rsidP="00671185">
      <w:pPr>
        <w:spacing w:before="120"/>
        <w:ind w:firstLine="567"/>
        <w:jc w:val="both"/>
      </w:pPr>
      <w:r w:rsidRPr="00D46609">
        <w:t>Следует заметить, что изложение темы по специальности на экзамене по иностранному языку не может служить мерилом знаний, умений и навыков студентов в этой области. Это, как мы</w:t>
      </w:r>
      <w:r>
        <w:t xml:space="preserve"> </w:t>
      </w:r>
      <w:r w:rsidRPr="00D46609">
        <w:t>видели выше, скорее одно из тренировочных упражнений. Лишь в беседе с преподавателем или в паре «студент-студент», в постановке вопросов, ответах на них, при определении основной темы предложенного материала, аннотации на него и т.п. можно выяснить степень подготовленности обучаемого к дальнейшему пользованию иностранным языком.</w:t>
      </w:r>
    </w:p>
    <w:p w14:paraId="65A22046" w14:textId="77777777" w:rsidR="00671185" w:rsidRPr="00D46609" w:rsidRDefault="00671185" w:rsidP="00671185">
      <w:pPr>
        <w:spacing w:before="120"/>
        <w:ind w:firstLine="567"/>
        <w:jc w:val="both"/>
      </w:pPr>
      <w:r w:rsidRPr="00D46609">
        <w:t>Таким образом, инновационные технологии преподавания иностранных языков в неязыковом вузе заключаются в сочетании традиционных и интенсивных методов обучения, основанных на функционально-коммуникативной лингводидактической модели языка, и разработке целостной системы обучения студентов речевому общению на профессиональные темы.</w:t>
      </w:r>
    </w:p>
    <w:p w14:paraId="17BCF8C5" w14:textId="77777777" w:rsidR="00671185" w:rsidRPr="00D46609" w:rsidRDefault="00671185" w:rsidP="00671185">
      <w:pPr>
        <w:spacing w:before="120"/>
        <w:jc w:val="center"/>
        <w:rPr>
          <w:b/>
          <w:bCs/>
          <w:sz w:val="28"/>
          <w:szCs w:val="28"/>
        </w:rPr>
      </w:pPr>
      <w:r w:rsidRPr="00D46609">
        <w:rPr>
          <w:b/>
          <w:bCs/>
          <w:sz w:val="28"/>
          <w:szCs w:val="28"/>
        </w:rPr>
        <w:t>Список литературы</w:t>
      </w:r>
    </w:p>
    <w:p w14:paraId="47A06127" w14:textId="77777777" w:rsidR="00671185" w:rsidRPr="00D46609" w:rsidRDefault="00671185" w:rsidP="00671185">
      <w:pPr>
        <w:spacing w:before="120"/>
        <w:ind w:firstLine="567"/>
        <w:jc w:val="both"/>
      </w:pPr>
      <w:r w:rsidRPr="00D46609">
        <w:t>1.</w:t>
      </w:r>
      <w:r>
        <w:t xml:space="preserve"> </w:t>
      </w:r>
      <w:r w:rsidRPr="00D46609">
        <w:t>Андронкина Н. М. Проблемы обучения иноязычному общению в преподавании иностранного языка как специальности // Обучение иностранным языкам в школе и вузе. СПб., 2001. С. 150-160</w:t>
      </w:r>
    </w:p>
    <w:p w14:paraId="6EBBE8DC" w14:textId="77777777" w:rsidR="00671185" w:rsidRPr="00D46609" w:rsidRDefault="00671185" w:rsidP="00671185">
      <w:pPr>
        <w:spacing w:before="120"/>
        <w:ind w:firstLine="567"/>
        <w:jc w:val="both"/>
      </w:pPr>
      <w:r w:rsidRPr="00D46609">
        <w:t>2.</w:t>
      </w:r>
      <w:r>
        <w:t xml:space="preserve"> </w:t>
      </w:r>
      <w:r w:rsidRPr="00D46609">
        <w:t>Алексеева И. С. Профессиональный тренинг переводчика: Учебное пособие по устному и письменному переводу для переводчиков и преподавателей. СПб.: Союз, 2001. 278 с.</w:t>
      </w:r>
    </w:p>
    <w:p w14:paraId="39E13C01" w14:textId="77777777" w:rsidR="00671185" w:rsidRPr="00D46609" w:rsidRDefault="00671185" w:rsidP="00671185">
      <w:pPr>
        <w:spacing w:before="120"/>
        <w:ind w:firstLine="567"/>
        <w:jc w:val="both"/>
      </w:pPr>
      <w:r w:rsidRPr="00D46609">
        <w:t>3.</w:t>
      </w:r>
      <w:r>
        <w:t xml:space="preserve"> </w:t>
      </w:r>
      <w:r w:rsidRPr="00D46609">
        <w:t>Гуль Н. В. Подготовка студентов к чтению неадаптированной литературы // Лингводидактические проблемы обучения иностранному языку. СПб., 2001. С.151-155.</w:t>
      </w:r>
    </w:p>
    <w:p w14:paraId="10C7C46A" w14:textId="77777777" w:rsidR="00671185" w:rsidRPr="00D46609" w:rsidRDefault="00671185" w:rsidP="00671185">
      <w:pPr>
        <w:spacing w:before="120"/>
        <w:ind w:firstLine="567"/>
        <w:jc w:val="both"/>
      </w:pPr>
      <w:r w:rsidRPr="00D46609">
        <w:t>4.</w:t>
      </w:r>
      <w:r>
        <w:t xml:space="preserve"> </w:t>
      </w:r>
      <w:r w:rsidRPr="00D46609">
        <w:t>Дмитриева Ю. М. и др. Немецкий язык: совершенствуем технику перевода. М.: Компания «Евразийский регион», 1997. 90 с.</w:t>
      </w:r>
    </w:p>
    <w:p w14:paraId="5AC6C603" w14:textId="77777777" w:rsidR="00671185" w:rsidRPr="00D46609" w:rsidRDefault="00671185" w:rsidP="00671185">
      <w:pPr>
        <w:spacing w:before="120"/>
        <w:ind w:firstLine="567"/>
        <w:jc w:val="both"/>
      </w:pPr>
      <w:r w:rsidRPr="00D46609">
        <w:t>5.</w:t>
      </w:r>
      <w:r>
        <w:t xml:space="preserve"> </w:t>
      </w:r>
      <w:r w:rsidRPr="00D46609">
        <w:t>Комарова Э. П. Структурно-композиционные характеристики научного текста // Новейшие методы преподавания иностранного языка студентам неязыковых специальностей вузов / М.: МГУ, 1991. С. 15</w:t>
      </w:r>
    </w:p>
    <w:p w14:paraId="16A74113" w14:textId="77777777" w:rsidR="00671185" w:rsidRPr="00D46609" w:rsidRDefault="00671185" w:rsidP="00671185">
      <w:pPr>
        <w:spacing w:before="120"/>
        <w:ind w:firstLine="567"/>
        <w:jc w:val="both"/>
      </w:pPr>
      <w:r w:rsidRPr="00D46609">
        <w:t>6.</w:t>
      </w:r>
      <w:r>
        <w:t xml:space="preserve"> </w:t>
      </w:r>
      <w:r w:rsidRPr="00D46609">
        <w:t>Комиссаров В. Н. Современное переводоведение. Учебное пособие. М.: ЭТС, 2001. 422 с.</w:t>
      </w:r>
    </w:p>
    <w:p w14:paraId="29784388" w14:textId="77777777" w:rsidR="00671185" w:rsidRPr="00D46609" w:rsidRDefault="00671185" w:rsidP="00671185">
      <w:pPr>
        <w:spacing w:before="120"/>
        <w:ind w:firstLine="567"/>
        <w:jc w:val="both"/>
      </w:pPr>
      <w:r w:rsidRPr="00D46609">
        <w:t>7.</w:t>
      </w:r>
      <w:r>
        <w:t xml:space="preserve"> </w:t>
      </w:r>
      <w:r w:rsidRPr="00D46609">
        <w:t>Мильяр-Белоручев Р.К. Теория и методика перевода. М.: Московский лицей, 1996. 208 с.</w:t>
      </w:r>
    </w:p>
    <w:p w14:paraId="05C372C7" w14:textId="77777777" w:rsidR="00671185" w:rsidRPr="00D46609" w:rsidRDefault="00671185" w:rsidP="00671185">
      <w:pPr>
        <w:spacing w:before="120"/>
        <w:ind w:firstLine="567"/>
        <w:jc w:val="both"/>
      </w:pPr>
      <w:r w:rsidRPr="00D46609">
        <w:t>8.</w:t>
      </w:r>
      <w:r>
        <w:t xml:space="preserve"> </w:t>
      </w:r>
      <w:r w:rsidRPr="00D46609">
        <w:t>Kontakt Deutsch. Langenscheidt Verlag, 2000</w:t>
      </w:r>
    </w:p>
    <w:p w14:paraId="361702E0" w14:textId="77777777" w:rsidR="00671185" w:rsidRDefault="00671185" w:rsidP="00671185">
      <w:pPr>
        <w:spacing w:before="120"/>
        <w:ind w:firstLine="567"/>
        <w:jc w:val="both"/>
      </w:pPr>
      <w:r w:rsidRPr="00D46609">
        <w:t>9.</w:t>
      </w:r>
      <w:r>
        <w:t xml:space="preserve"> </w:t>
      </w:r>
      <w:r w:rsidRPr="00D46609">
        <w:t>Unternehmen Deutsch. Langenscheidt Verlag, 2000</w:t>
      </w:r>
    </w:p>
    <w:p w14:paraId="2BD62943" w14:textId="77777777" w:rsidR="00671185" w:rsidRPr="00D46609" w:rsidRDefault="00671185" w:rsidP="00671185">
      <w:pPr>
        <w:spacing w:before="120"/>
        <w:ind w:firstLine="567"/>
        <w:jc w:val="both"/>
      </w:pPr>
      <w:r>
        <w:t xml:space="preserve">Для подготовки данной работы были использованы материалы с сайта </w:t>
      </w:r>
      <w:hyperlink r:id="rId4" w:history="1">
        <w:r w:rsidRPr="00671185">
          <w:rPr>
            <w:rStyle w:val="a3"/>
          </w:rPr>
          <w:t>http://www.yspu.yar.ru</w:t>
        </w:r>
      </w:hyperlink>
    </w:p>
    <w:p w14:paraId="51F9B9AB" w14:textId="77777777" w:rsidR="00B42C45" w:rsidRDefault="00B42C45"/>
    <w:sectPr w:rsidR="00B42C45" w:rsidSect="00710178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185"/>
    <w:rsid w:val="00002B5A"/>
    <w:rsid w:val="0010437E"/>
    <w:rsid w:val="00616072"/>
    <w:rsid w:val="00671185"/>
    <w:rsid w:val="006A5004"/>
    <w:rsid w:val="00710178"/>
    <w:rsid w:val="008B35EE"/>
    <w:rsid w:val="00905CC1"/>
    <w:rsid w:val="00B42C45"/>
    <w:rsid w:val="00B47B6A"/>
    <w:rsid w:val="00C01E37"/>
    <w:rsid w:val="00D4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DCD89F"/>
  <w14:defaultImageDpi w14:val="0"/>
  <w15:docId w15:val="{310C11EB-4670-4936-9111-52A30C13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185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6711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spu.y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2237</Words>
  <Characters>12757</Characters>
  <Application>Microsoft Office Word</Application>
  <DocSecurity>0</DocSecurity>
  <Lines>106</Lines>
  <Paragraphs>29</Paragraphs>
  <ScaleCrop>false</ScaleCrop>
  <Company>Home</Company>
  <LinksUpToDate>false</LinksUpToDate>
  <CharactersWithSpaces>14965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Инновационные технологии преподавания иностранных языков в неязыковом вузе</dc:title>
  <dc:subject/>
  <dc:creator>User</dc:creator>
  <cp:keywords/>
  <dc:description/>
  <cp:lastModifiedBy>Igor_Trofimov</cp:lastModifiedBy>
  <cp:revision>2</cp:revision>
  <dcterms:created xsi:type="dcterms:W3CDTF">2025-10-17T05:22:00Z</dcterms:created>
  <dcterms:modified xsi:type="dcterms:W3CDTF">2025-10-17T05:22:00Z</dcterms:modified>
</cp:coreProperties>
</file>