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DB8F6" w14:textId="77777777" w:rsidR="00000000" w:rsidRDefault="00BC530D">
      <w:pPr>
        <w:widowControl w:val="0"/>
        <w:spacing w:before="120"/>
        <w:jc w:val="center"/>
        <w:rPr>
          <w:color w:val="000000"/>
          <w:sz w:val="32"/>
          <w:szCs w:val="32"/>
        </w:rPr>
      </w:pPr>
      <w:r>
        <w:rPr>
          <w:rStyle w:val="a3"/>
          <w:color w:val="000000"/>
          <w:sz w:val="32"/>
          <w:szCs w:val="32"/>
        </w:rPr>
        <w:t xml:space="preserve">ИСПОЛЬЗОВАНИЕ ИНФОРМАЦИОННЫХ  МЕТОДОВ В ИНЖЕНЕРНОЙ ПСИХОЛОГИИ </w:t>
      </w:r>
    </w:p>
    <w:p w14:paraId="502DB15F" w14:textId="77777777" w:rsidR="00000000" w:rsidRDefault="00BC530D">
      <w:pPr>
        <w:pStyle w:val="a4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Одной из самых актуальных проблем современной инженерной психологии является проблема точн</w:t>
      </w:r>
      <w:r>
        <w:rPr>
          <w:color w:val="000000"/>
        </w:rPr>
        <w:t xml:space="preserve">ого теоретического анализа и критериев оценки информационных процессов в психике человека. Сложное системное, иерархическое строение процессов приема и переработки информации предъявляет высокие специфические требования к методам их теоретического анализа </w:t>
      </w:r>
      <w:r>
        <w:rPr>
          <w:color w:val="000000"/>
        </w:rPr>
        <w:t>и уровню экспериментального исследования.</w:t>
      </w:r>
    </w:p>
    <w:p w14:paraId="03FA7B08" w14:textId="77777777" w:rsidR="00000000" w:rsidRDefault="00BC530D">
      <w:pPr>
        <w:pStyle w:val="a4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В последнее время применение информационных методов, равно как и других математических идей к решению задач инженерной психологии стало столь частым явлением, что возникло естественное стремление рассматривать эти </w:t>
      </w:r>
      <w:r>
        <w:rPr>
          <w:color w:val="000000"/>
        </w:rPr>
        <w:t>применения как некоторое единство, имеющее свою собственную структуру. Приложения математики в инженерной психологии разделяются, по крайней мере, на три крупных класса, различных и по своей природе и по особенностям применения. Это, во-первых, статистичес</w:t>
      </w:r>
      <w:r>
        <w:rPr>
          <w:color w:val="000000"/>
        </w:rPr>
        <w:t>кие методы описания результатов инженерно-психологических экспериментальных исследований; во-вторых, разнообразные математические схемы, используемые как модели психологических феноменов и, в-третьих, методы формализации, методы построения систем.</w:t>
      </w:r>
    </w:p>
    <w:p w14:paraId="3B4E9C80" w14:textId="77777777" w:rsidR="00000000" w:rsidRDefault="00BC530D">
      <w:pPr>
        <w:pStyle w:val="a4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Из этого</w:t>
      </w:r>
      <w:r>
        <w:rPr>
          <w:color w:val="000000"/>
        </w:rPr>
        <w:t xml:space="preserve"> перечня легко видеть, что все используемые в инженерной психологии методы, безусловно, так или иначе связаны с содержательной стороной решаемых с их помощью задач. А, как известно, нахождение оптимального способа решения поставленной задачи возможно тольк</w:t>
      </w:r>
      <w:r>
        <w:rPr>
          <w:color w:val="000000"/>
        </w:rPr>
        <w:t>о тогда, когда соответствующая модель для каждой задачи выбрана адекватно и построена правильно. Именно поэтому не всегда "работают" стандартные методы, вполне пригодные для других ситуаций, и для некоторых задач инженерной психологии приходится искать спе</w:t>
      </w:r>
      <w:r>
        <w:rPr>
          <w:color w:val="000000"/>
        </w:rPr>
        <w:t>циализированные решения.</w:t>
      </w:r>
    </w:p>
    <w:p w14:paraId="51D6B5FD" w14:textId="77777777" w:rsidR="00000000" w:rsidRDefault="00BC530D">
      <w:pPr>
        <w:pStyle w:val="a4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Математический аппарат описания психических явлений, используемый в большинстве современных инженерно-психологических концепций, опирается на математическую теорию структур, теорию отображения, теорию информации, теорию адаптивных </w:t>
      </w:r>
      <w:r>
        <w:rPr>
          <w:color w:val="000000"/>
        </w:rPr>
        <w:t>систем и др. При этом отыскивается операциональная структура преобразований и соответствующие инварианты их результатов относительно определенных совокупностей преобразований.</w:t>
      </w:r>
    </w:p>
    <w:p w14:paraId="35107C6F" w14:textId="77777777" w:rsidR="00000000" w:rsidRDefault="00BC530D">
      <w:pPr>
        <w:pStyle w:val="a4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Конкретные задачи прикладного анализа процессов приема и переработки информации </w:t>
      </w:r>
      <w:r>
        <w:rPr>
          <w:color w:val="000000"/>
        </w:rPr>
        <w:t>затрагивают, как минимум, две важнейшие проблемы.</w:t>
      </w:r>
    </w:p>
    <w:p w14:paraId="548279C7" w14:textId="77777777" w:rsidR="00000000" w:rsidRDefault="00BC530D">
      <w:pPr>
        <w:pStyle w:val="a4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Это, во-первых, проблема описания внешней информации (стимульного материала) и производственной (экспериментальной) ситуации в форме, адекватной реальной структуре процессов. Здесь необходим детальный анали</w:t>
      </w:r>
      <w:r>
        <w:rPr>
          <w:color w:val="000000"/>
        </w:rPr>
        <w:t>з сигнально-информационной структуры внешних воздействий, согласованный с особыми свойствами человека как приемника информации: выбор адекватной математической модели сигналов, оценка размерности, выбор геометрии сигнального пространства, учет информационн</w:t>
      </w:r>
      <w:r>
        <w:rPr>
          <w:color w:val="000000"/>
        </w:rPr>
        <w:t>ой значимости и семантической структуры сообщений, особенности пространственно-временной динамики потока входной информации, оценка плотности потока и общего количества информации.</w:t>
      </w:r>
    </w:p>
    <w:p w14:paraId="2C869DC3" w14:textId="77777777" w:rsidR="00000000" w:rsidRDefault="00BC530D">
      <w:pPr>
        <w:pStyle w:val="a4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Во-вторых, это проблема исследования оценки и способов математического опис</w:t>
      </w:r>
      <w:r>
        <w:rPr>
          <w:color w:val="000000"/>
        </w:rPr>
        <w:t>ания самих процессов приема информации человеком с точки зрения их системной, целостной природы, которая преследует, с одной стороны, цель анализа "мгновенных", квазистационарных свойств процесса, - общих свойств его внутренней организации, количества и ка</w:t>
      </w:r>
      <w:r>
        <w:rPr>
          <w:color w:val="000000"/>
        </w:rPr>
        <w:t>чества элементов его структуры, характера и особенностей их взаимосвязей и отношений; а с другой - оценки динамики этого процесса.</w:t>
      </w:r>
    </w:p>
    <w:p w14:paraId="435F0CD8" w14:textId="77777777" w:rsidR="00000000" w:rsidRDefault="00BC530D">
      <w:pPr>
        <w:pStyle w:val="a4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Динамика процесса может рассматриваться, по меньшей мере, в двух различных масштабах времени: с точки зрения генезиса процесс</w:t>
      </w:r>
      <w:r>
        <w:rPr>
          <w:color w:val="000000"/>
        </w:rPr>
        <w:t xml:space="preserve">а, как специальная форма его развития в пределах человеческой жизни, и с точки зрения функционирования - в плане динамического развития в общей структуре определенной деятельности (в реальной или экспериментальной </w:t>
      </w:r>
      <w:r>
        <w:rPr>
          <w:color w:val="000000"/>
        </w:rPr>
        <w:lastRenderedPageBreak/>
        <w:t>ситуации). При этом генезис чаще всего пре</w:t>
      </w:r>
      <w:r>
        <w:rPr>
          <w:color w:val="000000"/>
        </w:rPr>
        <w:t>дполагает необратимые изменения процесса, а функционирование - обратимые изменения на фоне некоторого стационарного состояния.</w:t>
      </w:r>
    </w:p>
    <w:p w14:paraId="307C8D7E" w14:textId="77777777" w:rsidR="00000000" w:rsidRDefault="00BC530D">
      <w:pPr>
        <w:pStyle w:val="a4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Таким образом, системность исследуемых процессов дает возможность выделить три аспекта анализа процессов приема и переработки инф</w:t>
      </w:r>
      <w:r>
        <w:rPr>
          <w:color w:val="000000"/>
        </w:rPr>
        <w:t>ормации при исследовании их любыми доступными метолами:</w:t>
      </w:r>
    </w:p>
    <w:p w14:paraId="354CD824" w14:textId="77777777" w:rsidR="00000000" w:rsidRDefault="00BC530D">
      <w:pPr>
        <w:pStyle w:val="a4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1) анализ структуры и элементов процесса (квазистатический структурный анализ);</w:t>
      </w:r>
    </w:p>
    <w:p w14:paraId="600CADD9" w14:textId="77777777" w:rsidR="00000000" w:rsidRDefault="00BC530D">
      <w:pPr>
        <w:pStyle w:val="a4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2) анализ особенностей процесса в различных реальных и экспериментальных условиях деятельности (анализ функционирования)</w:t>
      </w:r>
      <w:r>
        <w:rPr>
          <w:color w:val="000000"/>
        </w:rPr>
        <w:t>;</w:t>
      </w:r>
    </w:p>
    <w:p w14:paraId="617656B1" w14:textId="77777777" w:rsidR="00000000" w:rsidRDefault="00BC530D">
      <w:pPr>
        <w:pStyle w:val="a4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3) анализ происхождения и развития процесса в пределах человеческой жизни (генетический анализ).</w:t>
      </w:r>
    </w:p>
    <w:p w14:paraId="13E89D9E" w14:textId="77777777" w:rsidR="00000000" w:rsidRDefault="00BC530D">
      <w:pPr>
        <w:pStyle w:val="a4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Цель анализа первых двух аспектов - определение количественных характеристик информационной загрузки человека-оператора в системах контроля и управления на о</w:t>
      </w:r>
      <w:r>
        <w:rPr>
          <w:color w:val="000000"/>
        </w:rPr>
        <w:t xml:space="preserve">снове применения теоретико-информационных методов. </w:t>
      </w:r>
    </w:p>
    <w:p w14:paraId="5DF37DA7" w14:textId="77777777" w:rsidR="00000000" w:rsidRDefault="00BC530D">
      <w:pPr>
        <w:pStyle w:val="a4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Однако, априорные теоретические предпосылки зачастую не просматриваются явно, теряются из виду на долгом пути от теоретического обоснования метода до конкретных применений. Так обстоит дело, например, с з</w:t>
      </w:r>
      <w:r>
        <w:rPr>
          <w:color w:val="000000"/>
        </w:rPr>
        <w:t xml:space="preserve">адачей отображения пространства входных воздействий оператора на пространство допустимых ответных реакций. Эта проблема не решается обычными средствами теории информации ввиду нестационарности свойств человека-оператора, что подтверждается многочисленными </w:t>
      </w:r>
      <w:r>
        <w:rPr>
          <w:color w:val="000000"/>
        </w:rPr>
        <w:t>данными из области общей и экспериментальной психологии познавательных процессов и современными теоретическими представлениями о структуре сенсорно-перцептивных процессов.</w:t>
      </w:r>
    </w:p>
    <w:p w14:paraId="612865E7" w14:textId="77777777" w:rsidR="00000000" w:rsidRDefault="00BC530D">
      <w:pPr>
        <w:pStyle w:val="a4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Проблема, таким образом, состоит в том, чтобы наметить некоторые подходы к взаимному</w:t>
      </w:r>
      <w:r>
        <w:rPr>
          <w:color w:val="000000"/>
        </w:rPr>
        <w:t xml:space="preserve"> сближению интегрально-информационных оценок деятельности оператора и психологических закономерностей структуры и динамики изучаемых процессов, которые могут рассматриваться как отправные данные для дальнейшего анализа.</w:t>
      </w:r>
    </w:p>
    <w:p w14:paraId="65DA40E2" w14:textId="77777777" w:rsidR="00000000" w:rsidRDefault="00BC530D">
      <w:pPr>
        <w:pStyle w:val="a4"/>
        <w:widowControl w:val="0"/>
        <w:spacing w:before="12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00F80282" w14:textId="77777777" w:rsidR="00000000" w:rsidRDefault="00BC530D">
      <w:pPr>
        <w:pStyle w:val="a4"/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Харченко М.А., кан</w:t>
      </w:r>
      <w:r>
        <w:rPr>
          <w:color w:val="000000"/>
        </w:rPr>
        <w:t>дидат физико - математических наук, доцент.</w:t>
      </w:r>
      <w:r>
        <w:rPr>
          <w:rStyle w:val="a3"/>
          <w:b w:val="0"/>
          <w:bCs w:val="0"/>
          <w:color w:val="000000"/>
        </w:rPr>
        <w:t xml:space="preserve"> Использование информационных  методов в инженерной психологии</w:t>
      </w:r>
    </w:p>
    <w:p w14:paraId="4584F7FD" w14:textId="77777777" w:rsidR="00BC530D" w:rsidRDefault="00BC53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sectPr w:rsidR="00BC530D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59"/>
  <w:drawingGridVerticalSpacing w:val="40"/>
  <w:displayHorizontalDrawingGridEvery w:val="0"/>
  <w:displayVerticalDrawingGridEvery w:val="0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7CB"/>
    <w:rsid w:val="006417CB"/>
    <w:rsid w:val="00BC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64935D"/>
  <w14:defaultImageDpi w14:val="0"/>
  <w15:docId w15:val="{A683457F-31B6-42BF-A8B5-DFCA3AD13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Pr>
      <w:b/>
      <w:bCs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841</Words>
  <Characters>4795</Characters>
  <Application>Microsoft Office Word</Application>
  <DocSecurity>0</DocSecurity>
  <Lines>39</Lines>
  <Paragraphs>11</Paragraphs>
  <ScaleCrop>false</ScaleCrop>
  <Company>PERSONAL COMPUTERS</Company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ИСПОЛЬЗОВАНИЕ ИНФОРМАЦИОННЫХ  МЕТОДОВ В ИНЖЕНЕРНОЙ ПСИХОЛОГИИ</dc:title>
  <dc:subject/>
  <dc:creator>USER</dc:creator>
  <cp:keywords/>
  <dc:description/>
  <cp:lastModifiedBy>Igor_Trofimov</cp:lastModifiedBy>
  <cp:revision>2</cp:revision>
  <dcterms:created xsi:type="dcterms:W3CDTF">2025-10-30T05:03:00Z</dcterms:created>
  <dcterms:modified xsi:type="dcterms:W3CDTF">2025-10-30T05:03:00Z</dcterms:modified>
</cp:coreProperties>
</file>