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A430" w14:textId="77777777" w:rsidR="007E1682" w:rsidRPr="00DD65C8" w:rsidRDefault="007E1682" w:rsidP="007E1682">
      <w:pPr>
        <w:spacing w:before="120"/>
        <w:jc w:val="center"/>
        <w:rPr>
          <w:b/>
          <w:bCs/>
          <w:sz w:val="32"/>
          <w:szCs w:val="32"/>
        </w:rPr>
      </w:pPr>
      <w:r w:rsidRPr="00DD65C8">
        <w:rPr>
          <w:b/>
          <w:bCs/>
          <w:sz w:val="32"/>
          <w:szCs w:val="32"/>
        </w:rPr>
        <w:t xml:space="preserve">Из истории трансперсональной психологии... </w:t>
      </w:r>
    </w:p>
    <w:p w14:paraId="76949934" w14:textId="77777777" w:rsidR="007E1682" w:rsidRPr="007E1682" w:rsidRDefault="007E1682" w:rsidP="007E1682">
      <w:pPr>
        <w:spacing w:before="120"/>
        <w:ind w:firstLine="567"/>
        <w:jc w:val="both"/>
        <w:rPr>
          <w:sz w:val="28"/>
          <w:szCs w:val="28"/>
        </w:rPr>
      </w:pPr>
      <w:r w:rsidRPr="007E1682">
        <w:rPr>
          <w:sz w:val="28"/>
          <w:szCs w:val="28"/>
        </w:rPr>
        <w:t>Светлана Ория</w:t>
      </w:r>
    </w:p>
    <w:p w14:paraId="3DC662F1" w14:textId="6467E7CC" w:rsidR="007E1682" w:rsidRDefault="007E1682" w:rsidP="007E1682">
      <w:pPr>
        <w:spacing w:before="120"/>
        <w:ind w:firstLine="567"/>
        <w:jc w:val="both"/>
      </w:pPr>
      <w:r w:rsidRPr="00DD7924">
        <w:t>Трансперсональная психология — одно из самых мощных направлений современного психоанализа, синтезирующее идеи Отто Ранка (травма рождения), аналитической психологии Карла Густава Юнга и философские идеи неклассической современной физики (см. принцип дополнительности) Вернера Гейзенберга и Дэвида Бома.</w:t>
      </w:r>
    </w:p>
    <w:p w14:paraId="7ECE858C" w14:textId="77777777" w:rsidR="007E1682" w:rsidRDefault="007E1682" w:rsidP="007E1682">
      <w:pPr>
        <w:spacing w:before="120"/>
        <w:ind w:firstLine="567"/>
        <w:jc w:val="both"/>
      </w:pPr>
      <w:r w:rsidRPr="00DD7924">
        <w:t xml:space="preserve">Основатель Т. п. — психолог и философ Станислав Гроф — в 1960-е годы эмигрировал в США из Чехословакии и там возгавил отделение психиатрических исследований в Психиатрическом исследовательском центре в штате Мэриленд. </w:t>
      </w:r>
    </w:p>
    <w:p w14:paraId="53E64F6F" w14:textId="77777777" w:rsidR="007E1682" w:rsidRDefault="007E1682" w:rsidP="007E1682">
      <w:pPr>
        <w:spacing w:before="120"/>
        <w:ind w:firstLine="567"/>
        <w:jc w:val="both"/>
      </w:pPr>
      <w:r w:rsidRPr="00DD7924">
        <w:t>В основе философских представлений Т. п. лежит юнгианская идея о том, что сознание не тождественно мозгу. Уже сам Юнг в разработанном им учении о коллективном бессознательном в значительной степени отошел от европейской (картезианской) традиции понимания сознания и в своих идеях использовал элементы восточных философских учений: махаянического буддизма, неоведанты, санкхья, даосизма, философии китайской классической «Книги перемен». Общим для всех этих представлений, во-первых, является учение о карме, то есть о том, что жизненный путь души человека претерпевает бесконечное множество превращений, рожденийсмертей, и, во-вторых, то, что сознание человека, его душа в большой степени определяется особенностью протекания его кармических воплощений. (Естественно, что Фрейд, воспитанный в позитивистских традициях ХIХ в., не мог принять подобного рода идей — отсюда их резкий разрыв с Юнгом.)</w:t>
      </w:r>
    </w:p>
    <w:p w14:paraId="45822DAA" w14:textId="77777777" w:rsidR="007E1682" w:rsidRDefault="007E1682" w:rsidP="007E1682">
      <w:pPr>
        <w:spacing w:before="120"/>
        <w:ind w:firstLine="567"/>
        <w:jc w:val="both"/>
      </w:pPr>
      <w:r w:rsidRPr="00DD7924">
        <w:t>С другой стороны, Гроф углубил и как философски, так и клинически уточнил учение Ранка о травме рождения. Гроф ввел понятие динамики предродового (перинатального) развития, в то время как для Ранка травма рождения была чем-то единым.</w:t>
      </w:r>
    </w:p>
    <w:p w14:paraId="2E1EB285" w14:textId="77777777" w:rsidR="007E1682" w:rsidRDefault="007E1682" w:rsidP="007E1682">
      <w:pPr>
        <w:spacing w:before="120"/>
        <w:ind w:firstLine="567"/>
        <w:jc w:val="both"/>
      </w:pPr>
      <w:r w:rsidRPr="00DD7924">
        <w:t>Клинический аспект Т. п. Грофа заключается в том, что человек, страдающий различными психическими отклонениями (Гроф, будучи настроен экзистенциально — см. экзистенциализм , - не склонен называть их болезнями), должен вторично пережить и тем самым избыть травму рождения или физиологически отягченный опыт своего перинатального развития либо даже некую отдаленную травму его кармического предка или нации, к которой он принадлежит, в целом.</w:t>
      </w:r>
    </w:p>
    <w:p w14:paraId="6AB35109" w14:textId="77777777" w:rsidR="007E1682" w:rsidRDefault="007E1682" w:rsidP="007E1682">
      <w:pPr>
        <w:spacing w:before="120"/>
        <w:ind w:firstLine="567"/>
        <w:jc w:val="both"/>
      </w:pPr>
      <w:r w:rsidRPr="00DD7924">
        <w:t xml:space="preserve">Конкретно методика психотерапии Грофа имеет две разновидности. Первая — ЛСД-терапия. В этом случае пациенту, страдающему тем или иным психическим расстройством, под строгим наблюдением врача и нескольких ассистентов на протяжении нескольких сеансов дают определенную дозу наркотика ЛСД, под воздействием которого пациент погружается в измененное состояние </w:t>
      </w:r>
      <w:proofErr w:type="gramStart"/>
      <w:r w:rsidRPr="00DD7924">
        <w:t>сознания .</w:t>
      </w:r>
      <w:proofErr w:type="gramEnd"/>
      <w:r w:rsidRPr="00DD7924">
        <w:t xml:space="preserve"> Здесь и начинается собственно применение методики Грофа. Согласно представлениям Т. п., принятие ЛСД при соответствующей психотерапевтической помощи врача воскрешает в бессознательном пациента обстоятельства, сопутствующие травме рождения, перинатальной динамике или трансперсональной кармической динамике. Как правило, при таких сеансах пациент испытывает глубокие психологические и нравственные страдания. Его посещают кошмарные зрительные образы, как правило мифологического характера, но иногда и исторического — картины войн, пыток в концлагерях, геноцида. Пациент может кричать, биться в конвульсиях, вырываться из рук держащих его ассистентов, но по договоренности между ним и врачом сеанс может закончиться только тогда, когда пациент отчетливо произнесет заранее обговоренное слово «хватит» или «достаточно». </w:t>
      </w:r>
    </w:p>
    <w:p w14:paraId="7C38B35D" w14:textId="77777777" w:rsidR="007E1682" w:rsidRDefault="007E1682" w:rsidP="007E1682">
      <w:pPr>
        <w:spacing w:before="120"/>
        <w:ind w:firstLine="567"/>
        <w:jc w:val="both"/>
      </w:pPr>
      <w:r w:rsidRPr="00DD7924">
        <w:t xml:space="preserve">Если сеанс (а их может быть несколько) протекает в нужном русле, то есть если пациент встречает в своих видениях ту травматическую причину, из-за которой он страдал во взрослой жизни, то он, как правило, испытывает чувство облегчения, блаженства, экстаза и расширения личности. Гроф не раз подчеркивал, что его метод не носит медицинского характера, а </w:t>
      </w:r>
      <w:r w:rsidRPr="00DD7924">
        <w:lastRenderedPageBreak/>
        <w:t xml:space="preserve">является психологическим методом развития личности. По Грофу, в основе большинства страхов, фобий, тревожных состояний и т.п. лежит фундаментальный страх перед рождением-смертью. Вторично пережив рождение-смерть, человек перестает бояться и только тогда становится полноценной личностью. </w:t>
      </w:r>
    </w:p>
    <w:p w14:paraId="2645E29C" w14:textId="77777777" w:rsidR="007E1682" w:rsidRDefault="007E1682" w:rsidP="007E1682">
      <w:pPr>
        <w:spacing w:before="120"/>
        <w:ind w:firstLine="567"/>
        <w:jc w:val="both"/>
      </w:pPr>
      <w:r w:rsidRPr="00DD7924">
        <w:t>Гроф пишет: «Некоторые люди под действием ЛСД неожиданно испытывали яркие сложные эпизоды из других культур, из других исторических периодов, которые имели все качества воспоминаний и обычно интерпретировались как вновь пережитые эпизоды из предыдущих жизней. По мере развертывания этих переживаний люди обычно идентифицируют определенных лиц в их настоящей жизни в качестве важных протагонистов из кармичесхих ситуаций. В этом случае межличностные напряжения, проблемы и конфликты с этими лицами часто узнаются или интерпретируются как прямые результаты деструктивных кармических паттернов. Повторное проживание и разрешение подобных кармических переживаний чаще всего ассоциируется у принимавшего ЛСД с чувством глубокого облегчения, освобождения от тягостных</w:t>
      </w:r>
      <w:r>
        <w:t xml:space="preserve"> </w:t>
      </w:r>
      <w:r w:rsidRPr="00DD7924">
        <w:t>«кармических завязок», всепоглощающего блаженства и завершенности».</w:t>
      </w:r>
    </w:p>
    <w:p w14:paraId="62133CD5" w14:textId="77777777" w:rsidR="007E1682" w:rsidRDefault="007E1682" w:rsidP="007E1682">
      <w:pPr>
        <w:spacing w:before="120"/>
        <w:ind w:firstLine="567"/>
        <w:jc w:val="both"/>
      </w:pPr>
      <w:r w:rsidRPr="00DD7924">
        <w:t>«Как только принявшие ЛСД входят в перинатальную область и сталкиваются с двойным опытом рождения и смерти, они обычно сознают, что искаженность и неаутентичность в их жизни не ограничиваются какой-то ее частью или областью. Они неожиданно видят всю картину реальности и общую стратегию существования как ложную и неподлинную. Многие отношения и модели поведения, которые прежде воспринимались как естественные и были приняты без сомнений, теперь оказываются иррациональными и абсурдными. Становится ясно, что они вызваны страхом смерти и неразрешившейся травмой рождения. В этом контексте лихорадочный и возбужденный образ жизни, охотничьи амбиции, тяга к соревнованию, необходимость самоутвердиться, а также неспособность радоваться представляются совсем необязательными ночными кошмарами, от которых вполне возможно пробудиться. Те, кто завершает процесс смерти возрождением, подключаются к истинным духовным источникам и понимают, что корнями механистического и материалистического мировоззрения является страх рождения и страх смерти».</w:t>
      </w:r>
    </w:p>
    <w:p w14:paraId="1711A022" w14:textId="77777777" w:rsidR="007E1682" w:rsidRDefault="007E1682" w:rsidP="007E1682">
      <w:pPr>
        <w:spacing w:before="120"/>
        <w:ind w:firstLine="567"/>
        <w:jc w:val="both"/>
      </w:pPr>
      <w:r w:rsidRPr="00DD7924">
        <w:t>В середине 1970-х годов ЛСД-терапия была Грофу запрещена. Тогда он применил другой, древний способ погружения в измененное состояние сознания — так называемое холотропное полное дыхание. В остальном методика оставалась прежней, но при погружении при помощи холотропного дыхания использовалось еще надавливание руками на определенные участки тела пациента.</w:t>
      </w:r>
    </w:p>
    <w:p w14:paraId="1A38E948" w14:textId="77777777" w:rsidR="007E1682" w:rsidRDefault="007E1682" w:rsidP="007E1682">
      <w:pPr>
        <w:spacing w:before="120"/>
        <w:ind w:firstLine="567"/>
        <w:jc w:val="both"/>
      </w:pPr>
      <w:r w:rsidRPr="00DD7924">
        <w:t>Гроф разработал подробную классификацию состояния плода в чреве матери (так называемая динамика «базовых перинатальных матриц» — БПМ). Биологическая основа БПМ-I — это исходное симбиотическое единство плода с материнским организмом. Внутри этой БПМ условия для ребенка могут быть почти идеальными. БПМ-II относится к самому началу биологического рождения, к его первой клинической стадии. Здесь исходное равновесие внутриматочного существования нарушается — вначале тревожными химическими сигналами, а затем мышечными сокращениями. При полном развертывании этой стадии плод периодически сжимается маточными спазмами, шейка матки закрыта и выхода еще нет. Для этой стадии характерно переживание трехмерной спирали, воронки или водоворота, неумолимо затягивающего человека в центр.</w:t>
      </w:r>
    </w:p>
    <w:p w14:paraId="145A3A16" w14:textId="77777777" w:rsidR="007E1682" w:rsidRDefault="007E1682" w:rsidP="007E1682">
      <w:pPr>
        <w:spacing w:before="120"/>
        <w:ind w:firstLine="567"/>
        <w:jc w:val="both"/>
      </w:pPr>
      <w:r w:rsidRPr="00DD7924">
        <w:t>На стадии БПМ-III шейка матки раскрыта, и это позволяет плоду постепенно продвигаться по родовому каналу. Под этим кроется отчаянная борьба за выживание, сильнейшее механическое сдавливание, высокая степень гипоксии и удушья. На конечной стадии родов плод может испытывать контакт с такими биологическими материалами, как кровь, слизь, околоплодная жидкость, моча и даже кал. Чрезмерные страдания, связанные с БПМ-III, в целом можно охарактертовать как садомазохистские.</w:t>
      </w:r>
    </w:p>
    <w:p w14:paraId="64732A0B" w14:textId="77777777" w:rsidR="007E1682" w:rsidRDefault="007E1682" w:rsidP="007E1682">
      <w:pPr>
        <w:spacing w:before="120"/>
        <w:ind w:firstLine="567"/>
        <w:jc w:val="both"/>
      </w:pPr>
      <w:r w:rsidRPr="00DD7924">
        <w:lastRenderedPageBreak/>
        <w:t>«Переход от БПМ-IV влечет за собой чувство полного уничтожения, аннигиляции на всех мыслимых уровнях — то есть физической гибели, эмоционального краха, интеллектуального поражения, окончательного морального падения [...].</w:t>
      </w:r>
    </w:p>
    <w:p w14:paraId="3120CFD9" w14:textId="77777777" w:rsidR="007E1682" w:rsidRDefault="007E1682" w:rsidP="007E1682">
      <w:pPr>
        <w:spacing w:before="120"/>
        <w:ind w:firstLine="567"/>
        <w:jc w:val="both"/>
      </w:pPr>
      <w:r w:rsidRPr="00DD7924">
        <w:t xml:space="preserve">За опытом полной аннигиляции [...] следует видение ослепительного белого или золотого света, сверхъестественной яркости и красоты [...]. Человек испытывает чувство глубокого духовного освобождения, спасения и искупления грехов. Он, как правило, чувствует себя свободным от тревоги, депрессии и вины, испытывает очищение необремененности. Это сопровождается потоком положительных эмоций в отношении самого себя, других или существования вообще. Мир кажется </w:t>
      </w:r>
      <w:proofErr w:type="gramStart"/>
      <w:r w:rsidRPr="00DD7924">
        <w:t>прекрасным.и</w:t>
      </w:r>
      <w:proofErr w:type="gramEnd"/>
      <w:r w:rsidRPr="00DD7924">
        <w:t xml:space="preserve"> безопасным местом, а интерес к жизни отчетливо возрастает»</w:t>
      </w:r>
    </w:p>
    <w:p w14:paraId="52D2883B" w14:textId="77777777" w:rsidR="007E1682" w:rsidRPr="00DD7924" w:rsidRDefault="007E1682" w:rsidP="007E1682">
      <w:pPr>
        <w:spacing w:before="120"/>
        <w:ind w:firstLine="567"/>
        <w:jc w:val="both"/>
      </w:pPr>
      <w:r w:rsidRPr="00DD7924">
        <w:t>Сознание, прошедшее через Т. п., Гроф называет холотропным сознанием. Это поле сознания без определенных границ, которому открыт доступ к различным аспектам реальности без посредства органов чувств. Для холотропного сознания «вещественность и непрерывность материи является иллюзией [...] прошлое и будущее можно эмпирически перенести в настоящий момент (ср. время</w:t>
      </w:r>
      <w:proofErr w:type="gramStart"/>
      <w:r w:rsidRPr="00DD7924">
        <w:t>) ;</w:t>
      </w:r>
      <w:proofErr w:type="gramEnd"/>
      <w:r w:rsidRPr="00DD7924">
        <w:t xml:space="preserve"> можно иметь опыт пребывания в нескольких местах одновременно; можно пережить несколько временных систем сразу; можно быть частью и одновременно целым (ср. миф) ; что-то может быть одновременно верным и неверным (ср. многозначные логики) ; форма и пустота взаимозаменимы и т. п.». </w:t>
      </w:r>
    </w:p>
    <w:p w14:paraId="71C11573" w14:textId="77777777" w:rsidR="007E1682" w:rsidRPr="00DD65C8" w:rsidRDefault="007E1682" w:rsidP="007E1682">
      <w:pPr>
        <w:spacing w:before="120"/>
        <w:jc w:val="center"/>
        <w:rPr>
          <w:b/>
          <w:bCs/>
          <w:sz w:val="28"/>
          <w:szCs w:val="28"/>
        </w:rPr>
      </w:pPr>
      <w:r w:rsidRPr="00DD65C8">
        <w:rPr>
          <w:b/>
          <w:bCs/>
          <w:sz w:val="28"/>
          <w:szCs w:val="28"/>
        </w:rPr>
        <w:t>Список литературы</w:t>
      </w:r>
    </w:p>
    <w:p w14:paraId="1760CAB3" w14:textId="77777777" w:rsidR="007E1682" w:rsidRDefault="007E1682" w:rsidP="007E1682">
      <w:pPr>
        <w:spacing w:before="120"/>
        <w:ind w:firstLine="567"/>
        <w:jc w:val="both"/>
      </w:pPr>
      <w:r w:rsidRPr="00DD7924">
        <w:t xml:space="preserve">Для подготовки данной работы были использованы материалы с сайта </w:t>
      </w:r>
      <w:hyperlink r:id="rId4" w:history="1">
        <w:r w:rsidRPr="00482410">
          <w:rPr>
            <w:rStyle w:val="a3"/>
          </w:rPr>
          <w:t>http://abc-health.net/</w:t>
        </w:r>
      </w:hyperlink>
    </w:p>
    <w:p w14:paraId="774CFA7C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82"/>
    <w:rsid w:val="00002B5A"/>
    <w:rsid w:val="0010437E"/>
    <w:rsid w:val="00316F32"/>
    <w:rsid w:val="00482410"/>
    <w:rsid w:val="00616072"/>
    <w:rsid w:val="006A5004"/>
    <w:rsid w:val="00710178"/>
    <w:rsid w:val="007E1682"/>
    <w:rsid w:val="0081563E"/>
    <w:rsid w:val="008B35EE"/>
    <w:rsid w:val="008D724F"/>
    <w:rsid w:val="00905CC1"/>
    <w:rsid w:val="00A572ED"/>
    <w:rsid w:val="00B42C45"/>
    <w:rsid w:val="00B47B6A"/>
    <w:rsid w:val="00DD65C8"/>
    <w:rsid w:val="00D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09D12"/>
  <w14:defaultImageDpi w14:val="0"/>
  <w15:docId w15:val="{8D22A40E-98EF-4788-946D-6FA1D31E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68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E1682"/>
    <w:rPr>
      <w:color w:val="684E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bc-healt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7659</Characters>
  <Application>Microsoft Office Word</Application>
  <DocSecurity>0</DocSecurity>
  <Lines>63</Lines>
  <Paragraphs>17</Paragraphs>
  <ScaleCrop>false</ScaleCrop>
  <Company>Home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истории трансперсональной психологии</dc:title>
  <dc:subject/>
  <dc:creator>User</dc:creator>
  <cp:keywords/>
  <dc:description/>
  <cp:lastModifiedBy>Igor_Trofimov</cp:lastModifiedBy>
  <cp:revision>3</cp:revision>
  <dcterms:created xsi:type="dcterms:W3CDTF">2025-10-10T07:07:00Z</dcterms:created>
  <dcterms:modified xsi:type="dcterms:W3CDTF">2025-10-10T07:11:00Z</dcterms:modified>
</cp:coreProperties>
</file>