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EF668" w14:textId="77777777" w:rsidR="00CC3F65" w:rsidRPr="009C759C" w:rsidRDefault="00CC3F65" w:rsidP="00CC3F65">
      <w:pPr>
        <w:spacing w:before="120"/>
        <w:jc w:val="center"/>
        <w:rPr>
          <w:b/>
          <w:bCs/>
          <w:sz w:val="32"/>
          <w:szCs w:val="32"/>
        </w:rPr>
      </w:pPr>
      <w:r w:rsidRPr="009C759C">
        <w:rPr>
          <w:b/>
          <w:bCs/>
          <w:sz w:val="32"/>
          <w:szCs w:val="32"/>
        </w:rPr>
        <w:t xml:space="preserve">Как справляться с негативной информацией </w:t>
      </w:r>
    </w:p>
    <w:p w14:paraId="396FB20C" w14:textId="77777777" w:rsidR="00CC3F65" w:rsidRPr="009C759C" w:rsidRDefault="00CC3F65" w:rsidP="00CC3F65">
      <w:pPr>
        <w:spacing w:before="120"/>
        <w:jc w:val="center"/>
        <w:rPr>
          <w:sz w:val="28"/>
          <w:szCs w:val="28"/>
        </w:rPr>
      </w:pPr>
      <w:r w:rsidRPr="009C759C">
        <w:rPr>
          <w:sz w:val="28"/>
          <w:szCs w:val="28"/>
        </w:rPr>
        <w:t>Светлана Владимировна Иванова, директор по персоналу компании Johnson &amp; Johnson, преподаватель курса МВА "Управление человеческими ресурсами" МИРБИС.</w:t>
      </w:r>
    </w:p>
    <w:p w14:paraId="0D0E4E07" w14:textId="77777777" w:rsidR="00CC3F65" w:rsidRDefault="00CC3F65" w:rsidP="00CC3F65">
      <w:pPr>
        <w:spacing w:before="120"/>
        <w:ind w:firstLine="567"/>
        <w:jc w:val="both"/>
      </w:pPr>
      <w:r w:rsidRPr="00A31041">
        <w:t>Почти на каждого из нас постоянно обрушиваются потоки негатива — трудностей, нерешенных проблем. Как справиться со всем этим, не испытывая постоянного стресса? Существует несколько приемов, которые позволят вам повысить собственную мотивацию и успешность.</w:t>
      </w:r>
    </w:p>
    <w:p w14:paraId="78D429F2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Почти на каждого из нас постоянно обрушиваются потоки негатива — трудностей, нерешенных проблем. Как справиться со всем этим, не испытывая постоянного стресса? Существует несколько приемов, которые позволят вам повысить собственную мотивацию и успешность:</w:t>
      </w:r>
    </w:p>
    <w:p w14:paraId="7E5A2D16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1. Возьмите себе за правило всякий раз, когда происходит что-то негативное, минимум три раза проводить рефрейминг, т.е. стараться найти три позитивных последствия или выигрыша, которые можно извлечь из данной неприятности.</w:t>
      </w:r>
    </w:p>
    <w:p w14:paraId="64808EB7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2. Подходите к вопросу достоинств и недостатков следующим образом: достоинства мы развиваем, а недостатки стараемся нейтрализовывать, т.е. старайтесь моделировать ситуации таким образом, чтобы недостаток не был значим. Представьте себе следующую ситуацию: человек является интровертом и мучается от осознания своего основного недостатка — отсутствия коммуникативных способностей (все мы знаем, что существуют общепринятые представления о достоинствах и недостатках). Как следует поступить такому человеку? В первую очередь, он должен понять, есть ли ситуации, в которых он не сможет обойтись без коммуникативных навыков, или он прекрасно справится с работой и без них. Если он легко сможет добиться успеха при том наборе способностей, который у него реально имеется, ему не стоит сожалеть о своем якобы недостатке. В обобщенном виде данная идея сводится к следующему: недостатки — это только то, что нам действительно мешает, а не то, что принято считать недостатками. Другая ситуация: какой-то недостаток на самом деле мешает нам достичь успехов. В таком случае мы должны сказать себе: «Да, это недостаток. Что можно сделать, чтобы он мешал мне как можно меньше?» — после чего постараться найти возможности максимально нейтрализовать этот недостаток — например, ту же некоммуникабельность. Если основной вид деятельности не требует постоянного личного общения с клиентами (как, например, продажи), можно свести его к минимуму, заменив перепиской по электронной почте. Достоинства же, напротив, необходимо развивать, как можно чаще создавая ситуации, в которых наши положительные качества смогут проявиться особенно ярко.</w:t>
      </w:r>
    </w:p>
    <w:p w14:paraId="32EFE7B6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3. Четко обозначьте свою референтную группу. Никогда не забывайте замечательные слова: «Никто не может обидеть нас без нашего на то согласия». Очень важно научиться не реагировать на негатив, исходящий от людей, как знакомых, так и незнакомых. Приведем пример: вы идете по улице, и вдруг сидящая на скамейке пожилая женщина, мимо которой вы проходите, делает неодобрительное замечание о вашем внешнем виде. Это вас расстроит? Если да, это значит, что вам еще предстоит очень долго работать над самомотивацией и четким определением референтной группы. Если же вы не придадите этому эпизоду большого значения, вспоминайте о нем всякий раз, когда будете болезненно реагировать на критику со стороны людей, не входящих в вашу референтную группу.</w:t>
      </w:r>
    </w:p>
    <w:p w14:paraId="3898F3CE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Еще одна ситуация: человек, входящий в вашу референтную группу, часто вызывает у вас отрицательные эмоции, вы чувствуете его отрицательное к вам отношение. Может быть, вы оказались в руках манипулятора? Понаблюдайте за ним, и если вы убедитесь, что это именно так, подумайте, не стоит ли вам изменить свое отношение к этому человеку.</w:t>
      </w:r>
    </w:p>
    <w:p w14:paraId="5ECDF2A3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lastRenderedPageBreak/>
        <w:t>4. Нельзя забывать о том, что положительный настрой в ситуации, когда вы приступаете к решению сложной задачи, — залог успеха. Приведем несколько примеров. Сотрудник, успешно осуществляющий продажи, рассуждает таким образом: «Я могу предложить клиенту то, что даст ему возможность получить выгоду для себя (заработать, улучшить качество жизни и т.д.). Неэффективный же продавец, который вряд ли добьется успеха, думает так: «Я отвлекаю человека от дел, надоедаю ему, пытаюсь заставить его купить то, что ему, в общем-то, и не нужно». Собираясь на переговоры к конфликтному клиенту, успешный человек полон решимости: «И все равно я перетяну его на свою сторону! Я не я буду, если его не сделаю!» Человек же, программирующий себя на неудачу, говорит себе: «Опять он будет недоволен, начнет хамить мне... Бедный я, бедный!» Вот пример рассуждений негативно и позитивно настроенных руководителей: «Как же много все-таки у Васи серьезных недостатков», — «Васе еще развиваться и развиваться!»</w:t>
      </w:r>
    </w:p>
    <w:p w14:paraId="1DE23806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Очень важно постоянно контролировать себя и требовать от себя позитивного настроя. Существует мнение, что мысли материальны. Не беремся судить, так ли это, но мы сами можем программировать себя на успех или неудачу. Поэтому дело каждого — решить, на что делать установку — быть успешным или обречь себя на вечный проигрыш.</w:t>
      </w:r>
    </w:p>
    <w:p w14:paraId="0A8C0BBC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5. Продолжением предыдущей темы можно считать позитивное моделирование будущего: «Почему у меня это должно получиться?» Один из важнейших факторов успеха в жизни и карьере — определение реальных ресурсов, которые позволяют с большой вероятностью прогнозировать успех задуманного. В данном случае речь идет не о самообмане, а о подходе: нужно четко и объективно оценить внутренние и внешние ресурсы для достижения поставленной цели.</w:t>
      </w:r>
    </w:p>
    <w:p w14:paraId="39AADEB3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Существует и противоположный подход — обоснование причин неудачи. Надо сказать, что те, кто придерживается этого подхода, обычно становятся неудачниками. Поэтому вначале следует проанализировать имеющиеся возможности и только потом просчитывать риски, причем вопрос при этом нужно ставить следующим образом: «Что я могу сделать, чтобы нейтрализовать этот фактор риска?»</w:t>
      </w:r>
    </w:p>
    <w:p w14:paraId="6B2E43BB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6. Выход из отрицательного якорения. Часто бывает так, что мы несколько раз подряд терпим неудачи или испытываем отрицательные эмоции в однотипных ситуациях. В таких случаях происходит так называемое отрицательное якорение, то есть возникает устойчивая ассоциативная связь любой подобной ситуации с отрицательными эмоциями. В дальнейшем основной риск бывает связан с тем, что сама по себе ситуация или ее ожидание вызывает отрицательные эмоции, негативный настрой и как следствие — возросшую вероятность неудачи. Как быть? Самый лучший выход — смоделировать для себя подобную ситуацию, но обязательно с успешным финалом, и, таким образом, закрепить ее положительное восприятие. Например, начинающий водитель несколько раз подряд попадает на участок дороги с оживленным движением, ему сигналят, и он чувствует себя неуверенно, теряется. Понятно, что вождение машины станет вызывать у него негативные эмоции. Такому человеку нужно выбрать тихую улицу, по которой будет легко вести машину, получая удовольствие от процесса вождения, и повторить эту ситуацию несколько раз. Другой пример: подготовка презентация требует от вас многочасовой кропотливой и нудной работы по сбору информации. Это вас раздражает, и есть риск, что подготовка презентаций всегда будет вызывать у вас раздражение. Для разнообразия подготовьте несколько простых презентаций, подготовка к которым не займет много времени.</w:t>
      </w:r>
    </w:p>
    <w:p w14:paraId="68E93A71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Практикум</w:t>
      </w:r>
    </w:p>
    <w:p w14:paraId="5673F543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1. Вы собираетесь на переговоры с очень трудным клиентом, который работает с вашими конкурентами. Опишите процесс вашей подготовки к этой встрече.</w:t>
      </w:r>
    </w:p>
    <w:p w14:paraId="399500FA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lastRenderedPageBreak/>
        <w:t>2. В начале дня вам предстоит несколько неприятных объяснений с коллегами по работе. Есть риск, что процесс общения с коллегами в течение всего дня будет вызывать у вас негативные эмоции. Предложите выход из этой ситуации.</w:t>
      </w:r>
    </w:p>
    <w:p w14:paraId="24535768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3. Вы работаете секретарем и считаете, что ваша застенчивость — серьезный недостаток. Скорректируйте данную ситуацию.</w:t>
      </w:r>
    </w:p>
    <w:p w14:paraId="2C4CE96E" w14:textId="77777777" w:rsidR="00CC3F65" w:rsidRPr="00A31041" w:rsidRDefault="00CC3F65" w:rsidP="00CC3F65">
      <w:pPr>
        <w:spacing w:before="120"/>
        <w:ind w:firstLine="567"/>
        <w:jc w:val="both"/>
      </w:pPr>
      <w:r w:rsidRPr="00A31041">
        <w:t>4. Вы работаете в отделе продаж. Ваша сильная сторона — коммуникации, слабая — работа с документами. Предложите как можно больше различных способов минимизации отрицательного влияния вашей слабой стороны на результаты работы.</w:t>
      </w:r>
    </w:p>
    <w:p w14:paraId="1DA3E0BA" w14:textId="77777777" w:rsidR="00CC3F65" w:rsidRPr="009C759C" w:rsidRDefault="00CC3F65" w:rsidP="00CC3F65">
      <w:pPr>
        <w:spacing w:before="120"/>
        <w:jc w:val="center"/>
        <w:rPr>
          <w:b/>
          <w:bCs/>
          <w:sz w:val="28"/>
          <w:szCs w:val="28"/>
        </w:rPr>
      </w:pPr>
      <w:r w:rsidRPr="009C759C">
        <w:rPr>
          <w:b/>
          <w:bCs/>
          <w:sz w:val="28"/>
          <w:szCs w:val="28"/>
        </w:rPr>
        <w:t>Список литературы</w:t>
      </w:r>
    </w:p>
    <w:p w14:paraId="32F10927" w14:textId="77777777" w:rsidR="00CC3F65" w:rsidRDefault="00CC3F65" w:rsidP="00CC3F65">
      <w:pPr>
        <w:spacing w:before="120"/>
        <w:ind w:firstLine="567"/>
        <w:jc w:val="both"/>
      </w:pPr>
      <w:r w:rsidRPr="00A31041">
        <w:t xml:space="preserve">Для подготовки данной работы были использованы материалы с сайта </w:t>
      </w:r>
      <w:hyperlink r:id="rId4" w:history="1">
        <w:r w:rsidRPr="00A31041">
          <w:rPr>
            <w:rStyle w:val="a3"/>
          </w:rPr>
          <w:t>http://www.elitarium.ru</w:t>
        </w:r>
      </w:hyperlink>
    </w:p>
    <w:p w14:paraId="63F8DEE1" w14:textId="77777777" w:rsidR="006B11B3" w:rsidRDefault="006B11B3"/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65"/>
    <w:rsid w:val="00412D48"/>
    <w:rsid w:val="006B11B3"/>
    <w:rsid w:val="009C759C"/>
    <w:rsid w:val="00A31041"/>
    <w:rsid w:val="00CC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97C6A7"/>
  <w14:defaultImageDpi w14:val="0"/>
  <w15:docId w15:val="{03DF8C9C-E557-4825-8362-5E9E2A6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F6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C3F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6808</Characters>
  <Application>Microsoft Office Word</Application>
  <DocSecurity>0</DocSecurity>
  <Lines>56</Lines>
  <Paragraphs>15</Paragraphs>
  <ScaleCrop>false</ScaleCrop>
  <Company>Home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справляться с негативной информацией</dc:title>
  <dc:subject/>
  <dc:creator>User</dc:creator>
  <cp:keywords/>
  <dc:description/>
  <cp:lastModifiedBy>Igor_Trofimov</cp:lastModifiedBy>
  <cp:revision>2</cp:revision>
  <dcterms:created xsi:type="dcterms:W3CDTF">2025-10-20T05:16:00Z</dcterms:created>
  <dcterms:modified xsi:type="dcterms:W3CDTF">2025-10-20T05:16:00Z</dcterms:modified>
</cp:coreProperties>
</file>