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BE997" w14:textId="77777777" w:rsidR="00DE65D9" w:rsidRPr="006C5D5B" w:rsidRDefault="00DE65D9" w:rsidP="00DE65D9">
      <w:pPr>
        <w:spacing w:before="120"/>
        <w:jc w:val="center"/>
        <w:rPr>
          <w:b/>
          <w:bCs/>
          <w:sz w:val="32"/>
          <w:szCs w:val="32"/>
        </w:rPr>
      </w:pPr>
      <w:r w:rsidRPr="006C5D5B">
        <w:rPr>
          <w:b/>
          <w:bCs/>
          <w:sz w:val="32"/>
          <w:szCs w:val="32"/>
        </w:rPr>
        <w:t>Кольцевая регуляция и уровни построения движений.</w:t>
      </w:r>
    </w:p>
    <w:p w14:paraId="4C4D0851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Психофизиологический уровень анализа деятельности. Анализ физиологических механизмов, которые реализуют психическую деятельность.</w:t>
      </w:r>
    </w:p>
    <w:p w14:paraId="4244E9B0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Функциональный орган – функциональная система, обеспечивающая реализацию отдельных процессов деятельности.</w:t>
      </w:r>
    </w:p>
    <w:p w14:paraId="68C5CBBE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Бернштейн, Анохин. Представление о физиологических системах управления движения человека</w:t>
      </w:r>
    </w:p>
    <w:p w14:paraId="07262AD1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Идея кольцевой регуляции движения</w:t>
      </w:r>
    </w:p>
    <w:p w14:paraId="5E4551E4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Идея уровневой регуляции движения</w:t>
      </w:r>
    </w:p>
    <w:p w14:paraId="246379FC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Принцип активности утверждается через понятие действия, предполагающее активное начало в субъекте (в форме цели)</w:t>
      </w:r>
    </w:p>
    <w:p w14:paraId="174B9071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Механизм кольцевой регуляции движения.</w:t>
      </w:r>
    </w:p>
    <w:p w14:paraId="48F0F500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Биомеханика движений:</w:t>
      </w:r>
    </w:p>
    <w:p w14:paraId="5EF3D272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Конечности человека представляют собой сочлененные суставами кости, обладающие несколькими степенями свободы. Степени свободы – мера</w:t>
      </w:r>
      <w:r>
        <w:t xml:space="preserve"> </w:t>
      </w:r>
      <w:r w:rsidRPr="00932ABA">
        <w:t>относительной подвижности каждых двух сочленений. Они накапливаются: указательный палец имеет 16 степеней свободы относительно грудной клетки. Большое количество степеней свободы затрудняет управление движением.</w:t>
      </w:r>
    </w:p>
    <w:p w14:paraId="4ADD4A43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На движущуюся конечность действует внешние силы – сила тяжести, сила трения</w:t>
      </w:r>
    </w:p>
    <w:p w14:paraId="2676C6EE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 xml:space="preserve">Возникают реактивные силы – сила отдачи (противоположно направленная), возникающая при движении, </w:t>
      </w:r>
    </w:p>
    <w:p w14:paraId="35BA6317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Есть силы инерции.</w:t>
      </w:r>
    </w:p>
    <w:p w14:paraId="4A783FE6" w14:textId="77777777" w:rsidR="00DE65D9" w:rsidRPr="00932ABA" w:rsidRDefault="00DE65D9" w:rsidP="00DE65D9">
      <w:pPr>
        <w:spacing w:before="120"/>
        <w:ind w:firstLine="567"/>
        <w:jc w:val="both"/>
      </w:pPr>
      <w:bookmarkStart w:id="0" w:name="_Toc434773542"/>
      <w:bookmarkStart w:id="1" w:name="ÓðîâíèÏîñòðîåíèÿÄâèæåíèé"/>
      <w:r w:rsidRPr="00932ABA">
        <w:t>Следовательно, невозможно только управление из головного мозга, необходима система управления обратной связью, т.е. вместо рефлекторной дуги -рефлекторное кольцо (до Бернштейна была распространена павловская теория рефлекторной дуги: из ЦНС сигнал передается к мышце, которая выполняет движение). Кольцевая регуляция движений – функциональная физиологическая система.</w:t>
      </w:r>
    </w:p>
    <w:p w14:paraId="02382C88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Сила, которую развивает мышца зависит от длины мышцы и ее функционального состояния.</w:t>
      </w:r>
    </w:p>
    <w:p w14:paraId="401105F1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Нервная система должна иметь какие-то сведения об осуществлении процесса движения, обратную связь. Принцип сенсорных коррекций: для совершения реального движения нужно учитывать изменения внешней среды. Чувственная обратная связь - получение информации о внешнем мире и изменении органа движения. Наличие программы (двигательной задачи) и блока сличения. Блок сличения выявляет разницу между программой и реально выполняемым движением.</w:t>
      </w:r>
    </w:p>
    <w:p w14:paraId="681DD2A8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З.П. – задающий прибор, в нем заложена программа, характеристики будущего движения</w:t>
      </w:r>
    </w:p>
    <w:p w14:paraId="5B275B49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Р. – рецептор, воспринимающий внешние сигналы о том, как происходит движение, о внешних силах, положении мышц и их состоянии.</w:t>
      </w:r>
    </w:p>
    <w:p w14:paraId="0FE5DAB6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 xml:space="preserve">П.С. – прибор сличения, в котором сравнивается «то, что должно быть» и «то, что есть». Результат сличения, их разность - </w:t>
      </w:r>
      <w:r w:rsidRPr="00932ABA">
        <w:sym w:font="Symbol" w:char="F044"/>
      </w:r>
      <w:r w:rsidRPr="00932ABA">
        <w:t>W. В зависимости от него следует коррекционный импульс.</w:t>
      </w:r>
    </w:p>
    <w:p w14:paraId="00042DC5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lastRenderedPageBreak/>
        <w:t>П – в блоке перешифровки эта информация перешифровывается в коррекционный импульс.</w:t>
      </w:r>
    </w:p>
    <w:p w14:paraId="3B5C9424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Р – регулятор движения, моторный центр.</w:t>
      </w:r>
    </w:p>
    <w:p w14:paraId="69ABFE0C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Э – эффектор</w:t>
      </w:r>
    </w:p>
    <w:p w14:paraId="063DF951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Р.Т. – рабочая точка – если движение осуществляется с предметом, то он тоже управляется.</w:t>
      </w:r>
    </w:p>
    <w:p w14:paraId="12923B92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Р.-З.П. – если осуществление двжения с заданными параметрами невозможно, то меняется программа движения.</w:t>
      </w:r>
    </w:p>
    <w:p w14:paraId="0F040AC9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Существует 8 стадий отлаживания навыка, в результате которых формируется и отлаживается программа действий.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51"/>
        <w:gridCol w:w="642"/>
        <w:gridCol w:w="2892"/>
        <w:gridCol w:w="1286"/>
        <w:gridCol w:w="2570"/>
      </w:tblGrid>
      <w:tr w:rsidR="00DE65D9" w:rsidRPr="00932ABA" w14:paraId="0C836F1F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167" w:type="pct"/>
          </w:tcPr>
          <w:p w14:paraId="291E8415" w14:textId="77777777" w:rsidR="00DE65D9" w:rsidRPr="00932ABA" w:rsidRDefault="00DE65D9" w:rsidP="00B84CA3">
            <w:pPr>
              <w:jc w:val="both"/>
            </w:pPr>
            <w:r w:rsidRPr="00932ABA">
              <w:t>коррекция</w:t>
            </w:r>
          </w:p>
        </w:tc>
        <w:tc>
          <w:tcPr>
            <w:tcW w:w="333" w:type="pct"/>
          </w:tcPr>
          <w:p w14:paraId="12BDE2E9" w14:textId="77777777" w:rsidR="00DE65D9" w:rsidRPr="00932ABA" w:rsidRDefault="00DE65D9" w:rsidP="00B84CA3">
            <w:pPr>
              <w:jc w:val="both"/>
            </w:pP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D0D9" w14:textId="77777777" w:rsidR="00DE65D9" w:rsidRPr="00932ABA" w:rsidRDefault="00DE65D9" w:rsidP="00B84CA3">
            <w:pPr>
              <w:jc w:val="both"/>
            </w:pPr>
            <w:r w:rsidRPr="00932ABA">
              <w:t>перешифровка</w:t>
            </w:r>
          </w:p>
        </w:tc>
        <w:tc>
          <w:tcPr>
            <w:tcW w:w="667" w:type="pct"/>
          </w:tcPr>
          <w:p w14:paraId="1576E442" w14:textId="77777777" w:rsidR="00DE65D9" w:rsidRPr="00932ABA" w:rsidRDefault="00DE65D9" w:rsidP="00B84CA3">
            <w:pPr>
              <w:jc w:val="both"/>
            </w:pPr>
            <w:r w:rsidRPr="00932ABA">
              <w:sym w:font="Symbol" w:char="F044"/>
            </w:r>
            <w:r w:rsidRPr="00932ABA">
              <w:t>W</w:t>
            </w:r>
          </w:p>
        </w:tc>
        <w:tc>
          <w:tcPr>
            <w:tcW w:w="1333" w:type="pct"/>
          </w:tcPr>
          <w:p w14:paraId="0D1F8023" w14:textId="77777777" w:rsidR="00DE65D9" w:rsidRPr="00932ABA" w:rsidRDefault="00DE65D9" w:rsidP="00B84CA3">
            <w:pPr>
              <w:jc w:val="both"/>
            </w:pPr>
          </w:p>
        </w:tc>
      </w:tr>
      <w:tr w:rsidR="00DE65D9" w:rsidRPr="00932ABA" w14:paraId="5A9338B2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B8C7" w14:textId="77777777" w:rsidR="00DE65D9" w:rsidRPr="00932ABA" w:rsidRDefault="00DE65D9" w:rsidP="00B84CA3">
            <w:pPr>
              <w:jc w:val="both"/>
            </w:pPr>
            <w:r w:rsidRPr="00932ABA">
              <w:t>регулятор</w:t>
            </w:r>
          </w:p>
        </w:tc>
        <w:tc>
          <w:tcPr>
            <w:tcW w:w="333" w:type="pct"/>
          </w:tcPr>
          <w:p w14:paraId="329F6CD5" w14:textId="77777777" w:rsidR="00DE65D9" w:rsidRPr="00932ABA" w:rsidRDefault="00DE65D9" w:rsidP="00B84CA3">
            <w:pPr>
              <w:jc w:val="both"/>
            </w:pPr>
          </w:p>
        </w:tc>
        <w:tc>
          <w:tcPr>
            <w:tcW w:w="1500" w:type="pct"/>
          </w:tcPr>
          <w:p w14:paraId="291EE63F" w14:textId="77777777" w:rsidR="00DE65D9" w:rsidRPr="00932ABA" w:rsidRDefault="00DE65D9" w:rsidP="00B84CA3">
            <w:pPr>
              <w:jc w:val="both"/>
            </w:pPr>
          </w:p>
        </w:tc>
        <w:tc>
          <w:tcPr>
            <w:tcW w:w="667" w:type="pct"/>
          </w:tcPr>
          <w:p w14:paraId="2173C193" w14:textId="77777777" w:rsidR="00DE65D9" w:rsidRPr="00932ABA" w:rsidRDefault="00DE65D9" w:rsidP="00B84CA3">
            <w:pPr>
              <w:jc w:val="both"/>
            </w:pPr>
            <w:r w:rsidRPr="00932ABA">
              <w:t>SW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F134" w14:textId="77777777" w:rsidR="00DE65D9" w:rsidRPr="00932ABA" w:rsidRDefault="00DE65D9" w:rsidP="00B84CA3">
            <w:pPr>
              <w:jc w:val="both"/>
            </w:pPr>
            <w:r w:rsidRPr="00932ABA">
              <w:t>прибор слич</w:t>
            </w:r>
          </w:p>
        </w:tc>
      </w:tr>
      <w:tr w:rsidR="00DE65D9" w:rsidRPr="00932ABA" w14:paraId="1B920BC4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167" w:type="pct"/>
          </w:tcPr>
          <w:p w14:paraId="5CF2F894" w14:textId="77777777" w:rsidR="00DE65D9" w:rsidRPr="00932ABA" w:rsidRDefault="00DE65D9" w:rsidP="00B84CA3">
            <w:pPr>
              <w:jc w:val="both"/>
            </w:pPr>
          </w:p>
        </w:tc>
        <w:tc>
          <w:tcPr>
            <w:tcW w:w="333" w:type="pct"/>
          </w:tcPr>
          <w:p w14:paraId="70371F87" w14:textId="77777777" w:rsidR="00DE65D9" w:rsidRPr="00932ABA" w:rsidRDefault="00DE65D9" w:rsidP="00B84CA3">
            <w:pPr>
              <w:jc w:val="both"/>
            </w:pP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6F1D" w14:textId="77777777" w:rsidR="00DE65D9" w:rsidRPr="00932ABA" w:rsidRDefault="00DE65D9" w:rsidP="00B84CA3">
            <w:pPr>
              <w:jc w:val="both"/>
            </w:pPr>
            <w:r w:rsidRPr="00932ABA">
              <w:t>задающ.приб.</w:t>
            </w:r>
          </w:p>
        </w:tc>
        <w:tc>
          <w:tcPr>
            <w:tcW w:w="667" w:type="pct"/>
          </w:tcPr>
          <w:p w14:paraId="50D062C2" w14:textId="77777777" w:rsidR="00DE65D9" w:rsidRPr="00932ABA" w:rsidRDefault="00DE65D9" w:rsidP="00B84CA3">
            <w:pPr>
              <w:jc w:val="both"/>
            </w:pPr>
          </w:p>
        </w:tc>
        <w:tc>
          <w:tcPr>
            <w:tcW w:w="1333" w:type="pct"/>
          </w:tcPr>
          <w:p w14:paraId="6569814B" w14:textId="77777777" w:rsidR="00DE65D9" w:rsidRPr="00932ABA" w:rsidRDefault="00DE65D9" w:rsidP="00B84CA3">
            <w:pPr>
              <w:jc w:val="both"/>
            </w:pPr>
            <w:r w:rsidRPr="00932ABA">
              <w:t>IW</w:t>
            </w:r>
          </w:p>
        </w:tc>
      </w:tr>
      <w:tr w:rsidR="00DE65D9" w:rsidRPr="00932ABA" w14:paraId="3870EF34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18CC" w14:textId="77777777" w:rsidR="00DE65D9" w:rsidRPr="00932ABA" w:rsidRDefault="00DE65D9" w:rsidP="00B84CA3">
            <w:pPr>
              <w:jc w:val="both"/>
            </w:pPr>
            <w:r w:rsidRPr="00932ABA">
              <w:t>эффектор</w:t>
            </w:r>
          </w:p>
        </w:tc>
        <w:tc>
          <w:tcPr>
            <w:tcW w:w="333" w:type="pct"/>
          </w:tcPr>
          <w:p w14:paraId="65F62598" w14:textId="77777777" w:rsidR="00DE65D9" w:rsidRPr="00932ABA" w:rsidRDefault="00DE65D9" w:rsidP="00B84CA3">
            <w:pPr>
              <w:jc w:val="both"/>
            </w:pPr>
          </w:p>
        </w:tc>
        <w:tc>
          <w:tcPr>
            <w:tcW w:w="1500" w:type="pct"/>
          </w:tcPr>
          <w:p w14:paraId="2F0D301B" w14:textId="77777777" w:rsidR="00DE65D9" w:rsidRPr="00932ABA" w:rsidRDefault="00DE65D9" w:rsidP="00B84CA3">
            <w:pPr>
              <w:jc w:val="both"/>
            </w:pPr>
          </w:p>
        </w:tc>
        <w:tc>
          <w:tcPr>
            <w:tcW w:w="667" w:type="pct"/>
          </w:tcPr>
          <w:p w14:paraId="27FB4743" w14:textId="77777777" w:rsidR="00DE65D9" w:rsidRPr="00932ABA" w:rsidRDefault="00DE65D9" w:rsidP="00B84CA3">
            <w:pPr>
              <w:jc w:val="both"/>
            </w:pPr>
            <w:r w:rsidRPr="00932ABA">
              <w:t>IW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ABCE" w14:textId="77777777" w:rsidR="00DE65D9" w:rsidRPr="00932ABA" w:rsidRDefault="00DE65D9" w:rsidP="00B84CA3">
            <w:pPr>
              <w:jc w:val="both"/>
            </w:pPr>
            <w:r w:rsidRPr="00932ABA">
              <w:t>регулятор</w:t>
            </w:r>
          </w:p>
        </w:tc>
      </w:tr>
      <w:tr w:rsidR="00DE65D9" w:rsidRPr="00932ABA" w14:paraId="0A44F3B8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1167" w:type="pct"/>
          </w:tcPr>
          <w:p w14:paraId="5F9570FC" w14:textId="77777777" w:rsidR="00DE65D9" w:rsidRPr="00932ABA" w:rsidRDefault="00DE65D9" w:rsidP="00B84CA3">
            <w:pPr>
              <w:jc w:val="both"/>
            </w:pPr>
          </w:p>
        </w:tc>
        <w:tc>
          <w:tcPr>
            <w:tcW w:w="333" w:type="pct"/>
          </w:tcPr>
          <w:p w14:paraId="031C5E40" w14:textId="77777777" w:rsidR="00DE65D9" w:rsidRPr="00932ABA" w:rsidRDefault="00DE65D9" w:rsidP="00B84CA3">
            <w:pPr>
              <w:jc w:val="both"/>
            </w:pP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6389" w14:textId="77777777" w:rsidR="00DE65D9" w:rsidRPr="00932ABA" w:rsidRDefault="00DE65D9" w:rsidP="00B84CA3">
            <w:pPr>
              <w:jc w:val="both"/>
            </w:pPr>
            <w:r w:rsidRPr="00932ABA">
              <w:t>рабоч.точка</w:t>
            </w:r>
          </w:p>
        </w:tc>
        <w:tc>
          <w:tcPr>
            <w:tcW w:w="667" w:type="pct"/>
          </w:tcPr>
          <w:p w14:paraId="43EF7802" w14:textId="77777777" w:rsidR="00DE65D9" w:rsidRPr="00932ABA" w:rsidRDefault="00DE65D9" w:rsidP="00B84CA3">
            <w:pPr>
              <w:jc w:val="both"/>
            </w:pPr>
          </w:p>
        </w:tc>
        <w:tc>
          <w:tcPr>
            <w:tcW w:w="1333" w:type="pct"/>
          </w:tcPr>
          <w:p w14:paraId="54DBAB3C" w14:textId="77777777" w:rsidR="00DE65D9" w:rsidRPr="00932ABA" w:rsidRDefault="00DE65D9" w:rsidP="00B84CA3">
            <w:pPr>
              <w:jc w:val="both"/>
            </w:pPr>
          </w:p>
        </w:tc>
      </w:tr>
    </w:tbl>
    <w:p w14:paraId="124681EF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 xml:space="preserve">ЗП - заключает программу движения; </w:t>
      </w:r>
      <w:r w:rsidRPr="00932ABA">
        <w:sym w:font="Symbol" w:char="F044"/>
      </w:r>
      <w:r w:rsidRPr="00932ABA">
        <w:t>W - рассогласование</w:t>
      </w:r>
    </w:p>
    <w:p w14:paraId="35F3681F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ПС - инф.от рецептора сравнивается с программой движения</w:t>
      </w:r>
    </w:p>
    <w:p w14:paraId="55EE2CE0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П - перешифровка; SW - должно быть; IW - есть сейчас</w:t>
      </w:r>
    </w:p>
    <w:p w14:paraId="2D3C6F62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Уровни построения движений по Бернштейну</w:t>
      </w:r>
    </w:p>
    <w:p w14:paraId="0289CC8F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Уровень управления движением – функциональная физиологическая система, предназначенная для решения определнных задач управления движением.</w:t>
      </w:r>
    </w:p>
    <w:p w14:paraId="7B794823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Существует 5 уровней регуляции движения, они выделяются по критериям:</w:t>
      </w:r>
    </w:p>
    <w:p w14:paraId="76D15DC6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Тип афферентации (тип рецепторов, по которым происходит управление).</w:t>
      </w:r>
    </w:p>
    <w:p w14:paraId="59077DD3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Каждый уровень имеет специфические струтуры в ЦНС</w:t>
      </w:r>
    </w:p>
    <w:p w14:paraId="0F72DC1A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Каждый уровень отличается по типу движений, в реализации которых он участвует.</w:t>
      </w:r>
    </w:p>
    <w:bookmarkEnd w:id="0"/>
    <w:bookmarkEnd w:id="1"/>
    <w:p w14:paraId="447279C2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Логика построения: выделить типы задач, построить из них уровни, и этим уровням найти анатомическую или анатомофизилогическую представленность (т.е. эти уровни располагаются анатомически в каких-то участках спинного или головного мозга). Основной материал - развитие движений в фило- и онтогенезе и патологии.</w:t>
      </w:r>
    </w:p>
    <w:p w14:paraId="76B5D6AC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A. Уровень тонуса мышц. Уровень, обеспечивающий фоновую активность, тоническое напряжение. Этот уровень включен в любое движение. Но осознается довольно редко – когда выправляют осанку, обращают специальное внимание на позу; не так часто, по сравнению с другими движениями.</w:t>
      </w:r>
    </w:p>
    <w:p w14:paraId="38F98476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B. Уровень двигательных штампов, уровень синергий. Синергия в данном случае – движение, выполняемое в привычных условиях: бег на месте, ходьба на месте – тренировочные движения в спорте; отработка штампа, стереотипа (при обучении игре на фортепиано). Отвечает за координацию тела, частей тела относительно друг друга.</w:t>
      </w:r>
    </w:p>
    <w:p w14:paraId="575B85FF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C. Уровень пространственного поля. Учитывает связь (метрику) с внешней средой. Если это бег, то в определенных условиях, по пересеченной местности (большинство наших танцев, спортивных движений, когда учитываются особенности среды).</w:t>
      </w:r>
    </w:p>
    <w:p w14:paraId="6D306D63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Первые 3 уровня Бернштейн считает общими животными. И только с D начинается собственно человеческий уровень.</w:t>
      </w:r>
    </w:p>
    <w:p w14:paraId="75E1626D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lastRenderedPageBreak/>
        <w:t xml:space="preserve">D. Уровень предметных действий. В предметных действиях учитывается топология, логика орудия (ложка руководит движениями). </w:t>
      </w:r>
    </w:p>
    <w:p w14:paraId="6289EC5A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E. Движение, связанное с речью, со смыслами (речь - передача смысла). Письмо, речь. Здесь учитывается смысловая логика, информация. Невозможно смоделировать на психофизиологическом уровне. Это такие акты, когда субъект не понимает смысла произносимого.</w:t>
      </w:r>
    </w:p>
    <w:p w14:paraId="603D232B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 xml:space="preserve">Движение управляется сразу несколькими уровнями одновременно. Но всегда можно выделить ведущий уровень, на котором осуществляется управление основными параметрами движения. Работа ведущего уровня контролируется сознанием. Другие уровни – фоновые. </w:t>
      </w:r>
    </w:p>
    <w:p w14:paraId="247B06BC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Пример: замена уровней (реабилитация раненых)</w:t>
      </w:r>
    </w:p>
    <w:p w14:paraId="1EBE132B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уровень B - “Тяни руку как можно выше”</w:t>
      </w:r>
      <w:r>
        <w:t xml:space="preserve"> </w:t>
      </w:r>
    </w:p>
    <w:p w14:paraId="7CF22D49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 xml:space="preserve">уровень С - “Достань до отметки” – (достает выше); </w:t>
      </w:r>
    </w:p>
    <w:p w14:paraId="71C05376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 xml:space="preserve">уровень D - “Сними шляпу с гвоздя”. </w:t>
      </w:r>
    </w:p>
    <w:p w14:paraId="7A4EBF23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С повышением уровня эффективность возрастает.</w:t>
      </w:r>
    </w:p>
    <w:p w14:paraId="3A07A9DC" w14:textId="77777777" w:rsidR="00DE65D9" w:rsidRPr="00932ABA" w:rsidRDefault="00DE65D9" w:rsidP="00DE65D9">
      <w:pPr>
        <w:spacing w:before="120"/>
        <w:ind w:firstLine="567"/>
        <w:jc w:val="both"/>
      </w:pPr>
      <w:r w:rsidRPr="00932ABA">
        <w:t>Когда человек учится - разворачивается каждый уровень.</w:t>
      </w:r>
    </w:p>
    <w:p w14:paraId="530C3869" w14:textId="77777777" w:rsidR="00DE65D9" w:rsidRDefault="00DE65D9" w:rsidP="00DE65D9">
      <w:pPr>
        <w:spacing w:before="120"/>
        <w:ind w:firstLine="567"/>
        <w:jc w:val="both"/>
      </w:pPr>
      <w:r w:rsidRPr="00932ABA">
        <w:t>Когда нижние уровни автоматизируются с максимальной полнотой, возникает аутотеллическое состояние (ауто – внутренний, теле – цель), “человек захвачен потоком деятельности” (спортсмен ведет машину на большой скорости - он полностью контролирует свои действия, осознает каждый момент). Признак аутотеллического состояния – единство действия с его осознаванием – все операции попадают в сознание, «все могу».</w:t>
      </w:r>
    </w:p>
    <w:p w14:paraId="16DCE5AB" w14:textId="77777777" w:rsidR="00DE65D9" w:rsidRPr="006C5D5B" w:rsidRDefault="00DE65D9" w:rsidP="00DE65D9">
      <w:pPr>
        <w:spacing w:before="120"/>
        <w:jc w:val="center"/>
        <w:rPr>
          <w:b/>
          <w:bCs/>
          <w:sz w:val="28"/>
          <w:szCs w:val="28"/>
        </w:rPr>
      </w:pPr>
      <w:r w:rsidRPr="006C5D5B">
        <w:rPr>
          <w:b/>
          <w:bCs/>
          <w:sz w:val="28"/>
          <w:szCs w:val="28"/>
        </w:rPr>
        <w:t>Список литературы</w:t>
      </w:r>
    </w:p>
    <w:p w14:paraId="33639C93" w14:textId="77777777" w:rsidR="00DE65D9" w:rsidRDefault="00DE65D9" w:rsidP="00DE65D9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0F7A89DF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D9"/>
    <w:rsid w:val="00002B5A"/>
    <w:rsid w:val="0010437E"/>
    <w:rsid w:val="002076FA"/>
    <w:rsid w:val="00316F32"/>
    <w:rsid w:val="00616072"/>
    <w:rsid w:val="006A5004"/>
    <w:rsid w:val="006C5D5B"/>
    <w:rsid w:val="00710178"/>
    <w:rsid w:val="0081563E"/>
    <w:rsid w:val="008B35EE"/>
    <w:rsid w:val="00905CC1"/>
    <w:rsid w:val="00932ABA"/>
    <w:rsid w:val="00B42C45"/>
    <w:rsid w:val="00B47B6A"/>
    <w:rsid w:val="00B84CA3"/>
    <w:rsid w:val="00D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A54B0"/>
  <w14:defaultImageDpi w14:val="0"/>
  <w15:docId w15:val="{D0EF634F-C026-4991-87D5-390832D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D9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E6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Company>Home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Кольцевая регуляция и уровни построения движений</dc:title>
  <dc:subject/>
  <dc:creator>User</dc:creator>
  <cp:keywords/>
  <dc:description/>
  <cp:lastModifiedBy>Пользователь</cp:lastModifiedBy>
  <cp:revision>2</cp:revision>
  <dcterms:created xsi:type="dcterms:W3CDTF">2025-10-25T07:22:00Z</dcterms:created>
  <dcterms:modified xsi:type="dcterms:W3CDTF">2025-10-25T07:22:00Z</dcterms:modified>
</cp:coreProperties>
</file>