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57BB" w14:textId="77777777" w:rsidR="00EA6F0F" w:rsidRPr="00EA6F0F" w:rsidRDefault="00EA6F0F" w:rsidP="00EA6F0F">
      <w:pPr>
        <w:spacing w:before="120"/>
        <w:jc w:val="center"/>
        <w:rPr>
          <w:b/>
          <w:bCs/>
          <w:sz w:val="32"/>
          <w:szCs w:val="32"/>
        </w:rPr>
      </w:pPr>
      <w:r w:rsidRPr="00EA6F0F">
        <w:rPr>
          <w:b/>
          <w:bCs/>
          <w:sz w:val="32"/>
          <w:szCs w:val="32"/>
        </w:rPr>
        <w:t>Концептуальные подходы к деятельности классного руководителя по воспитанию толерантной личности</w:t>
      </w:r>
    </w:p>
    <w:p w14:paraId="26627DC6" w14:textId="77777777" w:rsidR="00EA6F0F" w:rsidRPr="00EA6F0F" w:rsidRDefault="00EA6F0F" w:rsidP="00EA6F0F">
      <w:pPr>
        <w:spacing w:before="120"/>
        <w:ind w:firstLine="567"/>
        <w:jc w:val="both"/>
        <w:rPr>
          <w:sz w:val="28"/>
          <w:szCs w:val="28"/>
        </w:rPr>
      </w:pPr>
      <w:r w:rsidRPr="00EA6F0F">
        <w:rPr>
          <w:sz w:val="28"/>
          <w:szCs w:val="28"/>
        </w:rPr>
        <w:t>М. А. Ковальчук, М. И. Рожков</w:t>
      </w:r>
    </w:p>
    <w:p w14:paraId="2B7FCA6E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Определения толерантности варьируются в зависимости от того, в каком контексте этот термин используется.</w:t>
      </w:r>
    </w:p>
    <w:p w14:paraId="6085ABF6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В социальном контексте толерантность может толковаться как готовность человека позволить другим людям выбирать себе стиль жизни и поведения при ограничении таких отрицательных явлений, как насилие, хулиганские действия и поступки, компрометирующие членов общества или угрожающие их благосостоянию. В литературе часто можно встретить описание различий между понятиями толерантности и невмешательства, хотя в повседневной жизни используется более широкий набор слов с близким значением: терпимость, гибкость, снисходительность, потакание, понимание и терпение. Подобные слова применяются как более мягкие термины с положительной валентностью и имеют то общее, что ни одно из них не выражает какое-либо действие и все они предполагают пассивную реакцию на события и поступки. Соединение же толерантности с нейтралитетом и пассивностью может противоречить ее философскому смыслу.</w:t>
      </w:r>
    </w:p>
    <w:p w14:paraId="0322D995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В эволюционно-биологическом плане разработка понятия толерантности опирается на представление о «норме реакции», то есть допустимом диапазоне вариантов реагирования, присущих тому или иному виду и не нарушающих его генотипа.</w:t>
      </w:r>
    </w:p>
    <w:p w14:paraId="6B01DB1B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В этическом плане толерантность исходит из гуманистических течений, в которых подчеркивается непреходящая ценность различных достоинств и добродетелей человека, в том числе достоинств (разнообразий признаков), отличающих одного человека от другого и поддерживающих богатство индивидуальных вариаций единого человеческого вида. Если разнообразие людей, культур и народов выступает, как об этом упоминали еще гуманисты итальянского Возрождения, как ценность и достоинство культуры, то</w:t>
      </w:r>
      <w:r>
        <w:t xml:space="preserve"> </w:t>
      </w:r>
      <w:r w:rsidRPr="00EA6F0F">
        <w:t>толерантность, представляющая собой норму цивилизованного компромисса между конкурирующими культурами и готовность к принятию иных логик и взглядов, выступает как условие сохранения разнообразия, своего рода исторического права на отлич-ность, непохожесть, «инаковость». В политическом плане толерантность интерпретируется как готовность власти допускать инакомыслие в обществе и даже в своих рядах, разрешать в рамках конституции деятельность оппозиции, способность достойно признать свое поражение в политической борьбе, принимать политический плюрализм как проявление разнообразия в государстве.</w:t>
      </w:r>
    </w:p>
    <w:p w14:paraId="413F7A92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В психолого-педагогическом контексте нет однозначного понимания толерантности, несмотря на довольно широкое распространение данного термина в социологии, психологии и педагогике. А. Асмолов считает, что это качество выражает три пересекающихся значения: устойчивость, терпимость и допустимое отклонение.</w:t>
      </w:r>
    </w:p>
    <w:p w14:paraId="3B4E02D7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В различных источниках по педагогике и психологии смысл термина толерантность объясняется как терпимость, стремление и способность к установлению и поддержанию общности с людьми, которые отличаются в некотором отношении от превалирующего типа или не придерживаются общепринятых мнений. Толерантность -трудное и редкое достижение по той простой причине, что фундаментом сообщества является групповое сознание. Люди объединяются в одной общности с теми, кто разделяет их убеждения, или с теми, кто разговаривает на том же языке или имеет ту же культуру. При этом объединение в общность может осуществляться по различным признакам: национальным, этническим, социальным, профессиональным, досуговым и т.п.</w:t>
      </w:r>
    </w:p>
    <w:p w14:paraId="3ACFB6BE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Толерантность означает уважение, принятие и правильное понимание богатого</w:t>
      </w:r>
      <w:r>
        <w:t xml:space="preserve"> </w:t>
      </w:r>
      <w:r w:rsidRPr="00EA6F0F">
        <w:t xml:space="preserve">многообразия наших форм самовыражения и способов проявлений человеческой </w:t>
      </w:r>
      <w:r w:rsidRPr="00EA6F0F">
        <w:lastRenderedPageBreak/>
        <w:t>индивидуальности. Ей способствуют знания, открытость, общение и свобода мысли, совести и убеждений. Толерантность - это гармония в многообразии.</w:t>
      </w:r>
    </w:p>
    <w:p w14:paraId="4DA2592F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Проявление толерантности, которое созвучно уважению прав человека, не означает терпимого отношения к социальной несправедливости, отказа от своих или уступки чужим убеждениям. Это означает, что каждый свободен придерживаться своих убеждений и признает такое же право за другими. Это означает признание того, что люди по своей природе различаются по внешнему виду, положению, речи, поведению и ценностям и обладают правом жить в мире и сохранять свою индивидуальность. Это также означает, что взгляды одного человека не могут быть навязаны другим.</w:t>
      </w:r>
    </w:p>
    <w:p w14:paraId="684448D2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Толерантность  является   структурным компонентом личности и затрагивает все сущностные сферы человека.</w:t>
      </w:r>
    </w:p>
    <w:p w14:paraId="1EAA9DF2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Это   качество  личности  является  составляющей  гуманистической  направленности личности и определяется ее ценностным  отношением к окружающим.</w:t>
      </w:r>
    </w:p>
    <w:p w14:paraId="127A17D8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Оно представляет установку на определенный тип отношений, который проявляется в личностных действиях человека. М. К. Мамардашвили считал, что личностное действие - это то, для чего не надо указывать никаких причин, что невыводимо из того, как принято в данном обществе, невыводимо и совершилось не потому, что в данной культуре такой навык и так уговорились считать, поступать, делать [1].</w:t>
      </w:r>
    </w:p>
    <w:p w14:paraId="70F18585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Конкретизируя сказанное, мы понимаем под толерантностью реализуемую готовность к осознанным личностным действиям, направленным на достижение гуманистических отношений между людьми и группами людей, имеющими различное мировоззрение, разные ценностные ориентации, стереотипы поведения.</w:t>
      </w:r>
    </w:p>
    <w:p w14:paraId="7C9C272A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Воспитание толерантной личности -процесс сложный, который осуществляется всей социальной действительностью, окружающей ребенка, обществом, в котором он живет, под влиянием взаимоотношений в семье, сложившихся взглядов и отношений ее членов к другим людям и обществу в целом, под влиянием общения со сверстниками и окружающими людьми.</w:t>
      </w:r>
    </w:p>
    <w:p w14:paraId="0D976D2C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Как показывает анализ практики, вышерассматриваемый процесс происходит стихийно. Для того, чтобы сделать его целенаправленным, на наш взгляд, необходима организованная педагогическая деятельность в ходе воспитательной работы с учащимися в школе. Мы рассматриваем воспитание толерантной личности как функцию деятельности классного руководителя именно с тех позиций, что в школе ближе всего к ребенку, лучше всего знает его - классный руководитель. На сегодняшний день, когда имеет место нарушение семейных связей, в большинстве своем отчуждение взрослых и детей, повышенная конфликтность в их взаимоотношениях, вакуум, в который попадают многие учащиеся, способна заполнить полноценная, организованная работа классного руководителя со своими воспитанниками.</w:t>
      </w:r>
    </w:p>
    <w:p w14:paraId="0543EEA7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Содержание деятельности классного руководителя традиционно рассматривается через реализуемые им функции, среди которых воспитание ребенка и его социальная защита являются целевыми, то есть тем стержнем, вокруг которого строится и наполняется соответствующим содержанием вся работа классного руководителя.</w:t>
      </w:r>
    </w:p>
    <w:p w14:paraId="1A2742F4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В реализации функции воспитания акцент на сегодняшний день смещается на решение задачи воспитания толерантной личности. Современный школьник должен правильно воспринимать и понимать единство человечества, взаимосвязь и взаимозависимость всех и каждого живущих на планете, понимать и уважать права, обычаи, взгляды и традиции других людей, найти свое место в жизнедеятельности общества, не нанося вреда и не ущемляя права других людей. Как же можно определить понятие «толерантная личность»?</w:t>
      </w:r>
    </w:p>
    <w:p w14:paraId="6F404CA6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lastRenderedPageBreak/>
        <w:t>На наш взгляд, толерантная личность - это человек, хорошо знающий себя и понимающий других людей. Личность интоле-рантную можно охарактеризовать как человека, не обладающего качествами гибкости во взаимодействии с окружающими и эмпа-тией по отношению к ним.</w:t>
      </w:r>
    </w:p>
    <w:p w14:paraId="10C97D7C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Когда мы говорим о толерантной личности, то не имеем в виду отказ от собственных взглядов, ценностных ориентаций и идеалов, толерантность не должна сводиться к индеферентности, конформизму, ущемле-</w:t>
      </w:r>
    </w:p>
    <w:p w14:paraId="1CDFB738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нию собственных интересов. Толерантность предполагает, с одной стороны, устойчивость как способность человека реализовать свои личные позиции, а с другой - гибкость как способность с уважением относиться к позициям и ценностям других людей.</w:t>
      </w:r>
    </w:p>
    <w:p w14:paraId="4D84A986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Воспитание толерантной личности через деятельность классного руководителя связано с формированием у учащихся установки на восприятие, отношение и действия в окружающей социальной действительности и в отношениях с другими людьми на основе таких личностных качеств, как эмпа-тия, доброжелательность, аутентичность, принятие чувств, конфронтация и самопознание.</w:t>
      </w:r>
    </w:p>
    <w:p w14:paraId="75684CC6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Воспитание толерантности является частной задачей и поэтому неразрывно связано с решением большого круга других воспитательных задач. Говоря об этом, мы все же можем охарактеризовать формирование этого качества с позиции понимания сущности педагогического процесса.</w:t>
      </w:r>
    </w:p>
    <w:p w14:paraId="3D5632A1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Воспитание толерантности зависит от множества факторов, существенно влияющих на этот процесс. С одной стороны, невозможно регламентировать всевозможные влияния на ребенка, которые формируют у него определенные установки на отношения к различным группам людей. С другой стороны, процесс воспитания толерантности всегда будет нелинейным и асимметричным в силу постоянно меняющихся обстоятельств.</w:t>
      </w:r>
    </w:p>
    <w:p w14:paraId="2EE11724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Соотношение управляемости и спонтанности процесса воспитания толерантности может быть в полной мере реализовано в синергетическом подходе.</w:t>
      </w:r>
    </w:p>
    <w:p w14:paraId="0C4192F4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Термин «синергетика» происходит от греческого «синергена» - содействие, сотрудничество. Этот термин акцентирует внимание на согласованности взаимодействия различных не связанных между собой частей при образовании структуры как единого целого.</w:t>
      </w:r>
    </w:p>
    <w:p w14:paraId="4AAF4A12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Синергетика говорит, что в сложных системах в разных временах и масштабах существуют основные переменные характеристики, параметры, к которым, как правило, подстраиваются все остальные параметры порядка.</w:t>
      </w:r>
    </w:p>
    <w:p w14:paraId="41B96D8E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Такой основной переменной характеристикой в процессе воспитания толерантности является индивидуализированная программа воспитательного влияния на каждого</w:t>
      </w:r>
      <w:r>
        <w:t xml:space="preserve"> </w:t>
      </w:r>
      <w:r w:rsidRPr="00EA6F0F">
        <w:t>ребенка, не исключающая при возможности реализации дифференцированного подхода.</w:t>
      </w:r>
    </w:p>
    <w:p w14:paraId="01ACB256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Именно персонифицированная цель воспитания и является фактором, интегрирующим разнообразные позитивные воздействия на ребенка и нейтрализующим негативные воздействия.</w:t>
      </w:r>
    </w:p>
    <w:p w14:paraId="5942473C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Реализация синергетического подхода позволяет расширить эвристические возможности педагогического влияния на ребенка.</w:t>
      </w:r>
    </w:p>
    <w:p w14:paraId="5EB3B944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Основная идея концепция заключается в отказе от жестко регламентированного фронтального воздействия на детей без учета реально складывающейся ситуации. В качестве цели организации процесса мы поставили задачу создания базовых условий, обеспечивающих саморазвитие толерантного сознания у каждого ребенка.</w:t>
      </w:r>
    </w:p>
    <w:p w14:paraId="2FD748D6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При этом мы рассматриваем ребенка как субъект социальной самоорганизации различных групп детей.</w:t>
      </w:r>
    </w:p>
    <w:p w14:paraId="7111F921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lastRenderedPageBreak/>
        <w:t>Движущей силой процесса воспитания толерантности является разрешение противоречия между разнообразными (часто разнонаправленными) воздействиями на ученика и готовностью ребенка отражать эти воздействия.</w:t>
      </w:r>
    </w:p>
    <w:p w14:paraId="598F5A74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Это противоречие становится источником развития толерантности, если выдвигаемые педагогами персонифицированные цели воспитания находятся в зоне ближайшего развития и возможности учеников соответствуют их оценкам значимости воспринимаемых отношений между людьми.</w:t>
      </w:r>
    </w:p>
    <w:p w14:paraId="6B8DEA88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И, наоборот, подобное противоречие не будет содействовать воспитанию толерантности, если ребенок не готов к восприятию позитивных влияний, в том числе со стороны педагога.</w:t>
      </w:r>
    </w:p>
    <w:p w14:paraId="3E6B4DCE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Движущей силой развития толерантности у ребенка является его установка на самовоспитание толерантных отношений с окружающими людьми.</w:t>
      </w:r>
    </w:p>
    <w:p w14:paraId="3594AEFA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Под структурой процесса воспитания толерантности мы понимаем определенный цикл решаемых педагогом задач, прохождение которого позволяет выйти на новый уровень воспитания толерантности.</w:t>
      </w:r>
    </w:p>
    <w:p w14:paraId="2409902D" w14:textId="77777777" w:rsidR="00EA6F0F" w:rsidRPr="00EA6F0F" w:rsidRDefault="00EA6F0F" w:rsidP="00EA6F0F">
      <w:pPr>
        <w:spacing w:before="120"/>
        <w:ind w:firstLine="567"/>
        <w:jc w:val="both"/>
      </w:pPr>
      <w:r w:rsidRPr="00EA6F0F">
        <w:t>На сегодняшний день педагогическая наука, как и общество в целом, переживает переходный период, связанный с обновлением как содержания, так и форм образовательного процесса. А. Г. Асмолов назвал</w:t>
      </w:r>
      <w:r>
        <w:t xml:space="preserve"> </w:t>
      </w:r>
      <w:r w:rsidRPr="00EA6F0F">
        <w:t>современный этап развития науки «непрой-денным путем: от культуры полезности - к культуре достоинства». Следовательно, современный культурный человек - это не только образованный человек, но человек, обладающий чувством самоуважения и уважаемый со стороны окружающих, поэтому как для педагогической науки, так и для школьной практики важнейшей задачей является формирование у подрастающего поколения осознания собственной взаимосвязи с окружающим миром, с другими людьми,</w:t>
      </w:r>
      <w:r>
        <w:t xml:space="preserve"> </w:t>
      </w:r>
      <w:r w:rsidRPr="00EA6F0F">
        <w:t>умения строить взаимоотношения и процесс взаимодействия с окружающими на основе сотрудничества и взаимопонимания, готовности принять других людей, их взгляды, обычаи и привычки такими, какие они есть. Таким образом, задачу школы мы видим в том, чтобы из ее стен вышли воспитанники не только с определенным багажом знаний, умений и навыков, но люди самостоятельные, обладающие толерантностью как важнейшим компонентом своей жизненной позиции.</w:t>
      </w:r>
    </w:p>
    <w:p w14:paraId="1DECE2A5" w14:textId="77777777" w:rsidR="00EA6F0F" w:rsidRPr="00EA6F0F" w:rsidRDefault="00EA6F0F" w:rsidP="00EA6F0F">
      <w:pPr>
        <w:spacing w:before="120"/>
        <w:jc w:val="center"/>
        <w:rPr>
          <w:b/>
          <w:bCs/>
          <w:sz w:val="28"/>
          <w:szCs w:val="28"/>
        </w:rPr>
      </w:pPr>
      <w:r w:rsidRPr="00EA6F0F">
        <w:rPr>
          <w:b/>
          <w:bCs/>
          <w:sz w:val="28"/>
          <w:szCs w:val="28"/>
        </w:rPr>
        <w:t>Список литературы</w:t>
      </w:r>
    </w:p>
    <w:p w14:paraId="23BF94AE" w14:textId="77777777" w:rsidR="00EA6F0F" w:rsidRDefault="00EA6F0F" w:rsidP="00EA6F0F">
      <w:pPr>
        <w:spacing w:before="120"/>
        <w:ind w:firstLine="567"/>
        <w:jc w:val="both"/>
      </w:pPr>
      <w:r w:rsidRPr="00EA6F0F">
        <w:t>Мамардашвили М.К. Философия и личность. Выступление на Методологическом семинаре сектора философских проблем психологии Института психологии РАН 3 марта 1977 года // Человек. М., 1994. № 5. С. 5</w:t>
      </w:r>
    </w:p>
    <w:p w14:paraId="07B7AEA8" w14:textId="77777777" w:rsidR="00EA6F0F" w:rsidRDefault="00EA6F0F" w:rsidP="00EA6F0F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BF5991">
          <w:rPr>
            <w:rStyle w:val="a3"/>
          </w:rPr>
          <w:t>http://www.yspu.yar.ru</w:t>
        </w:r>
      </w:hyperlink>
    </w:p>
    <w:p w14:paraId="2CB41589" w14:textId="77777777" w:rsidR="00EA6F0F" w:rsidRDefault="00EA6F0F" w:rsidP="00EA6F0F">
      <w:pPr>
        <w:spacing w:before="120"/>
        <w:ind w:firstLine="567"/>
        <w:jc w:val="both"/>
      </w:pPr>
    </w:p>
    <w:sectPr w:rsidR="00EA6F0F" w:rsidSect="00EA6F0F">
      <w:type w:val="continuous"/>
      <w:pgSz w:w="11909" w:h="16834"/>
      <w:pgMar w:top="1134" w:right="1134" w:bottom="1134" w:left="1134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0F"/>
    <w:rsid w:val="00982A6A"/>
    <w:rsid w:val="00BF5991"/>
    <w:rsid w:val="00C72BF3"/>
    <w:rsid w:val="00E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2D25E"/>
  <w14:defaultImageDpi w14:val="0"/>
  <w15:docId w15:val="{D302DF9A-894A-48DB-B8FC-04D3A60A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6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1895</Words>
  <Characters>10802</Characters>
  <Application>Microsoft Office Word</Application>
  <DocSecurity>0</DocSecurity>
  <Lines>90</Lines>
  <Paragraphs>25</Paragraphs>
  <ScaleCrop>false</ScaleCrop>
  <Company>Home</Company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Igor_Trofimov</cp:lastModifiedBy>
  <cp:revision>2</cp:revision>
  <dcterms:created xsi:type="dcterms:W3CDTF">2025-10-10T05:24:00Z</dcterms:created>
  <dcterms:modified xsi:type="dcterms:W3CDTF">2025-10-10T05:24:00Z</dcterms:modified>
</cp:coreProperties>
</file>